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CA238" w14:textId="77777777" w:rsidR="00E97D75" w:rsidRPr="00E97D75" w:rsidRDefault="00E97D75" w:rsidP="00E97D75">
      <w:pPr>
        <w:jc w:val="right"/>
        <w:rPr>
          <w:sz w:val="24"/>
          <w:szCs w:val="24"/>
        </w:rPr>
      </w:pPr>
      <w:r w:rsidRPr="00E97D75">
        <w:rPr>
          <w:sz w:val="24"/>
          <w:szCs w:val="24"/>
        </w:rPr>
        <w:t>Приложение № 9</w:t>
      </w:r>
    </w:p>
    <w:p w14:paraId="69083447" w14:textId="77777777" w:rsidR="00E97D75" w:rsidRPr="00E97D75" w:rsidRDefault="00E97D75" w:rsidP="00E97D75">
      <w:pPr>
        <w:jc w:val="right"/>
        <w:rPr>
          <w:sz w:val="24"/>
          <w:szCs w:val="24"/>
        </w:rPr>
      </w:pPr>
      <w:r w:rsidRPr="00E97D75">
        <w:rPr>
          <w:sz w:val="24"/>
          <w:szCs w:val="24"/>
        </w:rPr>
        <w:t xml:space="preserve">к Положению об управлении </w:t>
      </w:r>
    </w:p>
    <w:p w14:paraId="7ACA843F" w14:textId="77777777" w:rsidR="00E97D75" w:rsidRPr="00E97D75" w:rsidRDefault="00E97D75" w:rsidP="00E97D75">
      <w:pPr>
        <w:jc w:val="right"/>
        <w:rPr>
          <w:sz w:val="24"/>
          <w:szCs w:val="24"/>
        </w:rPr>
      </w:pPr>
      <w:r w:rsidRPr="00E97D75">
        <w:rPr>
          <w:sz w:val="24"/>
          <w:szCs w:val="24"/>
        </w:rPr>
        <w:t>отработанными маслами</w:t>
      </w:r>
    </w:p>
    <w:p w14:paraId="464059C6" w14:textId="77777777" w:rsidR="00E97D75" w:rsidRPr="00E97D75" w:rsidRDefault="00E97D75" w:rsidP="00E97D75">
      <w:pPr>
        <w:rPr>
          <w:b/>
          <w:sz w:val="24"/>
          <w:szCs w:val="24"/>
        </w:rPr>
      </w:pPr>
    </w:p>
    <w:p w14:paraId="5CA67171" w14:textId="33FDA2BC" w:rsidR="00E97D75" w:rsidRPr="00E97D75" w:rsidRDefault="00E97D75" w:rsidP="00E97D75">
      <w:pPr>
        <w:tabs>
          <w:tab w:val="left" w:pos="360"/>
        </w:tabs>
        <w:ind w:firstLine="0"/>
        <w:jc w:val="center"/>
        <w:rPr>
          <w:b/>
          <w:sz w:val="24"/>
          <w:szCs w:val="24"/>
        </w:rPr>
      </w:pPr>
      <w:r w:rsidRPr="00E97D75">
        <w:rPr>
          <w:b/>
          <w:sz w:val="24"/>
          <w:szCs w:val="24"/>
        </w:rPr>
        <w:t>Требования к обработке отработанных масел</w:t>
      </w:r>
    </w:p>
    <w:p w14:paraId="785ADE6E" w14:textId="77777777" w:rsidR="00E97D75" w:rsidRPr="00E97D75" w:rsidRDefault="00E97D75" w:rsidP="00E97D75">
      <w:pPr>
        <w:numPr>
          <w:ilvl w:val="0"/>
          <w:numId w:val="10"/>
        </w:numPr>
        <w:tabs>
          <w:tab w:val="left" w:pos="360"/>
        </w:tabs>
        <w:ind w:left="0" w:firstLine="0"/>
        <w:jc w:val="center"/>
        <w:rPr>
          <w:b/>
          <w:bCs/>
          <w:sz w:val="24"/>
          <w:szCs w:val="24"/>
        </w:rPr>
      </w:pPr>
      <w:r w:rsidRPr="00E97D75">
        <w:rPr>
          <w:b/>
          <w:bCs/>
          <w:sz w:val="24"/>
          <w:szCs w:val="24"/>
        </w:rPr>
        <w:t>Обработка отработанных масел путем регенерации</w:t>
      </w:r>
    </w:p>
    <w:p w14:paraId="51140EC2" w14:textId="77777777" w:rsidR="00E97D75" w:rsidRPr="00E97D75" w:rsidRDefault="00E97D75" w:rsidP="00E97D75">
      <w:pPr>
        <w:ind w:firstLine="0"/>
        <w:rPr>
          <w:b/>
          <w:bCs/>
          <w:sz w:val="24"/>
          <w:szCs w:val="24"/>
        </w:rPr>
      </w:pPr>
    </w:p>
    <w:p w14:paraId="0986F86E" w14:textId="77777777" w:rsidR="00E97D75" w:rsidRPr="00E97D75" w:rsidRDefault="00E97D75" w:rsidP="00E97D75">
      <w:pPr>
        <w:numPr>
          <w:ilvl w:val="0"/>
          <w:numId w:val="11"/>
        </w:numPr>
        <w:tabs>
          <w:tab w:val="left" w:pos="1080"/>
        </w:tabs>
        <w:ind w:left="0" w:firstLine="720"/>
        <w:rPr>
          <w:sz w:val="24"/>
          <w:szCs w:val="24"/>
        </w:rPr>
      </w:pPr>
      <w:r w:rsidRPr="00E97D75">
        <w:rPr>
          <w:sz w:val="24"/>
          <w:szCs w:val="24"/>
        </w:rPr>
        <w:t xml:space="preserve">Хозяйствующие субъекты, авторизованные осуществлять деятельность по обработке отработанных масел путем регенерации или посредством других операций по их освоению, в соответствии со статьей 25 Закона № 209/2016 об отходах, выполняют следующие обязанности: </w:t>
      </w:r>
    </w:p>
    <w:p w14:paraId="19F5402C" w14:textId="77777777" w:rsidR="00E97D75" w:rsidRPr="00E97D75" w:rsidRDefault="00E97D75" w:rsidP="00E97D75">
      <w:pPr>
        <w:numPr>
          <w:ilvl w:val="0"/>
          <w:numId w:val="12"/>
        </w:numPr>
        <w:tabs>
          <w:tab w:val="left" w:pos="1080"/>
        </w:tabs>
        <w:ind w:left="0" w:firstLine="720"/>
        <w:rPr>
          <w:sz w:val="24"/>
          <w:szCs w:val="24"/>
        </w:rPr>
      </w:pPr>
      <w:r w:rsidRPr="00E97D75">
        <w:rPr>
          <w:sz w:val="24"/>
          <w:szCs w:val="24"/>
        </w:rPr>
        <w:t>предотвращать возможные негативные воздействия на окружающую среду и здоровье человека в результате функционирования регенерирующих установок;</w:t>
      </w:r>
    </w:p>
    <w:p w14:paraId="70AB91E7" w14:textId="77777777" w:rsidR="00E97D75" w:rsidRPr="00E97D75" w:rsidRDefault="00E97D75" w:rsidP="00E97D75">
      <w:pPr>
        <w:numPr>
          <w:ilvl w:val="0"/>
          <w:numId w:val="12"/>
        </w:numPr>
        <w:tabs>
          <w:tab w:val="left" w:pos="1080"/>
        </w:tabs>
        <w:ind w:left="0" w:firstLine="720"/>
        <w:rPr>
          <w:sz w:val="24"/>
          <w:szCs w:val="24"/>
        </w:rPr>
      </w:pPr>
      <w:r w:rsidRPr="00E97D75">
        <w:rPr>
          <w:sz w:val="24"/>
          <w:szCs w:val="24"/>
        </w:rPr>
        <w:t xml:space="preserve">максимально возможно сокращать количество неизбежных остатков после регенерации отработанных масел и масляных продуктов, а также содержание опасных веществ в остатках; </w:t>
      </w:r>
    </w:p>
    <w:p w14:paraId="0109346C" w14:textId="77777777" w:rsidR="00E97D75" w:rsidRPr="00E97D75" w:rsidRDefault="00E97D75" w:rsidP="00E97D75">
      <w:pPr>
        <w:numPr>
          <w:ilvl w:val="0"/>
          <w:numId w:val="12"/>
        </w:numPr>
        <w:tabs>
          <w:tab w:val="left" w:pos="1080"/>
        </w:tabs>
        <w:ind w:left="0" w:firstLine="720"/>
        <w:rPr>
          <w:sz w:val="24"/>
          <w:szCs w:val="24"/>
        </w:rPr>
      </w:pPr>
      <w:r w:rsidRPr="00E97D75">
        <w:rPr>
          <w:sz w:val="24"/>
          <w:szCs w:val="24"/>
        </w:rPr>
        <w:t>обеспечить правильность отбора проб и проведения анализов отработанных масел в лабораториях, аккредитованных согласно требованиям стандарта SM EN ISO/IEC 17025</w:t>
      </w:r>
      <w:r w:rsidRPr="00E97D75">
        <w:rPr>
          <w:b/>
          <w:bCs/>
          <w:sz w:val="24"/>
          <w:szCs w:val="24"/>
        </w:rPr>
        <w:t xml:space="preserve"> </w:t>
      </w:r>
      <w:r w:rsidRPr="00E97D75">
        <w:rPr>
          <w:bCs/>
          <w:sz w:val="24"/>
          <w:szCs w:val="24"/>
        </w:rPr>
        <w:t>«Общие требования к компетентности испытательных и калибровочных лабораторий»</w:t>
      </w:r>
      <w:r w:rsidRPr="00E97D75">
        <w:rPr>
          <w:b/>
          <w:bCs/>
          <w:sz w:val="24"/>
          <w:szCs w:val="24"/>
        </w:rPr>
        <w:t xml:space="preserve"> </w:t>
      </w:r>
      <w:r w:rsidRPr="00E97D75">
        <w:rPr>
          <w:bCs/>
          <w:sz w:val="24"/>
          <w:szCs w:val="24"/>
        </w:rPr>
        <w:t>Национальным центром по аккредитации Республики Молдова «</w:t>
      </w:r>
      <w:r w:rsidRPr="00E97D75">
        <w:rPr>
          <w:sz w:val="24"/>
          <w:szCs w:val="24"/>
        </w:rPr>
        <w:t>MOLDAC»;</w:t>
      </w:r>
    </w:p>
    <w:p w14:paraId="592CBD1E" w14:textId="77777777" w:rsidR="00E97D75" w:rsidRPr="00E97D75" w:rsidRDefault="00E97D75" w:rsidP="00E97D75">
      <w:pPr>
        <w:numPr>
          <w:ilvl w:val="0"/>
          <w:numId w:val="12"/>
        </w:numPr>
        <w:tabs>
          <w:tab w:val="left" w:pos="1080"/>
        </w:tabs>
        <w:ind w:left="0" w:firstLine="720"/>
        <w:rPr>
          <w:sz w:val="24"/>
          <w:szCs w:val="24"/>
        </w:rPr>
      </w:pPr>
      <w:r w:rsidRPr="00E97D75">
        <w:rPr>
          <w:sz w:val="24"/>
          <w:szCs w:val="24"/>
        </w:rPr>
        <w:t>регенерировать отработанные масла так, чтобы получаемое масло не содержало веществ в концентрациях, классифицирующих его как опасный отход, в соответствии с приложением 3 к Закону № 209/2016 об отходах, а концентрации содержащихся BPC и PCT не должны превышать 50 ppm;</w:t>
      </w:r>
    </w:p>
    <w:p w14:paraId="24601659" w14:textId="77777777" w:rsidR="00E97D75" w:rsidRPr="00E97D75" w:rsidRDefault="00E97D75" w:rsidP="00E97D75">
      <w:pPr>
        <w:numPr>
          <w:ilvl w:val="0"/>
          <w:numId w:val="12"/>
        </w:numPr>
        <w:tabs>
          <w:tab w:val="left" w:pos="1080"/>
        </w:tabs>
        <w:ind w:left="0" w:firstLine="720"/>
        <w:rPr>
          <w:sz w:val="24"/>
          <w:szCs w:val="24"/>
        </w:rPr>
      </w:pPr>
      <w:r w:rsidRPr="00E97D75">
        <w:rPr>
          <w:sz w:val="24"/>
          <w:szCs w:val="24"/>
        </w:rPr>
        <w:t>вести учет объема принятого отработанного масла, его качества и идентификационных данных хозяйствующих субъектов, от которых они принимают отработанное масло на переработку, регенерированного объема, соответственно, объема, освоенного посредством другой операции, а также регистрацию объема отработанного масла, не подлежащего освоению.</w:t>
      </w:r>
    </w:p>
    <w:p w14:paraId="1546093C" w14:textId="77777777" w:rsidR="00E97D75" w:rsidRPr="00E97D75" w:rsidRDefault="00E97D75" w:rsidP="00E97D75">
      <w:pPr>
        <w:numPr>
          <w:ilvl w:val="0"/>
          <w:numId w:val="11"/>
        </w:numPr>
        <w:tabs>
          <w:tab w:val="left" w:pos="1080"/>
        </w:tabs>
        <w:ind w:left="0" w:firstLine="720"/>
        <w:rPr>
          <w:sz w:val="24"/>
          <w:szCs w:val="24"/>
        </w:rPr>
      </w:pPr>
      <w:r w:rsidRPr="00E97D75">
        <w:rPr>
          <w:sz w:val="24"/>
          <w:szCs w:val="24"/>
        </w:rPr>
        <w:t>При рекуперации отработанных масел путем регенерации должны соблюдаться следующие правила:</w:t>
      </w:r>
    </w:p>
    <w:p w14:paraId="3ADCFF6A" w14:textId="77777777" w:rsidR="00E97D75" w:rsidRPr="00E97D75" w:rsidRDefault="00E97D75" w:rsidP="00E97D75">
      <w:pPr>
        <w:numPr>
          <w:ilvl w:val="0"/>
          <w:numId w:val="13"/>
        </w:numPr>
        <w:tabs>
          <w:tab w:val="left" w:pos="1080"/>
        </w:tabs>
        <w:ind w:left="0" w:firstLine="720"/>
        <w:rPr>
          <w:sz w:val="24"/>
          <w:szCs w:val="24"/>
        </w:rPr>
      </w:pPr>
      <w:r w:rsidRPr="00E97D75">
        <w:rPr>
          <w:sz w:val="24"/>
          <w:szCs w:val="24"/>
        </w:rPr>
        <w:t>извлечение отработанных масел из мест смазки производится через имеющиеся отверстия установки или с помощью предназначенных для этой цели устройств, после их тщательной предварительной очистки;</w:t>
      </w:r>
    </w:p>
    <w:p w14:paraId="4B3F5D53" w14:textId="77777777" w:rsidR="00E97D75" w:rsidRPr="00E97D75" w:rsidRDefault="00E97D75" w:rsidP="00E97D75">
      <w:pPr>
        <w:numPr>
          <w:ilvl w:val="0"/>
          <w:numId w:val="13"/>
        </w:numPr>
        <w:tabs>
          <w:tab w:val="left" w:pos="1080"/>
        </w:tabs>
        <w:ind w:left="0" w:firstLine="720"/>
        <w:rPr>
          <w:sz w:val="24"/>
          <w:szCs w:val="24"/>
        </w:rPr>
      </w:pPr>
      <w:r w:rsidRPr="00E97D75">
        <w:rPr>
          <w:sz w:val="24"/>
          <w:szCs w:val="24"/>
        </w:rPr>
        <w:t>емкости, в которые сливаются отработанные масла из мест использования, должны быть чистыми, а извлеченное масло пропускается через проволочное сито с как минимум 400 ячейками/см</w:t>
      </w:r>
      <w:r w:rsidRPr="00E97D75">
        <w:rPr>
          <w:sz w:val="24"/>
          <w:szCs w:val="24"/>
          <w:vertAlign w:val="superscript"/>
        </w:rPr>
        <w:t>2</w:t>
      </w:r>
      <w:r w:rsidRPr="00E97D75">
        <w:rPr>
          <w:sz w:val="24"/>
          <w:szCs w:val="24"/>
        </w:rPr>
        <w:t xml:space="preserve">, для удержания механических примесей до сдачи на хранение;  </w:t>
      </w:r>
    </w:p>
    <w:p w14:paraId="58EC0E7F" w14:textId="77777777" w:rsidR="00E97D75" w:rsidRPr="00E97D75" w:rsidRDefault="00E97D75" w:rsidP="00E97D75">
      <w:pPr>
        <w:numPr>
          <w:ilvl w:val="0"/>
          <w:numId w:val="13"/>
        </w:numPr>
        <w:tabs>
          <w:tab w:val="left" w:pos="1080"/>
        </w:tabs>
        <w:ind w:left="0" w:firstLine="720"/>
        <w:rPr>
          <w:sz w:val="24"/>
          <w:szCs w:val="24"/>
        </w:rPr>
      </w:pPr>
      <w:r w:rsidRPr="00E97D75">
        <w:rPr>
          <w:sz w:val="24"/>
          <w:szCs w:val="24"/>
        </w:rPr>
        <w:t>принимаются меры для того, чтобы во время операций не происходило загрязнение рекуперированных отработанных масел;</w:t>
      </w:r>
    </w:p>
    <w:p w14:paraId="72F4F3B4" w14:textId="77777777" w:rsidR="00E97D75" w:rsidRPr="00E97D75" w:rsidRDefault="00E97D75" w:rsidP="00E97D75">
      <w:pPr>
        <w:numPr>
          <w:ilvl w:val="0"/>
          <w:numId w:val="13"/>
        </w:numPr>
        <w:tabs>
          <w:tab w:val="left" w:pos="1080"/>
        </w:tabs>
        <w:ind w:left="0" w:firstLine="720"/>
        <w:rPr>
          <w:sz w:val="24"/>
          <w:szCs w:val="24"/>
        </w:rPr>
      </w:pPr>
      <w:r w:rsidRPr="00E97D75">
        <w:rPr>
          <w:sz w:val="24"/>
          <w:szCs w:val="24"/>
        </w:rPr>
        <w:t>отработанные масла, рекуперированные от одной или нескольких единиц оборудования, сдаются на хранение, снабжаются надписями и отправляются отдельно, следующим образом:</w:t>
      </w:r>
    </w:p>
    <w:p w14:paraId="3A362ADD" w14:textId="77777777" w:rsidR="00E97D75" w:rsidRPr="00E97D75" w:rsidRDefault="00E97D75" w:rsidP="00E97D75">
      <w:pPr>
        <w:numPr>
          <w:ilvl w:val="0"/>
          <w:numId w:val="14"/>
        </w:numPr>
        <w:tabs>
          <w:tab w:val="left" w:pos="1080"/>
        </w:tabs>
        <w:ind w:left="0" w:firstLine="720"/>
        <w:rPr>
          <w:sz w:val="24"/>
          <w:szCs w:val="24"/>
        </w:rPr>
      </w:pPr>
      <w:r w:rsidRPr="00E97D75">
        <w:rPr>
          <w:sz w:val="24"/>
          <w:szCs w:val="24"/>
        </w:rPr>
        <w:t>масла, рекуперированные от двигателей и турбин, – под наименованием «моторные отработанные масла»;</w:t>
      </w:r>
    </w:p>
    <w:p w14:paraId="4B173E78" w14:textId="77777777" w:rsidR="00E97D75" w:rsidRPr="00E97D75" w:rsidRDefault="00E97D75" w:rsidP="00E97D75">
      <w:pPr>
        <w:numPr>
          <w:ilvl w:val="0"/>
          <w:numId w:val="14"/>
        </w:numPr>
        <w:tabs>
          <w:tab w:val="left" w:pos="1080"/>
        </w:tabs>
        <w:ind w:left="0" w:firstLine="720"/>
        <w:rPr>
          <w:sz w:val="24"/>
          <w:szCs w:val="24"/>
        </w:rPr>
      </w:pPr>
      <w:r w:rsidRPr="00E97D75">
        <w:rPr>
          <w:sz w:val="24"/>
          <w:szCs w:val="24"/>
        </w:rPr>
        <w:lastRenderedPageBreak/>
        <w:t>остальные отработанные масла рекуперируются под наименованием «прочие отработанные масла»;</w:t>
      </w:r>
    </w:p>
    <w:p w14:paraId="55C467CC" w14:textId="77777777" w:rsidR="00E97D75" w:rsidRPr="00E97D75" w:rsidRDefault="00E97D75" w:rsidP="00E97D75">
      <w:pPr>
        <w:numPr>
          <w:ilvl w:val="0"/>
          <w:numId w:val="14"/>
        </w:numPr>
        <w:tabs>
          <w:tab w:val="left" w:pos="1080"/>
        </w:tabs>
        <w:ind w:left="0" w:firstLine="720"/>
        <w:rPr>
          <w:sz w:val="24"/>
          <w:szCs w:val="24"/>
        </w:rPr>
      </w:pPr>
      <w:r w:rsidRPr="00E97D75">
        <w:rPr>
          <w:sz w:val="24"/>
          <w:szCs w:val="24"/>
        </w:rPr>
        <w:t xml:space="preserve">запрещается добавлять в отработанные масла горючее, консистентные смазки, вазелин, химикаты. </w:t>
      </w:r>
    </w:p>
    <w:p w14:paraId="6ACECDA8" w14:textId="77777777" w:rsidR="00E97D75" w:rsidRPr="00E97D75" w:rsidRDefault="00E97D75" w:rsidP="00E97D75">
      <w:pPr>
        <w:tabs>
          <w:tab w:val="left" w:pos="1080"/>
        </w:tabs>
        <w:ind w:firstLine="720"/>
        <w:rPr>
          <w:sz w:val="24"/>
          <w:szCs w:val="24"/>
        </w:rPr>
      </w:pPr>
    </w:p>
    <w:p w14:paraId="1AB489FD" w14:textId="77777777" w:rsidR="00E97D75" w:rsidRPr="00E97D75" w:rsidRDefault="00E97D75" w:rsidP="00E97D75">
      <w:pPr>
        <w:numPr>
          <w:ilvl w:val="0"/>
          <w:numId w:val="10"/>
        </w:numPr>
        <w:tabs>
          <w:tab w:val="left" w:pos="360"/>
        </w:tabs>
        <w:ind w:left="0" w:firstLine="0"/>
        <w:jc w:val="center"/>
        <w:rPr>
          <w:b/>
          <w:bCs/>
          <w:sz w:val="24"/>
          <w:szCs w:val="24"/>
        </w:rPr>
      </w:pPr>
      <w:r w:rsidRPr="00E97D75">
        <w:rPr>
          <w:b/>
          <w:bCs/>
          <w:sz w:val="24"/>
          <w:szCs w:val="24"/>
        </w:rPr>
        <w:t xml:space="preserve">Обработка отработанных масел </w:t>
      </w:r>
    </w:p>
    <w:p w14:paraId="1B1E6E61" w14:textId="77777777" w:rsidR="00E97D75" w:rsidRPr="00E97D75" w:rsidRDefault="00E97D75" w:rsidP="00E97D75">
      <w:pPr>
        <w:tabs>
          <w:tab w:val="left" w:pos="360"/>
        </w:tabs>
        <w:ind w:firstLine="0"/>
        <w:jc w:val="center"/>
        <w:rPr>
          <w:b/>
          <w:bCs/>
          <w:sz w:val="24"/>
          <w:szCs w:val="24"/>
        </w:rPr>
      </w:pPr>
      <w:r w:rsidRPr="00E97D75">
        <w:rPr>
          <w:b/>
          <w:bCs/>
          <w:sz w:val="24"/>
          <w:szCs w:val="24"/>
        </w:rPr>
        <w:t>путем совместного сжигания и сжигания</w:t>
      </w:r>
    </w:p>
    <w:p w14:paraId="797D2CF1" w14:textId="77777777" w:rsidR="00E97D75" w:rsidRPr="00E97D75" w:rsidRDefault="00E97D75" w:rsidP="00E97D75">
      <w:pPr>
        <w:tabs>
          <w:tab w:val="left" w:pos="1080"/>
        </w:tabs>
        <w:ind w:firstLine="0"/>
        <w:rPr>
          <w:b/>
          <w:bCs/>
          <w:sz w:val="24"/>
          <w:szCs w:val="24"/>
        </w:rPr>
      </w:pPr>
    </w:p>
    <w:p w14:paraId="5232121C" w14:textId="77777777" w:rsidR="00E97D75" w:rsidRPr="00E97D75" w:rsidRDefault="00E97D75" w:rsidP="00E97D75">
      <w:pPr>
        <w:tabs>
          <w:tab w:val="left" w:pos="1080"/>
        </w:tabs>
        <w:ind w:firstLine="720"/>
        <w:rPr>
          <w:sz w:val="24"/>
          <w:szCs w:val="24"/>
        </w:rPr>
      </w:pPr>
      <w:r w:rsidRPr="00E97D75">
        <w:rPr>
          <w:b/>
          <w:bCs/>
          <w:sz w:val="24"/>
          <w:szCs w:val="24"/>
        </w:rPr>
        <w:t>3.</w:t>
      </w:r>
      <w:r w:rsidRPr="00E97D75">
        <w:rPr>
          <w:sz w:val="24"/>
          <w:szCs w:val="24"/>
        </w:rPr>
        <w:t xml:space="preserve"> Хозяйствующие субъекты, авторизованные осуществлять деятельность по обработке отработанных масел путем совместного сжигания, а также авторизованные осуществлять деятельность по сжиганию отработанных масел, в соответствии со статьей 25 Закона № 209/2016 об отходах, выполняют следующие обязанности: </w:t>
      </w:r>
    </w:p>
    <w:p w14:paraId="65EDA00D" w14:textId="77777777" w:rsidR="00E97D75" w:rsidRPr="00E97D75" w:rsidRDefault="00E97D75" w:rsidP="00E97D75">
      <w:pPr>
        <w:numPr>
          <w:ilvl w:val="0"/>
          <w:numId w:val="15"/>
        </w:numPr>
        <w:tabs>
          <w:tab w:val="left" w:pos="1080"/>
        </w:tabs>
        <w:ind w:left="0" w:firstLine="720"/>
        <w:rPr>
          <w:sz w:val="24"/>
          <w:szCs w:val="24"/>
        </w:rPr>
      </w:pPr>
      <w:r w:rsidRPr="00E97D75">
        <w:rPr>
          <w:sz w:val="24"/>
          <w:szCs w:val="24"/>
        </w:rPr>
        <w:t xml:space="preserve">использовать технологии и установки, обеспечивающие охрану здоровья населения и окружающей среды; </w:t>
      </w:r>
    </w:p>
    <w:p w14:paraId="6821F16E" w14:textId="77777777" w:rsidR="00E97D75" w:rsidRPr="00E97D75" w:rsidRDefault="00E97D75" w:rsidP="00E97D75">
      <w:pPr>
        <w:numPr>
          <w:ilvl w:val="0"/>
          <w:numId w:val="15"/>
        </w:numPr>
        <w:tabs>
          <w:tab w:val="left" w:pos="1080"/>
        </w:tabs>
        <w:ind w:left="0" w:firstLine="720"/>
        <w:rPr>
          <w:sz w:val="24"/>
          <w:szCs w:val="24"/>
        </w:rPr>
      </w:pPr>
      <w:r w:rsidRPr="00E97D75">
        <w:rPr>
          <w:sz w:val="24"/>
          <w:szCs w:val="24"/>
        </w:rPr>
        <w:t xml:space="preserve">соблюдать предельные значения выбросов согласно требованиям статьи 17 Закона № 209/2016 об отходах; </w:t>
      </w:r>
    </w:p>
    <w:p w14:paraId="7937F993" w14:textId="77777777" w:rsidR="00E97D75" w:rsidRPr="00E97D75" w:rsidRDefault="00E97D75" w:rsidP="00E97D75">
      <w:pPr>
        <w:numPr>
          <w:ilvl w:val="0"/>
          <w:numId w:val="15"/>
        </w:numPr>
        <w:tabs>
          <w:tab w:val="left" w:pos="1080"/>
        </w:tabs>
        <w:ind w:left="0" w:firstLine="720"/>
        <w:rPr>
          <w:sz w:val="24"/>
          <w:szCs w:val="24"/>
        </w:rPr>
      </w:pPr>
      <w:r w:rsidRPr="00E97D75">
        <w:rPr>
          <w:sz w:val="24"/>
          <w:szCs w:val="24"/>
        </w:rPr>
        <w:t xml:space="preserve">осуществлять контроль концентраций загрязняющих веществ, как в отработанном масле, так и в смеси отработанного масла с другими видами горючего, с учетом технических характеристик установок; </w:t>
      </w:r>
    </w:p>
    <w:p w14:paraId="736E7CD4" w14:textId="77777777" w:rsidR="00E97D75" w:rsidRPr="00E97D75" w:rsidRDefault="00E97D75" w:rsidP="00E97D75">
      <w:pPr>
        <w:numPr>
          <w:ilvl w:val="0"/>
          <w:numId w:val="15"/>
        </w:numPr>
        <w:tabs>
          <w:tab w:val="left" w:pos="1080"/>
        </w:tabs>
        <w:ind w:left="0" w:firstLine="720"/>
        <w:rPr>
          <w:sz w:val="24"/>
          <w:szCs w:val="24"/>
        </w:rPr>
      </w:pPr>
      <w:r w:rsidRPr="00E97D75">
        <w:rPr>
          <w:sz w:val="24"/>
          <w:szCs w:val="24"/>
        </w:rPr>
        <w:t xml:space="preserve">на совместное сжигание принимаются отработанные масла, собираемые по категориям, согласно приложению № 1, с учетом технико-экономических условий и условий охраны окружающей среды; </w:t>
      </w:r>
    </w:p>
    <w:p w14:paraId="70B7B7BD" w14:textId="77777777" w:rsidR="00E97D75" w:rsidRPr="00E97D75" w:rsidRDefault="00E97D75" w:rsidP="00E97D75">
      <w:pPr>
        <w:numPr>
          <w:ilvl w:val="0"/>
          <w:numId w:val="15"/>
        </w:numPr>
        <w:tabs>
          <w:tab w:val="left" w:pos="1080"/>
        </w:tabs>
        <w:ind w:left="0" w:firstLine="720"/>
        <w:rPr>
          <w:sz w:val="24"/>
          <w:szCs w:val="24"/>
        </w:rPr>
      </w:pPr>
      <w:r w:rsidRPr="00E97D75">
        <w:rPr>
          <w:sz w:val="24"/>
          <w:szCs w:val="24"/>
        </w:rPr>
        <w:t xml:space="preserve">на сжигание принимаются на удаление только отработанные масла, смешанные с другими видами масел, содержащими полихлорированные бифенилы или другие аналогичные соединения, и/или с другими типами опасных соединений; </w:t>
      </w:r>
    </w:p>
    <w:p w14:paraId="5310CF0F" w14:textId="77777777" w:rsidR="00E97D75" w:rsidRPr="00E97D75" w:rsidRDefault="00E97D75" w:rsidP="00E97D75">
      <w:pPr>
        <w:numPr>
          <w:ilvl w:val="0"/>
          <w:numId w:val="15"/>
        </w:numPr>
        <w:tabs>
          <w:tab w:val="left" w:pos="1080"/>
        </w:tabs>
        <w:ind w:left="0" w:firstLine="720"/>
        <w:rPr>
          <w:sz w:val="24"/>
          <w:szCs w:val="24"/>
        </w:rPr>
      </w:pPr>
      <w:r w:rsidRPr="00E97D75">
        <w:rPr>
          <w:sz w:val="24"/>
          <w:szCs w:val="24"/>
        </w:rPr>
        <w:t>вести учет объема принятого отработанного масла, его качества и идентификационных данных хозяйствующих субъектов, от которых они принимают отработанное масло для совместного сжигания/удаления.</w:t>
      </w:r>
    </w:p>
    <w:p w14:paraId="724D9E80" w14:textId="0B2305A8" w:rsidR="00FD7DDE" w:rsidRPr="00E97D75" w:rsidRDefault="00FD7DDE" w:rsidP="00E97D75">
      <w:pPr>
        <w:rPr>
          <w:sz w:val="24"/>
          <w:szCs w:val="24"/>
        </w:rPr>
      </w:pPr>
    </w:p>
    <w:sectPr w:rsidR="00FD7DDE" w:rsidRPr="00E97D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4793E"/>
    <w:multiLevelType w:val="hybridMultilevel"/>
    <w:tmpl w:val="BAFCF022"/>
    <w:lvl w:ilvl="0" w:tplc="E0942D4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EC3870"/>
    <w:multiLevelType w:val="hybridMultilevel"/>
    <w:tmpl w:val="FE64046A"/>
    <w:lvl w:ilvl="0" w:tplc="94BEE01E">
      <w:start w:val="2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5A55A3"/>
    <w:multiLevelType w:val="hybridMultilevel"/>
    <w:tmpl w:val="3AE484FE"/>
    <w:lvl w:ilvl="0" w:tplc="6FBE34D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868B8"/>
    <w:multiLevelType w:val="hybridMultilevel"/>
    <w:tmpl w:val="36B89278"/>
    <w:lvl w:ilvl="0" w:tplc="FF2CF32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7830EE9"/>
    <w:multiLevelType w:val="hybridMultilevel"/>
    <w:tmpl w:val="57C210BE"/>
    <w:lvl w:ilvl="0" w:tplc="AE8CB8D2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1B1383E"/>
    <w:multiLevelType w:val="hybridMultilevel"/>
    <w:tmpl w:val="B0C28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C60C3"/>
    <w:multiLevelType w:val="hybridMultilevel"/>
    <w:tmpl w:val="4E360494"/>
    <w:lvl w:ilvl="0" w:tplc="0A826306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F52188E"/>
    <w:multiLevelType w:val="hybridMultilevel"/>
    <w:tmpl w:val="94AAA8F2"/>
    <w:lvl w:ilvl="0" w:tplc="A1D04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8"/>
  </w:num>
  <w:num w:numId="2" w16cid:durableId="837499520">
    <w:abstractNumId w:val="0"/>
  </w:num>
  <w:num w:numId="3" w16cid:durableId="1922256566">
    <w:abstractNumId w:val="5"/>
  </w:num>
  <w:num w:numId="4" w16cid:durableId="1562905518">
    <w:abstractNumId w:val="2"/>
  </w:num>
  <w:num w:numId="5" w16cid:durableId="1054935213">
    <w:abstractNumId w:val="3"/>
  </w:num>
  <w:num w:numId="6" w16cid:durableId="353768707">
    <w:abstractNumId w:val="4"/>
  </w:num>
  <w:num w:numId="7" w16cid:durableId="1469057101">
    <w:abstractNumId w:val="7"/>
  </w:num>
  <w:num w:numId="8" w16cid:durableId="80880142">
    <w:abstractNumId w:val="1"/>
  </w:num>
  <w:num w:numId="9" w16cid:durableId="1323849470">
    <w:abstractNumId w:val="6"/>
  </w:num>
  <w:num w:numId="10" w16cid:durableId="1808268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076374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389734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33169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701720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978160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E73"/>
    <w:rsid w:val="00592BB6"/>
    <w:rsid w:val="00604E73"/>
    <w:rsid w:val="007977E4"/>
    <w:rsid w:val="00E97D75"/>
    <w:rsid w:val="00FD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6DA4D"/>
  <w15:chartTrackingRefBased/>
  <w15:docId w15:val="{EA0B8871-151C-4422-9523-AC42F6B60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7D7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styleId="a3">
    <w:name w:val="List Paragraph"/>
    <w:basedOn w:val="a"/>
    <w:uiPriority w:val="34"/>
    <w:qFormat/>
    <w:rsid w:val="00FD7DD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608</Words>
  <Characters>3470</Characters>
  <Application>Microsoft Office Word</Application>
  <DocSecurity>0</DocSecurity>
  <Lines>28</Lines>
  <Paragraphs>8</Paragraphs>
  <ScaleCrop>false</ScaleCrop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2022-11-25T11:36:00Z</dcterms:created>
  <dcterms:modified xsi:type="dcterms:W3CDTF">2022-11-25T12:10:00Z</dcterms:modified>
</cp:coreProperties>
</file>