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0106" w14:textId="77777777" w:rsidR="00B42332" w:rsidRPr="00D81B54" w:rsidRDefault="00B42332" w:rsidP="00B42332">
      <w:pPr>
        <w:tabs>
          <w:tab w:val="left" w:pos="1134"/>
        </w:tabs>
        <w:ind w:left="5040"/>
        <w:jc w:val="right"/>
        <w:rPr>
          <w:rFonts w:asciiTheme="majorBidi" w:hAnsiTheme="majorBidi" w:cstheme="majorBidi"/>
          <w:sz w:val="24"/>
          <w:szCs w:val="24"/>
          <w:lang w:val="ro-MD" w:eastAsia="ru-RU"/>
        </w:rPr>
      </w:pPr>
      <w:r w:rsidRPr="00D81B54">
        <w:rPr>
          <w:rFonts w:asciiTheme="majorBidi" w:hAnsiTheme="majorBidi" w:cstheme="majorBidi"/>
          <w:sz w:val="24"/>
          <w:szCs w:val="24"/>
          <w:lang w:val="ro-MD" w:eastAsia="ru-RU"/>
        </w:rPr>
        <w:t>Anexa nr. 9</w:t>
      </w:r>
    </w:p>
    <w:p w14:paraId="69DF31C6" w14:textId="44FAF9C8" w:rsidR="00B42332" w:rsidRPr="00D81B54" w:rsidRDefault="00B42332" w:rsidP="00B42332">
      <w:pPr>
        <w:ind w:firstLine="0"/>
        <w:jc w:val="right"/>
        <w:rPr>
          <w:bCs/>
          <w:sz w:val="24"/>
          <w:szCs w:val="24"/>
          <w:lang w:val="ro-MD"/>
        </w:rPr>
      </w:pPr>
      <w:r w:rsidRPr="00D81B54">
        <w:rPr>
          <w:sz w:val="24"/>
          <w:szCs w:val="24"/>
          <w:lang w:val="ro-MD"/>
        </w:rPr>
        <w:t>la Regulamentul</w:t>
      </w:r>
      <w:r w:rsidRPr="00D81B54">
        <w:rPr>
          <w:bCs/>
          <w:sz w:val="24"/>
          <w:szCs w:val="24"/>
          <w:lang w:val="ro-MD"/>
        </w:rPr>
        <w:t xml:space="preserve"> privind gestionarea </w:t>
      </w:r>
    </w:p>
    <w:p w14:paraId="328556AB" w14:textId="451EADB6" w:rsidR="00B42332" w:rsidRPr="00D81B54" w:rsidRDefault="00B42332" w:rsidP="00B42332">
      <w:pPr>
        <w:ind w:firstLine="0"/>
        <w:jc w:val="right"/>
        <w:rPr>
          <w:color w:val="000000"/>
          <w:sz w:val="24"/>
          <w:szCs w:val="24"/>
          <w:lang w:val="ro-MD" w:eastAsia="ru-RU"/>
        </w:rPr>
      </w:pPr>
      <w:r w:rsidRPr="00D81B54">
        <w:rPr>
          <w:bCs/>
          <w:sz w:val="24"/>
          <w:szCs w:val="24"/>
          <w:lang w:val="ro-MD"/>
        </w:rPr>
        <w:t>anvelopelor uzate</w:t>
      </w:r>
    </w:p>
    <w:p w14:paraId="405A9A83" w14:textId="77777777" w:rsidR="00B42332" w:rsidRPr="00D81B54" w:rsidRDefault="00B42332" w:rsidP="00B42332">
      <w:pPr>
        <w:pStyle w:val="a3"/>
        <w:shd w:val="clear" w:color="auto" w:fill="FFFFFF"/>
        <w:ind w:firstLine="709"/>
        <w:rPr>
          <w:rFonts w:asciiTheme="majorBidi" w:hAnsiTheme="majorBidi" w:cstheme="majorBidi"/>
          <w:lang w:val="ro-MD"/>
        </w:rPr>
      </w:pPr>
    </w:p>
    <w:p w14:paraId="645B5005" w14:textId="77777777" w:rsidR="000A0B2F" w:rsidRDefault="000A0B2F" w:rsidP="00B42332">
      <w:pPr>
        <w:pStyle w:val="a3"/>
        <w:shd w:val="clear" w:color="auto" w:fill="FFFFFF"/>
        <w:ind w:firstLine="0"/>
        <w:jc w:val="center"/>
        <w:rPr>
          <w:b/>
          <w:bCs/>
          <w:lang w:val="ro-MD"/>
        </w:rPr>
      </w:pPr>
    </w:p>
    <w:p w14:paraId="6EE67CDD" w14:textId="2B011A51" w:rsidR="00B42332" w:rsidRDefault="00B42332" w:rsidP="00B42332">
      <w:pPr>
        <w:pStyle w:val="a3"/>
        <w:shd w:val="clear" w:color="auto" w:fill="FFFFFF"/>
        <w:ind w:firstLine="0"/>
        <w:jc w:val="center"/>
        <w:rPr>
          <w:b/>
          <w:lang w:val="ro-MD"/>
        </w:rPr>
      </w:pPr>
      <w:r w:rsidRPr="00D81B54">
        <w:rPr>
          <w:b/>
          <w:bCs/>
          <w:lang w:val="ro-MD"/>
        </w:rPr>
        <w:t xml:space="preserve">Procedura de raportare a datelor privind </w:t>
      </w:r>
      <w:r w:rsidR="000D6336">
        <w:rPr>
          <w:b/>
          <w:bCs/>
          <w:lang w:val="ro-MD"/>
        </w:rPr>
        <w:t>plasarea</w:t>
      </w:r>
      <w:r w:rsidRPr="00D81B54">
        <w:rPr>
          <w:b/>
          <w:bCs/>
          <w:lang w:val="ro-MD"/>
        </w:rPr>
        <w:t xml:space="preserve"> pe piață a </w:t>
      </w:r>
      <w:r w:rsidRPr="00D81B54">
        <w:rPr>
          <w:b/>
          <w:lang w:val="ro-MD"/>
        </w:rPr>
        <w:t>anvelopelor noi</w:t>
      </w:r>
    </w:p>
    <w:p w14:paraId="1B510BFF" w14:textId="77777777" w:rsidR="00B42332" w:rsidRPr="00D81B54" w:rsidRDefault="00B42332" w:rsidP="00B42332">
      <w:pPr>
        <w:pStyle w:val="a3"/>
        <w:shd w:val="clear" w:color="auto" w:fill="FFFFFF"/>
        <w:ind w:firstLine="0"/>
        <w:jc w:val="center"/>
        <w:rPr>
          <w:b/>
          <w:lang w:val="ro-MD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17"/>
        <w:gridCol w:w="1116"/>
        <w:gridCol w:w="1116"/>
        <w:gridCol w:w="1135"/>
        <w:gridCol w:w="1301"/>
        <w:gridCol w:w="1116"/>
        <w:gridCol w:w="1302"/>
        <w:gridCol w:w="1116"/>
      </w:tblGrid>
      <w:tr w:rsidR="00B42332" w:rsidRPr="00D81B54" w14:paraId="30165E09" w14:textId="77777777" w:rsidTr="00701AEA">
        <w:trPr>
          <w:trHeight w:val="1843"/>
        </w:trPr>
        <w:tc>
          <w:tcPr>
            <w:tcW w:w="531" w:type="pct"/>
          </w:tcPr>
          <w:p w14:paraId="0F45E3B9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Cod</w:t>
            </w:r>
            <w:r>
              <w:rPr>
                <w:b/>
                <w:lang w:val="ro-MD" w:eastAsia="ru-RU"/>
              </w:rPr>
              <w:t>ul</w:t>
            </w:r>
            <w:r w:rsidRPr="00D81B54">
              <w:rPr>
                <w:b/>
                <w:lang w:val="ro-MD" w:eastAsia="ru-RU"/>
              </w:rPr>
              <w:t xml:space="preserve"> deșeu</w:t>
            </w:r>
            <w:r>
              <w:rPr>
                <w:b/>
                <w:lang w:val="ro-MD" w:eastAsia="ru-RU"/>
              </w:rPr>
              <w:t>lui</w:t>
            </w:r>
          </w:p>
        </w:tc>
        <w:tc>
          <w:tcPr>
            <w:tcW w:w="606" w:type="pct"/>
          </w:tcPr>
          <w:p w14:paraId="073DD886" w14:textId="4061662F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 xml:space="preserve">Cantitatea </w:t>
            </w:r>
            <w:r w:rsidR="000D6336">
              <w:rPr>
                <w:b/>
                <w:lang w:val="ro-MD" w:eastAsia="ru-RU"/>
              </w:rPr>
              <w:t>plasată</w:t>
            </w:r>
            <w:r w:rsidRPr="00D81B54">
              <w:rPr>
                <w:b/>
                <w:lang w:val="ro-MD" w:eastAsia="ru-RU"/>
              </w:rPr>
              <w:t xml:space="preserve"> pe piață (tone)</w:t>
            </w:r>
          </w:p>
        </w:tc>
        <w:tc>
          <w:tcPr>
            <w:tcW w:w="606" w:type="pct"/>
          </w:tcPr>
          <w:p w14:paraId="6AA83583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Cantitatea de anvelope uzate</w:t>
            </w:r>
          </w:p>
          <w:p w14:paraId="5219E291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generată  (tone)</w:t>
            </w:r>
          </w:p>
        </w:tc>
        <w:tc>
          <w:tcPr>
            <w:tcW w:w="682" w:type="pct"/>
          </w:tcPr>
          <w:p w14:paraId="4615B7CE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Cantitatea de anvelope uzate colectată separat</w:t>
            </w:r>
          </w:p>
          <w:p w14:paraId="4A393F97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(tone)</w:t>
            </w:r>
          </w:p>
        </w:tc>
        <w:tc>
          <w:tcPr>
            <w:tcW w:w="757" w:type="pct"/>
          </w:tcPr>
          <w:p w14:paraId="114950F6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 xml:space="preserve">Cantitatea de anvelope uzate </w:t>
            </w:r>
            <w:r w:rsidRPr="00D81B54">
              <w:rPr>
                <w:b/>
                <w:lang w:val="ro-MD"/>
              </w:rPr>
              <w:t>reutilizat</w:t>
            </w:r>
            <w:r w:rsidRPr="00D81B54">
              <w:rPr>
                <w:b/>
                <w:lang w:val="ro-MD" w:eastAsia="ru-RU"/>
              </w:rPr>
              <w:t xml:space="preserve">ă, </w:t>
            </w:r>
            <w:r w:rsidRPr="00D81B54">
              <w:rPr>
                <w:b/>
                <w:lang w:val="ro-MD"/>
              </w:rPr>
              <w:t>refolosit</w:t>
            </w:r>
            <w:r w:rsidRPr="00D81B54">
              <w:rPr>
                <w:b/>
                <w:lang w:val="ro-MD" w:eastAsia="ru-RU"/>
              </w:rPr>
              <w:t>ă ca atare</w:t>
            </w:r>
          </w:p>
          <w:p w14:paraId="44B39D52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(tone)</w:t>
            </w:r>
          </w:p>
        </w:tc>
        <w:tc>
          <w:tcPr>
            <w:tcW w:w="455" w:type="pct"/>
          </w:tcPr>
          <w:p w14:paraId="39A7363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Cantitatea de anvelope uzate</w:t>
            </w:r>
          </w:p>
          <w:p w14:paraId="5ED7DD9B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/>
              </w:rPr>
              <w:t>reeșapat</w:t>
            </w:r>
            <w:r w:rsidRPr="00D81B54">
              <w:rPr>
                <w:b/>
                <w:lang w:val="ro-MD" w:eastAsia="ru-RU"/>
              </w:rPr>
              <w:t>ă</w:t>
            </w:r>
          </w:p>
          <w:p w14:paraId="1A5D664B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(tone)</w:t>
            </w:r>
          </w:p>
        </w:tc>
        <w:tc>
          <w:tcPr>
            <w:tcW w:w="757" w:type="pct"/>
          </w:tcPr>
          <w:p w14:paraId="0C29FCB4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Cantitatea de anvelope uzate valorificată</w:t>
            </w:r>
          </w:p>
          <w:p w14:paraId="41D0345F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energetic</w:t>
            </w:r>
          </w:p>
          <w:p w14:paraId="6B75F614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(tone)</w:t>
            </w:r>
          </w:p>
        </w:tc>
        <w:tc>
          <w:tcPr>
            <w:tcW w:w="606" w:type="pct"/>
          </w:tcPr>
          <w:p w14:paraId="276E47BE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 xml:space="preserve">Cantitatea de anvelope uzate  </w:t>
            </w:r>
          </w:p>
          <w:p w14:paraId="4CC2FBD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/>
              </w:rPr>
            </w:pPr>
            <w:r w:rsidRPr="00D81B54">
              <w:rPr>
                <w:b/>
                <w:lang w:val="ro-MD"/>
              </w:rPr>
              <w:t>reciclată</w:t>
            </w:r>
          </w:p>
          <w:p w14:paraId="6F4473AB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b/>
                <w:lang w:val="ro-MD" w:eastAsia="ru-RU"/>
              </w:rPr>
              <w:t>(tone)</w:t>
            </w:r>
          </w:p>
        </w:tc>
      </w:tr>
      <w:tr w:rsidR="00B42332" w:rsidRPr="00D81B54" w14:paraId="628AEDB2" w14:textId="77777777" w:rsidTr="00701AEA">
        <w:trPr>
          <w:trHeight w:val="267"/>
        </w:trPr>
        <w:tc>
          <w:tcPr>
            <w:tcW w:w="531" w:type="pct"/>
          </w:tcPr>
          <w:p w14:paraId="65223CEF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  <w:r w:rsidRPr="00D81B54">
              <w:rPr>
                <w:lang w:val="ro-MD"/>
              </w:rPr>
              <w:t>16 01 03</w:t>
            </w:r>
          </w:p>
        </w:tc>
        <w:tc>
          <w:tcPr>
            <w:tcW w:w="606" w:type="pct"/>
          </w:tcPr>
          <w:p w14:paraId="6D88897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2A0EA8F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82" w:type="pct"/>
          </w:tcPr>
          <w:p w14:paraId="0F750CFC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187FDFB0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455" w:type="pct"/>
          </w:tcPr>
          <w:p w14:paraId="7CB528FE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4CF2921B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10DBFD23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</w:tr>
      <w:tr w:rsidR="00B42332" w:rsidRPr="00D81B54" w14:paraId="134A0D3C" w14:textId="77777777" w:rsidTr="00701AEA">
        <w:trPr>
          <w:trHeight w:val="279"/>
        </w:trPr>
        <w:tc>
          <w:tcPr>
            <w:tcW w:w="531" w:type="pct"/>
          </w:tcPr>
          <w:p w14:paraId="06CDB88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1D2CFE58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62262DA4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82" w:type="pct"/>
          </w:tcPr>
          <w:p w14:paraId="6DB1C4D7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57D96B42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455" w:type="pct"/>
          </w:tcPr>
          <w:p w14:paraId="4AF4A642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269AFF4E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23411832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</w:tr>
      <w:tr w:rsidR="00B42332" w:rsidRPr="00D81B54" w14:paraId="4DCF2F93" w14:textId="77777777" w:rsidTr="00701AEA">
        <w:trPr>
          <w:trHeight w:val="279"/>
        </w:trPr>
        <w:tc>
          <w:tcPr>
            <w:tcW w:w="531" w:type="pct"/>
          </w:tcPr>
          <w:p w14:paraId="1AEA6CD3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2E5D8CB5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55EBBC1E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82" w:type="pct"/>
          </w:tcPr>
          <w:p w14:paraId="4F9CA5DC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4793D664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455" w:type="pct"/>
          </w:tcPr>
          <w:p w14:paraId="0D94A2A2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1A2FCE56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370B7689" w14:textId="77777777" w:rsidR="00B42332" w:rsidRPr="00D81B54" w:rsidRDefault="00B42332" w:rsidP="00701AEA">
            <w:pPr>
              <w:tabs>
                <w:tab w:val="left" w:pos="6386"/>
              </w:tabs>
              <w:ind w:firstLine="0"/>
              <w:jc w:val="center"/>
              <w:rPr>
                <w:b/>
                <w:lang w:val="ro-MD" w:eastAsia="ru-RU"/>
              </w:rPr>
            </w:pPr>
          </w:p>
        </w:tc>
      </w:tr>
      <w:tr w:rsidR="00B42332" w:rsidRPr="00D81B54" w14:paraId="5B528000" w14:textId="77777777" w:rsidTr="00701AEA">
        <w:trPr>
          <w:trHeight w:val="279"/>
        </w:trPr>
        <w:tc>
          <w:tcPr>
            <w:tcW w:w="531" w:type="pct"/>
          </w:tcPr>
          <w:p w14:paraId="2060F106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420B25C2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40B44E41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682" w:type="pct"/>
          </w:tcPr>
          <w:p w14:paraId="602AF817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6B7C7A72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455" w:type="pct"/>
          </w:tcPr>
          <w:p w14:paraId="21725D6E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757" w:type="pct"/>
          </w:tcPr>
          <w:p w14:paraId="3B76FBBC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  <w:tc>
          <w:tcPr>
            <w:tcW w:w="606" w:type="pct"/>
          </w:tcPr>
          <w:p w14:paraId="5EA42CAB" w14:textId="77777777" w:rsidR="00B42332" w:rsidRPr="00D81B54" w:rsidRDefault="00B42332" w:rsidP="00701AEA">
            <w:pPr>
              <w:tabs>
                <w:tab w:val="left" w:pos="6386"/>
              </w:tabs>
              <w:jc w:val="center"/>
              <w:rPr>
                <w:b/>
                <w:lang w:val="ro-MD" w:eastAsia="ru-RU"/>
              </w:rPr>
            </w:pPr>
          </w:p>
        </w:tc>
      </w:tr>
    </w:tbl>
    <w:p w14:paraId="07055EB7" w14:textId="77777777" w:rsidR="00B42332" w:rsidRPr="00D81B54" w:rsidRDefault="00B42332" w:rsidP="00B42332">
      <w:pPr>
        <w:tabs>
          <w:tab w:val="left" w:pos="3408"/>
        </w:tabs>
        <w:ind w:firstLine="0"/>
        <w:rPr>
          <w:sz w:val="24"/>
          <w:szCs w:val="24"/>
          <w:lang w:val="ro-MD"/>
        </w:rPr>
      </w:pPr>
      <w:r w:rsidRPr="00D81B54">
        <w:rPr>
          <w:sz w:val="24"/>
          <w:szCs w:val="24"/>
          <w:lang w:val="ro-MD"/>
        </w:rPr>
        <w:t>Cantitățile de anvelope uzate generate pot fi calculate pe baza statisticilor naționale.</w:t>
      </w:r>
    </w:p>
    <w:p w14:paraId="740F365E" w14:textId="77777777" w:rsidR="00B42332" w:rsidRPr="00D81B54" w:rsidRDefault="00B42332" w:rsidP="00B42332">
      <w:pPr>
        <w:pStyle w:val="a3"/>
        <w:shd w:val="clear" w:color="auto" w:fill="FFFFFF"/>
        <w:ind w:firstLine="0"/>
        <w:rPr>
          <w:rFonts w:asciiTheme="majorBidi" w:hAnsiTheme="majorBidi" w:cstheme="majorBidi"/>
          <w:lang w:val="ro-MD"/>
        </w:rPr>
      </w:pPr>
    </w:p>
    <w:p w14:paraId="7DC394D6" w14:textId="77777777" w:rsidR="00592BB6" w:rsidRPr="00B42332" w:rsidRDefault="00592BB6">
      <w:pPr>
        <w:rPr>
          <w:lang w:val="ro-MD"/>
        </w:rPr>
      </w:pPr>
    </w:p>
    <w:sectPr w:rsidR="00592BB6" w:rsidRPr="00B42332" w:rsidSect="00FC2D2D">
      <w:headerReference w:type="default" r:id="rId7"/>
      <w:footerReference w:type="default" r:id="rId8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3215F" w14:textId="77777777" w:rsidR="0003291E" w:rsidRDefault="0003291E" w:rsidP="00B42332">
      <w:r>
        <w:separator/>
      </w:r>
    </w:p>
  </w:endnote>
  <w:endnote w:type="continuationSeparator" w:id="0">
    <w:p w14:paraId="22C9C45F" w14:textId="77777777" w:rsidR="0003291E" w:rsidRDefault="0003291E" w:rsidP="00B4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FD5C0" w14:textId="77777777" w:rsidR="00D44CDF" w:rsidRPr="00C74719" w:rsidRDefault="00000000" w:rsidP="00C74719">
    <w:pPr>
      <w:pStyle w:val="a7"/>
      <w:ind w:firstLine="0"/>
      <w:rPr>
        <w:sz w:val="16"/>
        <w:szCs w:val="16"/>
      </w:rPr>
    </w:pPr>
    <w:r w:rsidRPr="00814406">
      <w:rPr>
        <w:sz w:val="16"/>
        <w:szCs w:val="16"/>
      </w:rPr>
      <w:fldChar w:fldCharType="begin"/>
    </w:r>
    <w:r w:rsidRPr="00814406">
      <w:rPr>
        <w:sz w:val="16"/>
        <w:szCs w:val="16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>
      <w:rPr>
        <w:noProof/>
        <w:sz w:val="16"/>
        <w:szCs w:val="16"/>
      </w:rPr>
      <w:t>Y:\300\2022\HOTARARI\20522\20522-redactat-ro.docx</w:t>
    </w:r>
    <w:r w:rsidRPr="0081440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441DD" w14:textId="77777777" w:rsidR="0003291E" w:rsidRDefault="0003291E" w:rsidP="00B42332">
      <w:r>
        <w:separator/>
      </w:r>
    </w:p>
  </w:footnote>
  <w:footnote w:type="continuationSeparator" w:id="0">
    <w:p w14:paraId="67BDE273" w14:textId="77777777" w:rsidR="0003291E" w:rsidRDefault="0003291E" w:rsidP="00B4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B494" w14:textId="77777777" w:rsidR="00D44CDF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3A46F2">
      <w:rPr>
        <w:noProof/>
        <w:lang w:val="ro-RO"/>
      </w:rPr>
      <w:t>4</w:t>
    </w:r>
    <w:r>
      <w:fldChar w:fldCharType="end"/>
    </w:r>
  </w:p>
  <w:p w14:paraId="1E0D5222" w14:textId="77777777" w:rsidR="00D44CDF" w:rsidRDefault="00D44C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C6"/>
    <w:rsid w:val="0003291E"/>
    <w:rsid w:val="000A0B2F"/>
    <w:rsid w:val="000D6336"/>
    <w:rsid w:val="00140D9C"/>
    <w:rsid w:val="001E6EA5"/>
    <w:rsid w:val="00230552"/>
    <w:rsid w:val="003138C6"/>
    <w:rsid w:val="00330590"/>
    <w:rsid w:val="00592BB6"/>
    <w:rsid w:val="005D5E5D"/>
    <w:rsid w:val="007977E4"/>
    <w:rsid w:val="008258A5"/>
    <w:rsid w:val="0097269E"/>
    <w:rsid w:val="00B42332"/>
    <w:rsid w:val="00D4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B7ED"/>
  <w15:chartTrackingRefBased/>
  <w15:docId w15:val="{BE29E522-7AC5-4A1C-B588-C78C4669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33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8">
    <w:name w:val="heading 8"/>
    <w:basedOn w:val="a"/>
    <w:next w:val="a"/>
    <w:link w:val="80"/>
    <w:qFormat/>
    <w:rsid w:val="00B42332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80">
    <w:name w:val="Заголовок 8 Знак"/>
    <w:basedOn w:val="a0"/>
    <w:link w:val="8"/>
    <w:rsid w:val="00B42332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Normal (Web)"/>
    <w:aliases w:val="Обычный (веб) Знак,Знак Знак,Знак Знак1,webb Знак,webb Знак Знак Знак,Знак Знак Знак,Знак,webb,webb Знак Знак, Знак, Знак Знак"/>
    <w:basedOn w:val="a"/>
    <w:link w:val="a4"/>
    <w:uiPriority w:val="99"/>
    <w:unhideWhenUsed/>
    <w:qFormat/>
    <w:rsid w:val="00B42332"/>
    <w:pPr>
      <w:ind w:firstLine="567"/>
    </w:pPr>
    <w:rPr>
      <w:sz w:val="24"/>
      <w:szCs w:val="24"/>
      <w:lang w:val="ru-RU" w:eastAsia="ru-RU"/>
    </w:rPr>
  </w:style>
  <w:style w:type="paragraph" w:styleId="a5">
    <w:name w:val="header"/>
    <w:basedOn w:val="a"/>
    <w:link w:val="a6"/>
    <w:rsid w:val="00B423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423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7">
    <w:name w:val="footer"/>
    <w:basedOn w:val="a"/>
    <w:link w:val="a8"/>
    <w:rsid w:val="00B423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423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9">
    <w:name w:val="Table Grid"/>
    <w:basedOn w:val="a1"/>
    <w:uiPriority w:val="39"/>
    <w:rsid w:val="00B42332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бычный (Интернет) Знак"/>
    <w:aliases w:val="Обычный (веб) Знак Знак,Знак Знак Знак1,Знак Знак1 Знак,webb Знак Знак1,webb Знак Знак Знак Знак,Знак Знак Знак Знак,Знак Знак2,webb Знак1,webb Знак Знак Знак1, Знак Знак1, Знак Знак Знак"/>
    <w:link w:val="a3"/>
    <w:uiPriority w:val="99"/>
    <w:locked/>
    <w:rsid w:val="00B4233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526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6</cp:revision>
  <dcterms:created xsi:type="dcterms:W3CDTF">2022-09-26T11:53:00Z</dcterms:created>
  <dcterms:modified xsi:type="dcterms:W3CDTF">2025-11-17T12:10:00Z</dcterms:modified>
</cp:coreProperties>
</file>