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D0D7" w14:textId="77777777" w:rsidR="00DF68D6" w:rsidRPr="00254143" w:rsidRDefault="00DF68D6" w:rsidP="00DF68D6">
      <w:pPr>
        <w:tabs>
          <w:tab w:val="left" w:pos="1134"/>
        </w:tabs>
        <w:ind w:left="5040"/>
        <w:jc w:val="right"/>
        <w:rPr>
          <w:rFonts w:asciiTheme="majorBidi" w:hAnsiTheme="majorBidi" w:cstheme="majorBidi"/>
          <w:sz w:val="24"/>
          <w:szCs w:val="24"/>
          <w:lang w:eastAsia="ru-RU"/>
        </w:rPr>
      </w:pPr>
      <w:r w:rsidRPr="00254143">
        <w:rPr>
          <w:rFonts w:asciiTheme="majorBidi" w:hAnsiTheme="majorBidi" w:cstheme="majorBidi"/>
          <w:sz w:val="24"/>
          <w:szCs w:val="24"/>
          <w:lang w:eastAsia="ru-RU"/>
        </w:rPr>
        <w:t>Приложение № 5</w:t>
      </w:r>
    </w:p>
    <w:p w14:paraId="6E7692A8" w14:textId="77777777" w:rsidR="00DF68D6" w:rsidRDefault="00DF68D6" w:rsidP="00DF68D6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254143">
        <w:rPr>
          <w:sz w:val="24"/>
          <w:szCs w:val="24"/>
        </w:rPr>
        <w:t>к Положению об</w:t>
      </w:r>
      <w:r w:rsidRPr="00254143">
        <w:rPr>
          <w:bCs/>
          <w:sz w:val="24"/>
          <w:szCs w:val="24"/>
        </w:rPr>
        <w:t xml:space="preserve"> управлении </w:t>
      </w:r>
    </w:p>
    <w:p w14:paraId="55E52CF8" w14:textId="77777777" w:rsidR="00DF68D6" w:rsidRPr="00254143" w:rsidRDefault="00DF68D6" w:rsidP="00DF68D6">
      <w:pPr>
        <w:jc w:val="right"/>
      </w:pPr>
      <w:r w:rsidRPr="00254143">
        <w:rPr>
          <w:bCs/>
          <w:sz w:val="24"/>
          <w:szCs w:val="24"/>
        </w:rPr>
        <w:t>бывшими в употреблении шинами</w:t>
      </w:r>
    </w:p>
    <w:p w14:paraId="53FAFC56" w14:textId="77777777" w:rsidR="00DF68D6" w:rsidRPr="00254143" w:rsidRDefault="00DF68D6" w:rsidP="00DF68D6">
      <w:pPr>
        <w:tabs>
          <w:tab w:val="left" w:pos="900"/>
        </w:tabs>
        <w:jc w:val="center"/>
        <w:rPr>
          <w:b/>
          <w:color w:val="000000"/>
          <w:sz w:val="24"/>
          <w:szCs w:val="24"/>
          <w:lang w:eastAsia="ru-RU"/>
        </w:rPr>
      </w:pPr>
    </w:p>
    <w:p w14:paraId="5EAF4BB4" w14:textId="77777777" w:rsidR="00DF68D6" w:rsidRPr="00254143" w:rsidRDefault="00DF68D6" w:rsidP="00DF68D6">
      <w:pPr>
        <w:tabs>
          <w:tab w:val="left" w:pos="900"/>
        </w:tabs>
        <w:ind w:firstLine="0"/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>Процедурные требования к регистрации</w:t>
      </w:r>
    </w:p>
    <w:p w14:paraId="05F817C7" w14:textId="77777777" w:rsidR="00DF68D6" w:rsidRPr="00254143" w:rsidRDefault="00DF68D6" w:rsidP="00DF68D6">
      <w:pPr>
        <w:tabs>
          <w:tab w:val="left" w:pos="900"/>
        </w:tabs>
        <w:rPr>
          <w:b/>
          <w:color w:val="000000"/>
          <w:sz w:val="24"/>
          <w:szCs w:val="24"/>
          <w:lang w:eastAsia="ru-RU"/>
        </w:rPr>
      </w:pPr>
    </w:p>
    <w:p w14:paraId="19B4E98A" w14:textId="77777777" w:rsidR="00DF68D6" w:rsidRPr="00254143" w:rsidRDefault="00DF68D6" w:rsidP="00DF68D6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Calibri"/>
          <w:b/>
          <w:color w:val="000000"/>
          <w:sz w:val="24"/>
          <w:szCs w:val="24"/>
        </w:rPr>
      </w:pPr>
      <w:r w:rsidRPr="00254143">
        <w:rPr>
          <w:rFonts w:eastAsia="Calibri"/>
          <w:b/>
          <w:color w:val="000000"/>
          <w:sz w:val="24"/>
          <w:szCs w:val="24"/>
        </w:rPr>
        <w:t>Требования к регистрации</w:t>
      </w:r>
    </w:p>
    <w:p w14:paraId="4C70081B" w14:textId="77777777" w:rsidR="00DF68D6" w:rsidRPr="00254143" w:rsidRDefault="00DF68D6" w:rsidP="00DF68D6">
      <w:pPr>
        <w:tabs>
          <w:tab w:val="left" w:pos="993"/>
        </w:tabs>
        <w:autoSpaceDE w:val="0"/>
        <w:autoSpaceDN w:val="0"/>
        <w:adjustRightInd w:val="0"/>
        <w:ind w:right="-35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Экономические агенты</w:t>
      </w:r>
      <w:r w:rsidRPr="00254143">
        <w:rPr>
          <w:rFonts w:eastAsia="Calibri"/>
          <w:sz w:val="24"/>
          <w:szCs w:val="24"/>
        </w:rPr>
        <w:t>, импортирующие</w:t>
      </w:r>
      <w:r w:rsidRPr="00254143">
        <w:rPr>
          <w:sz w:val="24"/>
          <w:szCs w:val="24"/>
          <w:shd w:val="clear" w:color="auto" w:fill="FFFFFF"/>
        </w:rPr>
        <w:t xml:space="preserve"> и/или сбывающие новые шины, предназначенные для реутилизации, регистрируются в Списке </w:t>
      </w:r>
      <w:r w:rsidRPr="00254143">
        <w:rPr>
          <w:rFonts w:eastAsia="Calibri"/>
          <w:sz w:val="24"/>
          <w:szCs w:val="24"/>
          <w:shd w:val="clear" w:color="auto" w:fill="FFFFFF"/>
        </w:rPr>
        <w:t>производителей,</w:t>
      </w:r>
      <w:r w:rsidRPr="00254143">
        <w:rPr>
          <w:rFonts w:eastAsia="Calibri"/>
          <w:sz w:val="24"/>
          <w:szCs w:val="24"/>
        </w:rPr>
        <w:t xml:space="preserve"> составной части Автоматизированной информационной системы «Управление отходами», которой владеет </w:t>
      </w:r>
      <w:r w:rsidRPr="004F3A03">
        <w:rPr>
          <w:rFonts w:eastAsia="Calibri"/>
          <w:sz w:val="24"/>
          <w:szCs w:val="24"/>
        </w:rPr>
        <w:t>Агентство окружающей среды</w:t>
      </w:r>
      <w:r w:rsidRPr="00254143">
        <w:rPr>
          <w:rFonts w:eastAsia="Calibri"/>
          <w:sz w:val="24"/>
          <w:szCs w:val="24"/>
        </w:rPr>
        <w:t>, в электронном формате</w:t>
      </w:r>
      <w:r>
        <w:rPr>
          <w:rFonts w:eastAsia="Calibri"/>
          <w:sz w:val="24"/>
          <w:szCs w:val="24"/>
        </w:rPr>
        <w:t>, а также на бумажной основе</w:t>
      </w:r>
      <w:r w:rsidRPr="00254143">
        <w:rPr>
          <w:rFonts w:eastAsia="Calibri"/>
          <w:sz w:val="24"/>
          <w:szCs w:val="24"/>
        </w:rPr>
        <w:t xml:space="preserve">. </w:t>
      </w:r>
    </w:p>
    <w:p w14:paraId="00F3DDC3" w14:textId="77777777" w:rsidR="00DF68D6" w:rsidRPr="00254143" w:rsidRDefault="00DF68D6" w:rsidP="00DF68D6">
      <w:pPr>
        <w:tabs>
          <w:tab w:val="left" w:pos="0"/>
          <w:tab w:val="left" w:pos="900"/>
          <w:tab w:val="left" w:pos="993"/>
        </w:tabs>
        <w:ind w:right="-357"/>
        <w:rPr>
          <w:sz w:val="24"/>
          <w:szCs w:val="24"/>
          <w:lang w:eastAsia="ru-RU"/>
        </w:rPr>
      </w:pPr>
      <w:r>
        <w:rPr>
          <w:rFonts w:eastAsia="Calibri"/>
          <w:sz w:val="24"/>
          <w:szCs w:val="24"/>
        </w:rPr>
        <w:t>Экономические агенты</w:t>
      </w:r>
      <w:r w:rsidRPr="00254143">
        <w:rPr>
          <w:sz w:val="24"/>
          <w:szCs w:val="24"/>
          <w:shd w:val="clear" w:color="auto" w:fill="FFFFFF"/>
        </w:rPr>
        <w:t xml:space="preserve">, </w:t>
      </w:r>
      <w:r w:rsidRPr="00254143">
        <w:rPr>
          <w:rFonts w:eastAsia="Calibri"/>
          <w:sz w:val="24"/>
          <w:szCs w:val="24"/>
        </w:rPr>
        <w:t>импортирующие</w:t>
      </w:r>
      <w:r w:rsidRPr="00254143">
        <w:rPr>
          <w:sz w:val="24"/>
          <w:szCs w:val="24"/>
          <w:shd w:val="clear" w:color="auto" w:fill="FFFFFF"/>
        </w:rPr>
        <w:t xml:space="preserve"> и/или сбывающие новые шины</w:t>
      </w:r>
      <w:r w:rsidRPr="00254143">
        <w:rPr>
          <w:sz w:val="24"/>
          <w:szCs w:val="24"/>
        </w:rPr>
        <w:t>,</w:t>
      </w:r>
      <w:r w:rsidRPr="00254143">
        <w:rPr>
          <w:rFonts w:eastAsia="Calibri"/>
          <w:sz w:val="24"/>
          <w:szCs w:val="24"/>
        </w:rPr>
        <w:t xml:space="preserve"> которые впервые осуществляют ввоз на профессиональной основе, лишь однократно регистрируются на рынке Республики Молдова, и им предоставляется регистрационный номер</w:t>
      </w:r>
      <w:r w:rsidRPr="00254143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</w:t>
      </w:r>
    </w:p>
    <w:p w14:paraId="268F2F2C" w14:textId="77777777" w:rsidR="00DF68D6" w:rsidRPr="00254143" w:rsidRDefault="00DF68D6" w:rsidP="00DF68D6">
      <w:pPr>
        <w:tabs>
          <w:tab w:val="left" w:pos="0"/>
          <w:tab w:val="left" w:pos="900"/>
          <w:tab w:val="left" w:pos="993"/>
        </w:tabs>
        <w:ind w:right="-357"/>
        <w:rPr>
          <w:sz w:val="24"/>
          <w:szCs w:val="24"/>
          <w:lang w:eastAsia="ru-RU"/>
        </w:rPr>
      </w:pPr>
    </w:p>
    <w:p w14:paraId="5E1180B4" w14:textId="77777777" w:rsidR="00DF68D6" w:rsidRPr="00254143" w:rsidRDefault="00DF68D6" w:rsidP="00DF68D6">
      <w:pPr>
        <w:numPr>
          <w:ilvl w:val="0"/>
          <w:numId w:val="2"/>
        </w:numPr>
        <w:tabs>
          <w:tab w:val="left" w:pos="-1080"/>
          <w:tab w:val="left" w:pos="720"/>
          <w:tab w:val="left" w:pos="993"/>
        </w:tabs>
        <w:autoSpaceDE w:val="0"/>
        <w:autoSpaceDN w:val="0"/>
        <w:adjustRightInd w:val="0"/>
        <w:ind w:left="0" w:firstLine="709"/>
        <w:rPr>
          <w:rFonts w:eastAsia="Calibri"/>
          <w:b/>
          <w:sz w:val="24"/>
          <w:szCs w:val="24"/>
        </w:rPr>
      </w:pPr>
      <w:r w:rsidRPr="00254143">
        <w:rPr>
          <w:rFonts w:eastAsia="Calibri"/>
          <w:b/>
          <w:sz w:val="24"/>
          <w:szCs w:val="24"/>
        </w:rPr>
        <w:t xml:space="preserve">Представляемая производителями информация </w:t>
      </w:r>
    </w:p>
    <w:p w14:paraId="608356F0" w14:textId="77777777" w:rsidR="00DF68D6" w:rsidRPr="00254143" w:rsidRDefault="00DF68D6" w:rsidP="00DF68D6">
      <w:pPr>
        <w:tabs>
          <w:tab w:val="left" w:pos="993"/>
        </w:tabs>
        <w:autoSpaceDE w:val="0"/>
        <w:autoSpaceDN w:val="0"/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Экономические агенты</w:t>
      </w:r>
      <w:r w:rsidRPr="00254143">
        <w:rPr>
          <w:sz w:val="24"/>
          <w:szCs w:val="24"/>
          <w:shd w:val="clear" w:color="auto" w:fill="FFFFFF"/>
        </w:rPr>
        <w:t xml:space="preserve">, </w:t>
      </w:r>
      <w:r w:rsidRPr="00254143">
        <w:rPr>
          <w:rFonts w:eastAsia="Calibri"/>
          <w:sz w:val="24"/>
          <w:szCs w:val="24"/>
        </w:rPr>
        <w:t>импортирующие</w:t>
      </w:r>
      <w:r w:rsidRPr="00254143">
        <w:rPr>
          <w:sz w:val="24"/>
          <w:szCs w:val="24"/>
          <w:shd w:val="clear" w:color="auto" w:fill="FFFFFF"/>
        </w:rPr>
        <w:t xml:space="preserve"> и/или сбывающие новые шины, представляют </w:t>
      </w:r>
      <w:r w:rsidRPr="00254143">
        <w:rPr>
          <w:rFonts w:eastAsia="Calibri"/>
          <w:sz w:val="24"/>
          <w:szCs w:val="24"/>
        </w:rPr>
        <w:t xml:space="preserve">Агентству окружающей среды следующую информацию: </w:t>
      </w:r>
    </w:p>
    <w:p w14:paraId="29AB19BE" w14:textId="77777777" w:rsidR="00DF68D6" w:rsidRPr="00254143" w:rsidRDefault="00DF68D6" w:rsidP="00DF68D6">
      <w:pPr>
        <w:tabs>
          <w:tab w:val="left" w:pos="993"/>
        </w:tabs>
        <w:autoSpaceDE w:val="0"/>
        <w:autoSpaceDN w:val="0"/>
        <w:adjustRightInd w:val="0"/>
        <w:ind w:right="-360"/>
        <w:rPr>
          <w:rFonts w:eastAsia="Calibri"/>
          <w:sz w:val="24"/>
          <w:szCs w:val="24"/>
        </w:rPr>
      </w:pPr>
      <w:r w:rsidRPr="00254143">
        <w:rPr>
          <w:rFonts w:eastAsia="Calibri"/>
          <w:sz w:val="24"/>
          <w:szCs w:val="24"/>
        </w:rPr>
        <w:t xml:space="preserve">1) свое наименование и торговое наименование (при необходимости), под которым они осуществляют свою деятельность на национальной территории; </w:t>
      </w:r>
    </w:p>
    <w:p w14:paraId="24075EB9" w14:textId="77777777" w:rsidR="00DF68D6" w:rsidRPr="00254143" w:rsidRDefault="00DF68D6" w:rsidP="00DF68D6">
      <w:pPr>
        <w:tabs>
          <w:tab w:val="left" w:pos="993"/>
        </w:tabs>
        <w:autoSpaceDE w:val="0"/>
        <w:autoSpaceDN w:val="0"/>
        <w:adjustRightInd w:val="0"/>
        <w:ind w:right="-360"/>
        <w:rPr>
          <w:rFonts w:eastAsia="Calibri"/>
          <w:sz w:val="24"/>
          <w:szCs w:val="24"/>
        </w:rPr>
      </w:pPr>
      <w:r w:rsidRPr="00254143">
        <w:rPr>
          <w:rFonts w:eastAsia="Calibri"/>
          <w:sz w:val="24"/>
          <w:szCs w:val="24"/>
        </w:rPr>
        <w:t xml:space="preserve">2) адрес (адреса) </w:t>
      </w:r>
      <w:r>
        <w:rPr>
          <w:rFonts w:eastAsia="Calibri"/>
          <w:sz w:val="24"/>
          <w:szCs w:val="24"/>
        </w:rPr>
        <w:t>экономического агента</w:t>
      </w:r>
      <w:r w:rsidRPr="00254143">
        <w:rPr>
          <w:rFonts w:eastAsia="Calibri"/>
          <w:sz w:val="24"/>
          <w:szCs w:val="24"/>
        </w:rPr>
        <w:t>: почтовый код и населенный пункт, название улицы и номер, страна, номер телефона, фамилия контакт</w:t>
      </w:r>
      <w:r>
        <w:rPr>
          <w:rFonts w:eastAsia="Calibri"/>
          <w:sz w:val="24"/>
          <w:szCs w:val="24"/>
        </w:rPr>
        <w:t>ного лица, номер факса и адрес электронной почты</w:t>
      </w:r>
      <w:r w:rsidRPr="00254143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экономического агента</w:t>
      </w:r>
      <w:r w:rsidRPr="00254143">
        <w:rPr>
          <w:rFonts w:eastAsia="Calibri"/>
          <w:sz w:val="24"/>
          <w:szCs w:val="24"/>
        </w:rPr>
        <w:t xml:space="preserve">, при необходимости; </w:t>
      </w:r>
    </w:p>
    <w:p w14:paraId="49C9AABC" w14:textId="77777777" w:rsidR="00DF68D6" w:rsidRPr="00254143" w:rsidRDefault="00DF68D6" w:rsidP="00DF68D6">
      <w:pPr>
        <w:tabs>
          <w:tab w:val="left" w:pos="900"/>
          <w:tab w:val="left" w:pos="993"/>
        </w:tabs>
        <w:ind w:right="-360"/>
        <w:rPr>
          <w:color w:val="000000"/>
          <w:sz w:val="24"/>
          <w:szCs w:val="24"/>
          <w:lang w:eastAsia="ru-RU"/>
        </w:rPr>
      </w:pPr>
      <w:r w:rsidRPr="00254143">
        <w:rPr>
          <w:sz w:val="24"/>
          <w:szCs w:val="24"/>
          <w:lang w:eastAsia="ru-RU"/>
        </w:rPr>
        <w:t xml:space="preserve"> 3) уточнения о типах новых вводимых на рынок шин</w:t>
      </w:r>
      <w:r w:rsidRPr="00254143">
        <w:rPr>
          <w:color w:val="000000"/>
          <w:sz w:val="24"/>
          <w:szCs w:val="24"/>
          <w:lang w:eastAsia="ru-RU"/>
        </w:rPr>
        <w:t>;</w:t>
      </w:r>
      <w:r>
        <w:rPr>
          <w:color w:val="000000"/>
          <w:sz w:val="24"/>
          <w:szCs w:val="24"/>
          <w:lang w:eastAsia="ru-RU"/>
        </w:rPr>
        <w:t xml:space="preserve"> </w:t>
      </w:r>
    </w:p>
    <w:p w14:paraId="58A7CBBB" w14:textId="77777777" w:rsidR="00DF68D6" w:rsidRPr="00254143" w:rsidRDefault="00DF68D6" w:rsidP="00DF68D6">
      <w:pPr>
        <w:tabs>
          <w:tab w:val="left" w:pos="993"/>
        </w:tabs>
        <w:autoSpaceDE w:val="0"/>
        <w:autoSpaceDN w:val="0"/>
        <w:adjustRightInd w:val="0"/>
        <w:ind w:right="-360"/>
        <w:rPr>
          <w:color w:val="000000"/>
          <w:sz w:val="24"/>
          <w:szCs w:val="24"/>
          <w:lang w:eastAsia="ru-RU"/>
        </w:rPr>
      </w:pPr>
      <w:r w:rsidRPr="00254143">
        <w:rPr>
          <w:rFonts w:eastAsia="Calibri"/>
          <w:color w:val="000000"/>
          <w:sz w:val="24"/>
          <w:szCs w:val="24"/>
        </w:rPr>
        <w:t xml:space="preserve">4) сведения о </w:t>
      </w:r>
      <w:r>
        <w:rPr>
          <w:rFonts w:eastAsia="Calibri"/>
          <w:color w:val="000000"/>
          <w:sz w:val="24"/>
          <w:szCs w:val="24"/>
        </w:rPr>
        <w:t xml:space="preserve">способе выполнения </w:t>
      </w:r>
      <w:r>
        <w:rPr>
          <w:rFonts w:eastAsia="Calibri"/>
          <w:sz w:val="24"/>
          <w:szCs w:val="24"/>
        </w:rPr>
        <w:t>экономическим агентом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254143">
        <w:rPr>
          <w:rFonts w:eastAsia="Calibri"/>
          <w:color w:val="000000"/>
          <w:sz w:val="24"/>
          <w:szCs w:val="24"/>
        </w:rPr>
        <w:t>свои</w:t>
      </w:r>
      <w:r>
        <w:rPr>
          <w:rFonts w:eastAsia="Calibri"/>
          <w:color w:val="000000"/>
          <w:sz w:val="24"/>
          <w:szCs w:val="24"/>
        </w:rPr>
        <w:t>х обязательств</w:t>
      </w:r>
      <w:r w:rsidRPr="00254143">
        <w:rPr>
          <w:rFonts w:eastAsia="Calibri"/>
          <w:color w:val="000000"/>
          <w:sz w:val="24"/>
          <w:szCs w:val="24"/>
        </w:rPr>
        <w:t>: через индивидуальную или коллективную систему;</w:t>
      </w:r>
    </w:p>
    <w:p w14:paraId="383FB22E" w14:textId="77777777" w:rsidR="00DF68D6" w:rsidRPr="00254143" w:rsidRDefault="00DF68D6" w:rsidP="00DF68D6">
      <w:pPr>
        <w:tabs>
          <w:tab w:val="left" w:pos="993"/>
        </w:tabs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5) дата заявления о регистрации;</w:t>
      </w:r>
    </w:p>
    <w:p w14:paraId="7EA3621A" w14:textId="77777777" w:rsidR="00DF68D6" w:rsidRPr="00254143" w:rsidRDefault="00DF68D6" w:rsidP="00DF68D6">
      <w:pPr>
        <w:tabs>
          <w:tab w:val="left" w:pos="900"/>
          <w:tab w:val="left" w:pos="993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 xml:space="preserve">6) национальный идентификационный фискальный код </w:t>
      </w:r>
      <w:r>
        <w:rPr>
          <w:rFonts w:eastAsia="Calibri"/>
          <w:sz w:val="24"/>
          <w:szCs w:val="24"/>
        </w:rPr>
        <w:t>экономического агента</w:t>
      </w:r>
      <w:r w:rsidRPr="00254143">
        <w:rPr>
          <w:rFonts w:eastAsia="Calibri"/>
          <w:color w:val="000000"/>
          <w:sz w:val="24"/>
          <w:szCs w:val="24"/>
        </w:rPr>
        <w:t xml:space="preserve"> </w:t>
      </w:r>
      <w:r w:rsidRPr="00254143">
        <w:rPr>
          <w:color w:val="000000"/>
          <w:sz w:val="24"/>
          <w:szCs w:val="24"/>
          <w:lang w:eastAsia="ru-RU"/>
        </w:rPr>
        <w:t>(по выбору);</w:t>
      </w:r>
    </w:p>
    <w:p w14:paraId="5CF78604" w14:textId="77777777" w:rsidR="00DF68D6" w:rsidRPr="00254143" w:rsidRDefault="00DF68D6" w:rsidP="00DF68D6">
      <w:pPr>
        <w:tabs>
          <w:tab w:val="left" w:pos="900"/>
          <w:tab w:val="left" w:pos="993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 xml:space="preserve">7) декларация, </w:t>
      </w:r>
      <w:r>
        <w:rPr>
          <w:color w:val="000000"/>
          <w:sz w:val="24"/>
          <w:szCs w:val="24"/>
          <w:lang w:eastAsia="ru-RU"/>
        </w:rPr>
        <w:t xml:space="preserve">в </w:t>
      </w:r>
      <w:r w:rsidRPr="00254143">
        <w:rPr>
          <w:color w:val="000000"/>
          <w:sz w:val="24"/>
          <w:szCs w:val="24"/>
          <w:lang w:eastAsia="ru-RU"/>
        </w:rPr>
        <w:t>которой уточняется</w:t>
      </w:r>
      <w:r>
        <w:rPr>
          <w:color w:val="000000"/>
          <w:sz w:val="24"/>
          <w:szCs w:val="24"/>
          <w:lang w:eastAsia="ru-RU"/>
        </w:rPr>
        <w:t>, что</w:t>
      </w:r>
      <w:r w:rsidRPr="00254143">
        <w:rPr>
          <w:color w:val="000000"/>
          <w:sz w:val="24"/>
          <w:szCs w:val="24"/>
          <w:lang w:eastAsia="ru-RU"/>
        </w:rPr>
        <w:t xml:space="preserve"> представленн</w:t>
      </w:r>
      <w:r>
        <w:rPr>
          <w:color w:val="000000"/>
          <w:sz w:val="24"/>
          <w:szCs w:val="24"/>
          <w:lang w:eastAsia="ru-RU"/>
        </w:rPr>
        <w:t>ая</w:t>
      </w:r>
      <w:r w:rsidRPr="00254143">
        <w:rPr>
          <w:color w:val="000000"/>
          <w:sz w:val="24"/>
          <w:szCs w:val="24"/>
          <w:lang w:eastAsia="ru-RU"/>
        </w:rPr>
        <w:t xml:space="preserve"> информаци</w:t>
      </w:r>
      <w:r>
        <w:rPr>
          <w:color w:val="000000"/>
          <w:sz w:val="24"/>
          <w:szCs w:val="24"/>
          <w:lang w:eastAsia="ru-RU"/>
        </w:rPr>
        <w:t>я является правдивой</w:t>
      </w:r>
      <w:r w:rsidRPr="00254143">
        <w:rPr>
          <w:color w:val="000000"/>
          <w:sz w:val="24"/>
          <w:szCs w:val="24"/>
          <w:lang w:eastAsia="ru-RU"/>
        </w:rPr>
        <w:t>;</w:t>
      </w:r>
    </w:p>
    <w:p w14:paraId="1EDD29FC" w14:textId="77777777" w:rsidR="00DF68D6" w:rsidRPr="00254143" w:rsidRDefault="00DF68D6" w:rsidP="00DF68D6">
      <w:pPr>
        <w:tabs>
          <w:tab w:val="left" w:pos="900"/>
          <w:tab w:val="left" w:pos="993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8) идентификационные данные коллективной организации.</w:t>
      </w:r>
    </w:p>
    <w:p w14:paraId="25A07CEB" w14:textId="77777777" w:rsidR="00DF68D6" w:rsidRPr="00254143" w:rsidRDefault="00DF68D6" w:rsidP="00DF68D6">
      <w:pPr>
        <w:tabs>
          <w:tab w:val="left" w:pos="900"/>
          <w:tab w:val="left" w:pos="993"/>
        </w:tabs>
        <w:rPr>
          <w:color w:val="000000"/>
          <w:sz w:val="24"/>
          <w:szCs w:val="24"/>
          <w:lang w:eastAsia="ru-RU"/>
        </w:rPr>
      </w:pPr>
    </w:p>
    <w:p w14:paraId="18E50B15" w14:textId="77777777" w:rsidR="00DF68D6" w:rsidRPr="004F3A03" w:rsidRDefault="00DF68D6" w:rsidP="00DF68D6">
      <w:pPr>
        <w:numPr>
          <w:ilvl w:val="0"/>
          <w:numId w:val="2"/>
        </w:numPr>
        <w:tabs>
          <w:tab w:val="left" w:pos="-990"/>
          <w:tab w:val="left" w:pos="0"/>
          <w:tab w:val="left" w:pos="993"/>
        </w:tabs>
        <w:ind w:left="0" w:right="-360" w:firstLine="709"/>
        <w:contextualSpacing/>
        <w:rPr>
          <w:color w:val="000000"/>
          <w:sz w:val="24"/>
          <w:szCs w:val="24"/>
          <w:shd w:val="clear" w:color="auto" w:fill="FFFFFF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 xml:space="preserve">В случае изменения данных, представленных </w:t>
      </w:r>
      <w:r>
        <w:rPr>
          <w:rFonts w:eastAsia="Calibri"/>
          <w:sz w:val="24"/>
          <w:szCs w:val="24"/>
        </w:rPr>
        <w:t>экономическим агентом</w:t>
      </w:r>
      <w:r w:rsidRPr="00254143">
        <w:rPr>
          <w:color w:val="000000"/>
          <w:sz w:val="24"/>
          <w:szCs w:val="24"/>
          <w:lang w:eastAsia="ru-RU"/>
        </w:rPr>
        <w:t xml:space="preserve"> согласно подпунктам 1)-8), он информирует </w:t>
      </w:r>
      <w:r>
        <w:rPr>
          <w:color w:val="000000"/>
          <w:sz w:val="24"/>
          <w:szCs w:val="24"/>
          <w:lang w:eastAsia="ru-RU"/>
        </w:rPr>
        <w:t xml:space="preserve">об этом </w:t>
      </w:r>
      <w:r w:rsidRPr="004F3A03">
        <w:rPr>
          <w:color w:val="000000"/>
          <w:sz w:val="24"/>
          <w:szCs w:val="24"/>
          <w:lang w:eastAsia="ru-RU"/>
        </w:rPr>
        <w:t xml:space="preserve">Агентство окружающей среды в течение не более одного месяца со дня изменения. </w:t>
      </w:r>
    </w:p>
    <w:p w14:paraId="25E6D196" w14:textId="77777777" w:rsidR="00DF68D6" w:rsidRPr="004F3A03" w:rsidRDefault="00DF68D6" w:rsidP="00DF68D6">
      <w:pPr>
        <w:tabs>
          <w:tab w:val="left" w:pos="-990"/>
          <w:tab w:val="left" w:pos="0"/>
          <w:tab w:val="left" w:pos="993"/>
        </w:tabs>
        <w:ind w:left="709" w:right="-360"/>
        <w:contextualSpacing/>
        <w:rPr>
          <w:color w:val="000000"/>
          <w:sz w:val="24"/>
          <w:szCs w:val="24"/>
          <w:shd w:val="clear" w:color="auto" w:fill="FFFFFF"/>
          <w:lang w:eastAsia="ru-RU"/>
        </w:rPr>
      </w:pPr>
    </w:p>
    <w:p w14:paraId="230340BC" w14:textId="77777777" w:rsidR="00DF68D6" w:rsidRPr="004F3A03" w:rsidRDefault="00DF68D6" w:rsidP="00DF68D6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rPr>
          <w:b/>
          <w:color w:val="000000"/>
          <w:sz w:val="24"/>
          <w:szCs w:val="24"/>
          <w:shd w:val="clear" w:color="auto" w:fill="FFFFFF"/>
          <w:lang w:eastAsia="ru-RU"/>
        </w:rPr>
      </w:pPr>
      <w:r w:rsidRPr="004F3A03">
        <w:rPr>
          <w:b/>
          <w:color w:val="000000"/>
          <w:sz w:val="24"/>
          <w:szCs w:val="24"/>
          <w:lang w:eastAsia="ru-RU"/>
        </w:rPr>
        <w:t xml:space="preserve">Снятие с регистрации </w:t>
      </w:r>
    </w:p>
    <w:p w14:paraId="4ED72C96" w14:textId="77777777" w:rsidR="00DF68D6" w:rsidRPr="00254143" w:rsidRDefault="00DF68D6" w:rsidP="00DF68D6">
      <w:pPr>
        <w:tabs>
          <w:tab w:val="left" w:pos="993"/>
        </w:tabs>
        <w:ind w:right="-360"/>
        <w:contextualSpacing/>
        <w:rPr>
          <w:color w:val="000000"/>
          <w:sz w:val="24"/>
          <w:szCs w:val="24"/>
          <w:lang w:eastAsia="ru-RU"/>
        </w:rPr>
      </w:pPr>
      <w:r w:rsidRPr="004F3A03">
        <w:rPr>
          <w:color w:val="000000"/>
          <w:sz w:val="24"/>
          <w:szCs w:val="24"/>
          <w:lang w:eastAsia="ru-RU"/>
        </w:rPr>
        <w:t xml:space="preserve">В случае утраты </w:t>
      </w:r>
      <w:r w:rsidRPr="004F3A03">
        <w:rPr>
          <w:rFonts w:eastAsia="Calibri"/>
          <w:sz w:val="24"/>
          <w:szCs w:val="24"/>
        </w:rPr>
        <w:t>экономическим агентом</w:t>
      </w:r>
      <w:r w:rsidRPr="004F3A03">
        <w:rPr>
          <w:color w:val="000000"/>
          <w:sz w:val="24"/>
          <w:szCs w:val="24"/>
          <w:lang w:eastAsia="ru-RU"/>
        </w:rPr>
        <w:t xml:space="preserve"> статуса производителя, он ходатайствует о снятии с регистрации, информируя Агентство окружающей среды.</w:t>
      </w:r>
    </w:p>
    <w:p w14:paraId="7985C833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A4DA0"/>
    <w:multiLevelType w:val="hybridMultilevel"/>
    <w:tmpl w:val="2632CD1A"/>
    <w:lvl w:ilvl="0" w:tplc="F918CD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194733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6EE"/>
    <w:rsid w:val="00592BB6"/>
    <w:rsid w:val="005E66EE"/>
    <w:rsid w:val="007977E4"/>
    <w:rsid w:val="00D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B5D72-FC6C-45FA-8102-D9036DE3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8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2022-09-26T12:21:00Z</dcterms:created>
  <dcterms:modified xsi:type="dcterms:W3CDTF">2022-09-26T12:21:00Z</dcterms:modified>
</cp:coreProperties>
</file>