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321C4" w14:textId="77777777" w:rsidR="001C4839" w:rsidRPr="00C31E0B" w:rsidRDefault="001C4839" w:rsidP="00C31E0B">
      <w:pPr>
        <w:pStyle w:val="af5"/>
        <w:ind w:firstLine="680"/>
        <w:jc w:val="right"/>
      </w:pPr>
      <w:r w:rsidRPr="00C31E0B">
        <w:t>Anexa nr. 2</w:t>
      </w:r>
    </w:p>
    <w:p w14:paraId="049EDFF9" w14:textId="77777777" w:rsidR="008637F6" w:rsidRDefault="001C4839" w:rsidP="00C31E0B">
      <w:pPr>
        <w:pStyle w:val="af5"/>
        <w:ind w:firstLine="680"/>
        <w:jc w:val="right"/>
        <w:rPr>
          <w:spacing w:val="-5"/>
        </w:rPr>
      </w:pPr>
      <w:r w:rsidRPr="00C31E0B">
        <w:rPr>
          <w:spacing w:val="-57"/>
        </w:rPr>
        <w:t xml:space="preserve"> </w:t>
      </w:r>
      <w:r w:rsidRPr="00C31E0B">
        <w:t>la</w:t>
      </w:r>
      <w:r w:rsidRPr="00C31E0B">
        <w:rPr>
          <w:spacing w:val="-6"/>
        </w:rPr>
        <w:t xml:space="preserve"> </w:t>
      </w:r>
      <w:r w:rsidRPr="00C31E0B">
        <w:t>Regulamentul</w:t>
      </w:r>
      <w:r w:rsidRPr="00C31E0B">
        <w:rPr>
          <w:spacing w:val="-4"/>
        </w:rPr>
        <w:t xml:space="preserve"> </w:t>
      </w:r>
      <w:r w:rsidRPr="00C31E0B">
        <w:t>privind</w:t>
      </w:r>
      <w:r w:rsidRPr="00C31E0B">
        <w:rPr>
          <w:spacing w:val="-4"/>
        </w:rPr>
        <w:t xml:space="preserve"> </w:t>
      </w:r>
      <w:r w:rsidRPr="00C31E0B">
        <w:t>gestionarea</w:t>
      </w:r>
      <w:r w:rsidRPr="00C31E0B">
        <w:rPr>
          <w:spacing w:val="-5"/>
        </w:rPr>
        <w:t xml:space="preserve"> </w:t>
      </w:r>
    </w:p>
    <w:p w14:paraId="33534FBE" w14:textId="10360D0A" w:rsidR="001C4839" w:rsidRPr="00C31E0B" w:rsidRDefault="001C4839" w:rsidP="00C31E0B">
      <w:pPr>
        <w:pStyle w:val="af5"/>
        <w:ind w:firstLine="680"/>
        <w:jc w:val="right"/>
      </w:pPr>
      <w:r w:rsidRPr="00C31E0B">
        <w:t>vehiculelor scoase</w:t>
      </w:r>
      <w:r w:rsidRPr="00C31E0B">
        <w:rPr>
          <w:spacing w:val="-3"/>
        </w:rPr>
        <w:t xml:space="preserve"> </w:t>
      </w:r>
      <w:r w:rsidRPr="00C31E0B">
        <w:t>din</w:t>
      </w:r>
      <w:r w:rsidRPr="00C31E0B">
        <w:rPr>
          <w:spacing w:val="-1"/>
        </w:rPr>
        <w:t xml:space="preserve"> </w:t>
      </w:r>
      <w:r w:rsidRPr="00C31E0B">
        <w:t>uz</w:t>
      </w:r>
    </w:p>
    <w:p w14:paraId="1E270950" w14:textId="77777777" w:rsidR="001C4839" w:rsidRPr="00C31E0B" w:rsidRDefault="001C4839" w:rsidP="00C31E0B">
      <w:pPr>
        <w:pStyle w:val="ab"/>
        <w:widowControl w:val="0"/>
        <w:tabs>
          <w:tab w:val="left" w:pos="1276"/>
          <w:tab w:val="left" w:pos="6386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 w:eastAsia="ru-RU"/>
        </w:rPr>
      </w:pPr>
    </w:p>
    <w:p w14:paraId="5A9CFB02" w14:textId="77777777" w:rsidR="001C4839" w:rsidRPr="00C31E0B" w:rsidRDefault="001C4839" w:rsidP="00C31E0B">
      <w:pPr>
        <w:pStyle w:val="1"/>
        <w:spacing w:before="0" w:after="0"/>
        <w:ind w:firstLine="680"/>
        <w:jc w:val="center"/>
        <w:rPr>
          <w:rFonts w:ascii="Times New Roman" w:hAnsi="Times New Roman"/>
          <w:sz w:val="24"/>
          <w:szCs w:val="24"/>
          <w:lang w:val="ro-RO"/>
        </w:rPr>
      </w:pPr>
      <w:r w:rsidRPr="00C31E0B">
        <w:rPr>
          <w:rFonts w:ascii="Times New Roman" w:hAnsi="Times New Roman"/>
          <w:sz w:val="24"/>
          <w:szCs w:val="24"/>
          <w:lang w:val="ro-RO"/>
        </w:rPr>
        <w:t>CERINȚE</w:t>
      </w:r>
      <w:r w:rsidRPr="00C31E0B">
        <w:rPr>
          <w:rFonts w:ascii="Times New Roman" w:hAnsi="Times New Roman"/>
          <w:spacing w:val="-5"/>
          <w:sz w:val="24"/>
          <w:szCs w:val="24"/>
          <w:lang w:val="ro-RO"/>
        </w:rPr>
        <w:t xml:space="preserve"> </w:t>
      </w:r>
      <w:r w:rsidRPr="00C31E0B">
        <w:rPr>
          <w:rFonts w:ascii="Times New Roman" w:hAnsi="Times New Roman"/>
          <w:sz w:val="24"/>
          <w:szCs w:val="24"/>
          <w:lang w:val="ro-RO"/>
        </w:rPr>
        <w:t>MINIME</w:t>
      </w:r>
    </w:p>
    <w:p w14:paraId="5356575D" w14:textId="22CD92D5" w:rsidR="001C4839" w:rsidRPr="00C31E0B" w:rsidRDefault="001C4839" w:rsidP="00C31E0B">
      <w:pPr>
        <w:ind w:firstLine="680"/>
        <w:jc w:val="center"/>
        <w:rPr>
          <w:b/>
          <w:sz w:val="24"/>
          <w:szCs w:val="24"/>
          <w:lang w:val="ro-RO"/>
        </w:rPr>
      </w:pPr>
      <w:r w:rsidRPr="00C31E0B">
        <w:rPr>
          <w:b/>
          <w:sz w:val="24"/>
          <w:szCs w:val="24"/>
          <w:lang w:val="ro-RO"/>
        </w:rPr>
        <w:t>necesare a fi îndeplinite de către agenții economici care execută activități</w:t>
      </w:r>
    </w:p>
    <w:p w14:paraId="1F213597" w14:textId="77777777" w:rsidR="008637F6" w:rsidRDefault="001C4839" w:rsidP="00C31E0B">
      <w:pPr>
        <w:ind w:firstLine="680"/>
        <w:jc w:val="center"/>
        <w:rPr>
          <w:b/>
          <w:spacing w:val="-1"/>
          <w:sz w:val="24"/>
          <w:szCs w:val="24"/>
          <w:lang w:val="ro-RO"/>
        </w:rPr>
      </w:pPr>
      <w:r w:rsidRPr="00C31E0B">
        <w:rPr>
          <w:b/>
          <w:sz w:val="24"/>
          <w:szCs w:val="24"/>
          <w:lang w:val="ro-RO"/>
        </w:rPr>
        <w:t xml:space="preserve">de colectare și de </w:t>
      </w:r>
      <w:r w:rsidRPr="00C31E0B">
        <w:rPr>
          <w:b/>
          <w:spacing w:val="-57"/>
          <w:sz w:val="24"/>
          <w:szCs w:val="24"/>
          <w:lang w:val="ro-RO"/>
        </w:rPr>
        <w:t xml:space="preserve"> </w:t>
      </w:r>
      <w:r w:rsidRPr="00C31E0B">
        <w:rPr>
          <w:b/>
          <w:sz w:val="24"/>
          <w:szCs w:val="24"/>
          <w:lang w:val="ro-RO"/>
        </w:rPr>
        <w:t>tratare</w:t>
      </w:r>
      <w:r w:rsidRPr="00C31E0B">
        <w:rPr>
          <w:b/>
          <w:spacing w:val="-3"/>
          <w:sz w:val="24"/>
          <w:szCs w:val="24"/>
          <w:lang w:val="ro-RO"/>
        </w:rPr>
        <w:t xml:space="preserve"> a </w:t>
      </w:r>
      <w:r w:rsidRPr="00C31E0B">
        <w:rPr>
          <w:b/>
          <w:sz w:val="24"/>
          <w:szCs w:val="24"/>
          <w:lang w:val="ro-RO"/>
        </w:rPr>
        <w:t>VSU,</w:t>
      </w:r>
      <w:r w:rsidRPr="00C31E0B">
        <w:rPr>
          <w:b/>
          <w:spacing w:val="-2"/>
          <w:sz w:val="24"/>
          <w:szCs w:val="24"/>
          <w:lang w:val="ro-RO"/>
        </w:rPr>
        <w:t xml:space="preserve"> </w:t>
      </w:r>
      <w:r w:rsidRPr="00C31E0B">
        <w:rPr>
          <w:b/>
          <w:sz w:val="24"/>
          <w:szCs w:val="24"/>
          <w:lang w:val="ro-RO"/>
        </w:rPr>
        <w:t>inclusiv a</w:t>
      </w:r>
      <w:r w:rsidRPr="00C31E0B">
        <w:rPr>
          <w:b/>
          <w:spacing w:val="-2"/>
          <w:sz w:val="24"/>
          <w:szCs w:val="24"/>
          <w:lang w:val="ro-RO"/>
        </w:rPr>
        <w:t xml:space="preserve"> </w:t>
      </w:r>
      <w:r w:rsidRPr="00C31E0B">
        <w:rPr>
          <w:b/>
          <w:sz w:val="24"/>
          <w:szCs w:val="24"/>
          <w:lang w:val="ro-RO"/>
        </w:rPr>
        <w:t>componentelor</w:t>
      </w:r>
      <w:r w:rsidRPr="00C31E0B">
        <w:rPr>
          <w:b/>
          <w:spacing w:val="-1"/>
          <w:sz w:val="24"/>
          <w:szCs w:val="24"/>
          <w:lang w:val="ro-RO"/>
        </w:rPr>
        <w:t xml:space="preserve"> </w:t>
      </w:r>
      <w:r w:rsidRPr="00C31E0B">
        <w:rPr>
          <w:b/>
          <w:sz w:val="24"/>
          <w:szCs w:val="24"/>
          <w:lang w:val="ro-RO"/>
        </w:rPr>
        <w:t>și</w:t>
      </w:r>
      <w:r w:rsidRPr="00C31E0B">
        <w:rPr>
          <w:b/>
          <w:spacing w:val="-4"/>
          <w:sz w:val="24"/>
          <w:szCs w:val="24"/>
          <w:lang w:val="ro-RO"/>
        </w:rPr>
        <w:t xml:space="preserve"> a </w:t>
      </w:r>
      <w:r w:rsidRPr="00C31E0B">
        <w:rPr>
          <w:b/>
          <w:sz w:val="24"/>
          <w:szCs w:val="24"/>
          <w:lang w:val="ro-RO"/>
        </w:rPr>
        <w:t>materialelor</w:t>
      </w:r>
      <w:r w:rsidRPr="00C31E0B">
        <w:rPr>
          <w:b/>
          <w:spacing w:val="-1"/>
          <w:sz w:val="24"/>
          <w:szCs w:val="24"/>
          <w:lang w:val="ro-RO"/>
        </w:rPr>
        <w:t xml:space="preserve"> </w:t>
      </w:r>
      <w:r w:rsidRPr="00C31E0B">
        <w:rPr>
          <w:b/>
          <w:sz w:val="24"/>
          <w:szCs w:val="24"/>
          <w:lang w:val="ro-RO"/>
        </w:rPr>
        <w:t>acestora,</w:t>
      </w:r>
      <w:r w:rsidRPr="00C31E0B">
        <w:rPr>
          <w:b/>
          <w:spacing w:val="-1"/>
          <w:sz w:val="24"/>
          <w:szCs w:val="24"/>
          <w:lang w:val="ro-RO"/>
        </w:rPr>
        <w:t xml:space="preserve"> </w:t>
      </w:r>
    </w:p>
    <w:p w14:paraId="398BA228" w14:textId="77777777" w:rsidR="008637F6" w:rsidRDefault="001C4839" w:rsidP="00C31E0B">
      <w:pPr>
        <w:ind w:firstLine="680"/>
        <w:jc w:val="center"/>
        <w:rPr>
          <w:b/>
          <w:bCs/>
          <w:sz w:val="24"/>
          <w:szCs w:val="24"/>
          <w:lang w:val="ro-RO"/>
        </w:rPr>
      </w:pPr>
      <w:r w:rsidRPr="00C31E0B">
        <w:rPr>
          <w:b/>
          <w:sz w:val="24"/>
          <w:szCs w:val="24"/>
          <w:lang w:val="ro-RO"/>
        </w:rPr>
        <w:t>în scopul</w:t>
      </w:r>
      <w:r w:rsidRPr="00C31E0B">
        <w:rPr>
          <w:b/>
          <w:spacing w:val="-2"/>
          <w:sz w:val="24"/>
          <w:szCs w:val="24"/>
          <w:lang w:val="ro-RO"/>
        </w:rPr>
        <w:t xml:space="preserve"> </w:t>
      </w:r>
      <w:r w:rsidRPr="00C31E0B">
        <w:rPr>
          <w:b/>
          <w:sz w:val="24"/>
          <w:szCs w:val="24"/>
          <w:lang w:val="ro-RO"/>
        </w:rPr>
        <w:t xml:space="preserve">minimizării </w:t>
      </w:r>
      <w:r w:rsidRPr="00C31E0B">
        <w:rPr>
          <w:b/>
          <w:bCs/>
          <w:sz w:val="24"/>
          <w:szCs w:val="24"/>
          <w:lang w:val="ro-RO"/>
        </w:rPr>
        <w:t xml:space="preserve">impactului asupra mediului, al colectării, al dezmembrării și </w:t>
      </w:r>
    </w:p>
    <w:p w14:paraId="0492B61A" w14:textId="61E0856E" w:rsidR="001C4839" w:rsidRPr="00C31E0B" w:rsidRDefault="001C4839" w:rsidP="00C31E0B">
      <w:pPr>
        <w:ind w:firstLine="680"/>
        <w:jc w:val="center"/>
        <w:rPr>
          <w:b/>
          <w:bCs/>
          <w:sz w:val="24"/>
          <w:szCs w:val="24"/>
          <w:lang w:val="ro-RO"/>
        </w:rPr>
      </w:pPr>
      <w:r w:rsidRPr="00C31E0B">
        <w:rPr>
          <w:b/>
          <w:bCs/>
          <w:sz w:val="24"/>
          <w:szCs w:val="24"/>
          <w:lang w:val="ro-RO"/>
        </w:rPr>
        <w:t>al reciclării VSU, precum și al</w:t>
      </w:r>
      <w:r w:rsidRPr="00C31E0B">
        <w:rPr>
          <w:b/>
          <w:bCs/>
          <w:spacing w:val="1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eliminării</w:t>
      </w:r>
      <w:r w:rsidRPr="00C31E0B">
        <w:rPr>
          <w:b/>
          <w:bCs/>
          <w:spacing w:val="-4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în</w:t>
      </w:r>
      <w:r w:rsidRPr="00C31E0B">
        <w:rPr>
          <w:b/>
          <w:bCs/>
          <w:spacing w:val="-1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condiții</w:t>
      </w:r>
      <w:r w:rsidR="008637F6">
        <w:rPr>
          <w:b/>
          <w:bCs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de</w:t>
      </w:r>
      <w:r w:rsidRPr="00C31E0B">
        <w:rPr>
          <w:b/>
          <w:bCs/>
          <w:spacing w:val="-6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siguranță</w:t>
      </w:r>
      <w:r w:rsidRPr="00C31E0B">
        <w:rPr>
          <w:b/>
          <w:bCs/>
          <w:spacing w:val="-1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pentru</w:t>
      </w:r>
      <w:r w:rsidRPr="00C31E0B">
        <w:rPr>
          <w:b/>
          <w:bCs/>
          <w:spacing w:val="-2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mediu</w:t>
      </w:r>
      <w:r w:rsidRPr="00C31E0B">
        <w:rPr>
          <w:b/>
          <w:bCs/>
          <w:spacing w:val="-3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și</w:t>
      </w:r>
      <w:r w:rsidRPr="00C31E0B">
        <w:rPr>
          <w:b/>
          <w:bCs/>
          <w:spacing w:val="-3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sănătatea</w:t>
      </w:r>
      <w:r w:rsidRPr="00C31E0B">
        <w:rPr>
          <w:b/>
          <w:bCs/>
          <w:spacing w:val="-2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umană</w:t>
      </w:r>
      <w:r w:rsidRPr="00C31E0B">
        <w:rPr>
          <w:b/>
          <w:bCs/>
          <w:spacing w:val="-2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a</w:t>
      </w:r>
      <w:r w:rsidRPr="00C31E0B">
        <w:rPr>
          <w:b/>
          <w:bCs/>
          <w:spacing w:val="-4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deșeurilor</w:t>
      </w:r>
      <w:r w:rsidRPr="00C31E0B">
        <w:rPr>
          <w:b/>
          <w:bCs/>
          <w:spacing w:val="-3"/>
          <w:sz w:val="24"/>
          <w:szCs w:val="24"/>
          <w:lang w:val="ro-RO"/>
        </w:rPr>
        <w:t xml:space="preserve"> </w:t>
      </w:r>
      <w:r w:rsidRPr="00C31E0B">
        <w:rPr>
          <w:b/>
          <w:bCs/>
          <w:sz w:val="24"/>
          <w:szCs w:val="24"/>
          <w:lang w:val="ro-RO"/>
        </w:rPr>
        <w:t>rezultate</w:t>
      </w:r>
    </w:p>
    <w:p w14:paraId="0B60B44D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</w:p>
    <w:p w14:paraId="17F1B1EF" w14:textId="77777777" w:rsidR="001C4839" w:rsidRPr="00C31E0B" w:rsidRDefault="001C4839" w:rsidP="00C31E0B">
      <w:pPr>
        <w:pStyle w:val="ab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Spații</w:t>
      </w:r>
      <w:r w:rsidRPr="00C31E0B">
        <w:rPr>
          <w:spacing w:val="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depozitare</w:t>
      </w:r>
      <w:r w:rsidRPr="00C31E0B">
        <w:rPr>
          <w:spacing w:val="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(inclusiv</w:t>
      </w:r>
      <w:r w:rsidRPr="00C31E0B">
        <w:rPr>
          <w:spacing w:val="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depozitarea</w:t>
      </w:r>
      <w:r w:rsidRPr="00C31E0B">
        <w:rPr>
          <w:spacing w:val="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temporară)</w:t>
      </w:r>
      <w:r w:rsidRPr="00C31E0B">
        <w:rPr>
          <w:spacing w:val="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vehiculelor</w:t>
      </w:r>
      <w:r w:rsidRPr="00C31E0B">
        <w:rPr>
          <w:spacing w:val="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scoase</w:t>
      </w:r>
      <w:r w:rsidRPr="00C31E0B">
        <w:rPr>
          <w:spacing w:val="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din</w:t>
      </w:r>
      <w:r w:rsidRPr="00C31E0B">
        <w:rPr>
          <w:spacing w:val="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uz</w:t>
      </w:r>
      <w:r w:rsidRPr="00C31E0B">
        <w:rPr>
          <w:spacing w:val="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înainte de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tratare:</w:t>
      </w:r>
    </w:p>
    <w:p w14:paraId="2E43EE00" w14:textId="77777777" w:rsidR="001C4839" w:rsidRPr="00C31E0B" w:rsidRDefault="001C4839" w:rsidP="00C31E0B">
      <w:pPr>
        <w:pStyle w:val="ab"/>
        <w:widowControl w:val="0"/>
        <w:numPr>
          <w:ilvl w:val="1"/>
          <w:numId w:val="17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suprafețe</w:t>
      </w:r>
      <w:r w:rsidRPr="00C31E0B">
        <w:rPr>
          <w:spacing w:val="2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impermeabile</w:t>
      </w:r>
      <w:r w:rsidRPr="00C31E0B">
        <w:rPr>
          <w:spacing w:val="2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2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zonele</w:t>
      </w:r>
      <w:r w:rsidRPr="00C31E0B">
        <w:rPr>
          <w:spacing w:val="2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adecvate,</w:t>
      </w:r>
      <w:r w:rsidRPr="00C31E0B">
        <w:rPr>
          <w:spacing w:val="2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prevăzute</w:t>
      </w:r>
      <w:r w:rsidRPr="00C31E0B">
        <w:rPr>
          <w:spacing w:val="2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cu</w:t>
      </w:r>
      <w:r w:rsidRPr="00C31E0B">
        <w:rPr>
          <w:spacing w:val="2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dispozitive</w:t>
      </w:r>
      <w:r w:rsidRPr="00C31E0B">
        <w:rPr>
          <w:spacing w:val="1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colectare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scurgerilor,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decantoare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dispozitive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epurare-degresare;</w:t>
      </w:r>
    </w:p>
    <w:p w14:paraId="7F0E371C" w14:textId="77777777" w:rsidR="001C4839" w:rsidRPr="00C31E0B" w:rsidRDefault="001C4839" w:rsidP="00C31E0B">
      <w:pPr>
        <w:pStyle w:val="ab"/>
        <w:widowControl w:val="0"/>
        <w:numPr>
          <w:ilvl w:val="1"/>
          <w:numId w:val="17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echipamente</w:t>
      </w:r>
      <w:r w:rsidRPr="00C31E0B">
        <w:rPr>
          <w:spacing w:val="1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tratarea</w:t>
      </w:r>
      <w:r w:rsidRPr="00C31E0B">
        <w:rPr>
          <w:spacing w:val="1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apei</w:t>
      </w:r>
      <w:r w:rsidRPr="00C31E0B">
        <w:rPr>
          <w:spacing w:val="2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uzate,</w:t>
      </w:r>
      <w:r w:rsidRPr="00C31E0B">
        <w:rPr>
          <w:spacing w:val="1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inclusiv</w:t>
      </w:r>
      <w:r w:rsidRPr="00C31E0B">
        <w:rPr>
          <w:spacing w:val="1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apei</w:t>
      </w:r>
      <w:r w:rsidRPr="00C31E0B">
        <w:rPr>
          <w:spacing w:val="1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ploaie,</w:t>
      </w:r>
      <w:r w:rsidRPr="00C31E0B">
        <w:rPr>
          <w:spacing w:val="1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conformitate cu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reglementările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privind</w:t>
      </w:r>
      <w:r w:rsidRPr="00C31E0B">
        <w:rPr>
          <w:spacing w:val="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protecția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mediului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1"/>
          <w:sz w:val="24"/>
          <w:szCs w:val="24"/>
          <w:lang w:val="ro-RO"/>
        </w:rPr>
        <w:t xml:space="preserve"> a </w:t>
      </w:r>
      <w:r w:rsidRPr="00C31E0B">
        <w:rPr>
          <w:sz w:val="24"/>
          <w:szCs w:val="24"/>
          <w:lang w:val="ro-RO"/>
        </w:rPr>
        <w:t>sănătății umane;</w:t>
      </w:r>
    </w:p>
    <w:p w14:paraId="46A777C3" w14:textId="1BDE8754" w:rsidR="001C4839" w:rsidRPr="00C31E0B" w:rsidRDefault="001C4839" w:rsidP="00C31E0B">
      <w:pPr>
        <w:pStyle w:val="ab"/>
        <w:widowControl w:val="0"/>
        <w:numPr>
          <w:ilvl w:val="1"/>
          <w:numId w:val="17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operați</w:t>
      </w:r>
      <w:r w:rsidR="004A315F" w:rsidRPr="00C31E0B">
        <w:rPr>
          <w:sz w:val="24"/>
          <w:szCs w:val="24"/>
          <w:lang w:val="ro-RO"/>
        </w:rPr>
        <w:t>un</w:t>
      </w:r>
      <w:r w:rsidRPr="00C31E0B">
        <w:rPr>
          <w:sz w:val="24"/>
          <w:szCs w:val="24"/>
          <w:lang w:val="ro-RO"/>
        </w:rPr>
        <w:t>ile</w:t>
      </w:r>
      <w:r w:rsidRPr="00C31E0B">
        <w:rPr>
          <w:spacing w:val="4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4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depozitare</w:t>
      </w:r>
      <w:r w:rsidRPr="00C31E0B">
        <w:rPr>
          <w:spacing w:val="4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4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efectuate</w:t>
      </w:r>
      <w:r w:rsidRPr="00C31E0B">
        <w:rPr>
          <w:spacing w:val="4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fără</w:t>
      </w:r>
      <w:r w:rsidRPr="00C31E0B">
        <w:rPr>
          <w:spacing w:val="4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5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deteriora</w:t>
      </w:r>
      <w:r w:rsidRPr="00C31E0B">
        <w:rPr>
          <w:spacing w:val="4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piesele</w:t>
      </w:r>
      <w:r w:rsidRPr="00C31E0B">
        <w:rPr>
          <w:spacing w:val="4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4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schimb</w:t>
      </w:r>
      <w:r w:rsidRPr="00C31E0B">
        <w:rPr>
          <w:spacing w:val="4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 componentele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 conțin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lichide sau care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sunt recuperabile.</w:t>
      </w:r>
    </w:p>
    <w:p w14:paraId="21AA5FE3" w14:textId="77777777" w:rsidR="001C4839" w:rsidRPr="00C31E0B" w:rsidRDefault="001C4839" w:rsidP="00C31E0B">
      <w:pPr>
        <w:pStyle w:val="ab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Cerințe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îndeplinite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agenții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economici</w:t>
      </w:r>
      <w:r w:rsidRPr="00C31E0B">
        <w:rPr>
          <w:spacing w:val="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 execută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activități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colectare:</w:t>
      </w:r>
    </w:p>
    <w:p w14:paraId="202D5E75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unitățile de colectare a VSU nu au dreptul să trateze VSU, în mod special în ceea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privește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evacuarea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fluidelor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dezmembrarea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acestora.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Acestea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 încheie contracte cu unitățile de tratare a VSU în ceea ce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privește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perioadele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preluare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vehiculelor,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scopul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evitării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prejudiciilor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produse mediului de stocarea prelungită a acestora și al evitării blocării activității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colectare.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Aceste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prevederi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nu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aplică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agenților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economici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6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sunt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autorizați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desfășoare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activități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colectare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 a</w:t>
      </w:r>
      <w:r w:rsidRPr="00C31E0B">
        <w:rPr>
          <w:spacing w:val="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VSU;</w:t>
      </w:r>
    </w:p>
    <w:p w14:paraId="078D83ED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 economici autorizați pentru desfășurarea activității de colectare trebuie 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autorizați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punctul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vedere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protecției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mediului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activitatea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desfășurată,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conform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prevederilor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art.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25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din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Legea nr.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209/2016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privind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deșeurile;</w:t>
      </w:r>
    </w:p>
    <w:p w14:paraId="5B0AD145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este interzisă stocarea vehiculelor unul peste altul, precum și așezate pe una dintre părțile laterale sau pe plafon. Vehiculele trebuie stocate în așa fel încât să se evite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orice prejudiciu ce ar putea fi adus componentelor care conțin fluide sau părților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ușor demontabile din sticlă, cum ar fi, dar fără a se limita la: parbrizul, luneta sau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geamurile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laterale;</w:t>
      </w:r>
    </w:p>
    <w:p w14:paraId="490B2A6B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suprafața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împărțită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într-o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suprafață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 care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</w:t>
      </w:r>
      <w:r w:rsidRPr="00C31E0B">
        <w:rPr>
          <w:spacing w:val="6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sunt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predate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către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deținători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și/sau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proprietari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suprafață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temporară a acestora în vederea predării către unitățile de tratare a VSU. Această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din urmă suprafață trebuie să fie impermeabilă, protejată împotriva scurgerilor 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ulei mineral, potrivit reglementărilor legale, și să fie prevăzută, în mod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obligatoriu, cu sisteme de colectare a scurgerilor, decantoare și dispozitive 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curățare-degresare;</w:t>
      </w:r>
    </w:p>
    <w:p w14:paraId="4C67295B" w14:textId="13B616E0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deținerea echipamentelor necesare transportării vehiculelor la unitățile de tratare a VSU, ținându-se seama de faptul că VSU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colectate nu mai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 drept de circulație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 xml:space="preserve">pe drumurile publice odată cu emiterea </w:t>
      </w:r>
      <w:r w:rsidR="00C478A5" w:rsidRPr="00C31E0B">
        <w:rPr>
          <w:sz w:val="24"/>
          <w:szCs w:val="24"/>
          <w:lang w:val="ro-RO"/>
        </w:rPr>
        <w:t xml:space="preserve">certificatului </w:t>
      </w:r>
      <w:r w:rsidRPr="00C31E0B">
        <w:rPr>
          <w:sz w:val="24"/>
          <w:szCs w:val="24"/>
          <w:lang w:val="ro-RO"/>
        </w:rPr>
        <w:t>de distrugere și, implicit, cu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radierea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din circulație;</w:t>
      </w:r>
    </w:p>
    <w:p w14:paraId="2CAA63C6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sunt obligatorii deținerea rezervoarelor de depozitare adecvate pentru depozitarea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separată a lichidelor VSU și stocarea în condiții corespunzătoare a substanțelor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neutralizarea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oricăror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posibile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scurgeri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fluide;</w:t>
      </w:r>
    </w:p>
    <w:p w14:paraId="1FC262FF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este</w:t>
      </w:r>
      <w:r w:rsidRPr="00C31E0B">
        <w:rPr>
          <w:spacing w:val="3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obligatorie</w:t>
      </w:r>
      <w:r w:rsidRPr="00C31E0B">
        <w:rPr>
          <w:spacing w:val="4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deținerea</w:t>
      </w:r>
      <w:r w:rsidRPr="00C31E0B">
        <w:rPr>
          <w:spacing w:val="3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4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echipamente</w:t>
      </w:r>
      <w:r w:rsidRPr="00C31E0B">
        <w:rPr>
          <w:spacing w:val="3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3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tratarea</w:t>
      </w:r>
      <w:r w:rsidRPr="00C31E0B">
        <w:rPr>
          <w:spacing w:val="4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apei</w:t>
      </w:r>
      <w:r w:rsidRPr="00C31E0B">
        <w:rPr>
          <w:spacing w:val="4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uzate,</w:t>
      </w:r>
      <w:r w:rsidRPr="00C31E0B">
        <w:rPr>
          <w:spacing w:val="3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inclusiv</w:t>
      </w:r>
      <w:r w:rsidRPr="00C31E0B">
        <w:rPr>
          <w:spacing w:val="4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 apei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ploaie,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potrivit reglementărilor referitoare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mediu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sănătatea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umană;</w:t>
      </w:r>
    </w:p>
    <w:p w14:paraId="7F5C8FB9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 economici autorizați pentru desfășurarea activității de colectare trebuie 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aibă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 xml:space="preserve">o </w:t>
      </w:r>
      <w:r w:rsidRPr="00C31E0B">
        <w:rPr>
          <w:sz w:val="24"/>
          <w:szCs w:val="24"/>
          <w:lang w:val="ro-RO"/>
        </w:rPr>
        <w:lastRenderedPageBreak/>
        <w:t>capacitate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adecvată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prevenire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stingere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incendiilor;</w:t>
      </w:r>
    </w:p>
    <w:p w14:paraId="1D02AA2A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 economici autorizați pentru desfășurarea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activității de colectare sunt obligați să se asigure că zona de lucru este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îngrădită, pentru 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preveni accesul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persoanelor</w:t>
      </w:r>
      <w:r w:rsidRPr="00C31E0B">
        <w:rPr>
          <w:spacing w:val="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neautorizate;</w:t>
      </w:r>
    </w:p>
    <w:p w14:paraId="0A46CDC6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1134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este obligatorie amplasarea unui indicator în apropierea căii de acces, în care să se specifice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denumirea,</w:t>
      </w:r>
      <w:r w:rsidRPr="00C31E0B">
        <w:rPr>
          <w:spacing w:val="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adresa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orele de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funcționare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unității;</w:t>
      </w:r>
    </w:p>
    <w:p w14:paraId="5950E777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1134"/>
          <w:tab w:val="left" w:pos="158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toate VSU colectate de la ultimul deținător și/sau proprietar, precum și cele care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urmează 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 transferate către unitățile de tratare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 VSU vor</w:t>
      </w:r>
      <w:r w:rsidRPr="00C31E0B">
        <w:rPr>
          <w:spacing w:val="6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 evidențiate 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scris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într-un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registru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operare. În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plus,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vor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înregistrate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următoarele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informații:</w:t>
      </w:r>
    </w:p>
    <w:p w14:paraId="0FCCA576" w14:textId="77777777" w:rsidR="001C4839" w:rsidRPr="00C31E0B" w:rsidRDefault="001C4839" w:rsidP="00C31E0B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copii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cărților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tehnice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vehiculelor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uzate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colectate;</w:t>
      </w:r>
    </w:p>
    <w:p w14:paraId="38F4628E" w14:textId="77777777" w:rsidR="001C4839" w:rsidRPr="00C31E0B" w:rsidRDefault="001C4839" w:rsidP="00C31E0B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 xml:space="preserve">pentru persoanele fizice – copii ale cărților tehnice ale ultimilor 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proprietari sau ale persoanelor împuternicite de aceștia printr-un document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notarial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autentificat să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efectueze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predarea VSU;</w:t>
      </w:r>
    </w:p>
    <w:p w14:paraId="1275AE64" w14:textId="77777777" w:rsidR="001C4839" w:rsidRPr="00C31E0B" w:rsidRDefault="001C4839" w:rsidP="00C31E0B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persoanele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juridice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–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copii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cărților tehnice ale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persoanelor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delegate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societățile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deținătoare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efectueze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predarea acestora;</w:t>
      </w:r>
    </w:p>
    <w:p w14:paraId="47AFECC6" w14:textId="6D3F3374" w:rsidR="001C4839" w:rsidRPr="00C31E0B" w:rsidRDefault="001C4839" w:rsidP="00C31E0B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copii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="00C478A5" w:rsidRPr="00C31E0B">
        <w:rPr>
          <w:sz w:val="24"/>
          <w:szCs w:val="24"/>
          <w:lang w:val="ro-RO"/>
        </w:rPr>
        <w:t xml:space="preserve">certificatelor </w:t>
      </w:r>
      <w:r w:rsidRPr="00C31E0B">
        <w:rPr>
          <w:sz w:val="24"/>
          <w:szCs w:val="24"/>
          <w:lang w:val="ro-RO"/>
        </w:rPr>
        <w:t>de distrugere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tuturor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 preluate;</w:t>
      </w:r>
    </w:p>
    <w:p w14:paraId="431B357B" w14:textId="77777777" w:rsidR="001C4839" w:rsidRPr="00C31E0B" w:rsidRDefault="001C4839" w:rsidP="00C31E0B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probleme deosebite și avarii incluzând cauzele și măsurile de remediere 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acestora;</w:t>
      </w:r>
    </w:p>
    <w:p w14:paraId="6BA8CB7A" w14:textId="42AF3694" w:rsidR="001C4839" w:rsidRPr="00C31E0B" w:rsidRDefault="001C4839" w:rsidP="00C31E0B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registrul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operare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prezentat,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cerere,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Inspectoratului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Protecția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Mediului.</w:t>
      </w:r>
    </w:p>
    <w:p w14:paraId="45930B32" w14:textId="02CE6D08" w:rsidR="001C4839" w:rsidRPr="00C31E0B" w:rsidRDefault="001C4839" w:rsidP="00C31E0B">
      <w:pPr>
        <w:pStyle w:val="ab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Operați</w:t>
      </w:r>
      <w:r w:rsidR="004A315F" w:rsidRPr="00C31E0B">
        <w:rPr>
          <w:sz w:val="24"/>
          <w:szCs w:val="24"/>
          <w:lang w:val="ro-RO"/>
        </w:rPr>
        <w:t>un</w:t>
      </w:r>
      <w:r w:rsidRPr="00C31E0B">
        <w:rPr>
          <w:sz w:val="24"/>
          <w:szCs w:val="24"/>
          <w:lang w:val="ro-RO"/>
        </w:rPr>
        <w:t>i</w:t>
      </w:r>
      <w:r w:rsidR="004A315F" w:rsidRPr="00C31E0B">
        <w:rPr>
          <w:sz w:val="24"/>
          <w:szCs w:val="24"/>
          <w:lang w:val="ro-RO"/>
        </w:rPr>
        <w:t>le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depoluarea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VSU:</w:t>
      </w:r>
    </w:p>
    <w:p w14:paraId="35214B04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zona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lucru trebuie să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 împărțită în:</w:t>
      </w:r>
    </w:p>
    <w:p w14:paraId="5947A7BA" w14:textId="77777777" w:rsidR="001C4839" w:rsidRPr="00C31E0B" w:rsidRDefault="001C4839" w:rsidP="00C31E0B">
      <w:pPr>
        <w:pStyle w:val="ab"/>
        <w:tabs>
          <w:tab w:val="left" w:pos="993"/>
        </w:tabs>
        <w:ind w:left="0"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a) zona de livrare, respectiv zona de primire și înregistrare;</w:t>
      </w:r>
    </w:p>
    <w:p w14:paraId="2CFA6B28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b) zona de depozitare preliminară a vehiculelor care nu au fost tratate prealabil;</w:t>
      </w:r>
    </w:p>
    <w:p w14:paraId="1DED962E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c) zona de depoluare a VSU;</w:t>
      </w:r>
    </w:p>
    <w:p w14:paraId="3EA7227A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d) zona de depozitare a vehiculelor depoluate;</w:t>
      </w:r>
    </w:p>
    <w:p w14:paraId="2CE26BE7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e) zona de dezmembrare;</w:t>
      </w:r>
    </w:p>
    <w:p w14:paraId="05523EA2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f) zona de stocare a părților reutilizabile care nu conțin fluide;</w:t>
      </w:r>
    </w:p>
    <w:p w14:paraId="3F398BCB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g) zona de stocare a părților reutilizabile care conțin fluide;</w:t>
      </w:r>
    </w:p>
    <w:p w14:paraId="1DB4B467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h) zona de stocare a deșeurilor solide pentru reciclare/valorificare energetică/eliminare;</w:t>
      </w:r>
    </w:p>
    <w:p w14:paraId="38799C19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i) zona de stocare a deșeurilor fluide pentru reciclare/valorificare energetică/eliminare;</w:t>
      </w:r>
    </w:p>
    <w:p w14:paraId="2C664C44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j) zona de stocare a vehiculelor dezmembrate ce vor fi transportate către aparatul de tăiat;</w:t>
      </w:r>
    </w:p>
    <w:p w14:paraId="6B8896BB" w14:textId="6BEFCEC0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k) zona de compactare, dacă se efectuează această operați</w:t>
      </w:r>
      <w:r w:rsidR="004A315F" w:rsidRPr="00C31E0B">
        <w:rPr>
          <w:sz w:val="24"/>
          <w:szCs w:val="24"/>
          <w:lang w:val="ro-RO"/>
        </w:rPr>
        <w:t>un</w:t>
      </w:r>
      <w:r w:rsidRPr="00C31E0B">
        <w:rPr>
          <w:sz w:val="24"/>
          <w:szCs w:val="24"/>
          <w:lang w:val="ro-RO"/>
        </w:rPr>
        <w:t>e;</w:t>
      </w:r>
    </w:p>
    <w:p w14:paraId="720B6F74" w14:textId="77777777" w:rsidR="001C4839" w:rsidRPr="00C31E0B" w:rsidRDefault="001C4839" w:rsidP="00C31E0B">
      <w:pPr>
        <w:tabs>
          <w:tab w:val="left" w:pos="993"/>
        </w:tabs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l) toate zonele trebuie să fie identificate în mod clar:</w:t>
      </w:r>
    </w:p>
    <w:p w14:paraId="3BBFA828" w14:textId="777777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993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zonele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servesc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primite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impermeabilizate, protejate împotriva scurgerilor de ulei mineral, potrivit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 xml:space="preserve">Regulamentului privind gestionarea uleiurilor uzate, aprobat prin Hotărârea Guvernului nr. 731/2022, și să fie prevăzute </w:t>
      </w:r>
      <w:r w:rsidRPr="00C31E0B">
        <w:rPr>
          <w:sz w:val="24"/>
          <w:szCs w:val="24"/>
        </w:rPr>
        <w:t xml:space="preserve">cu </w:t>
      </w:r>
      <w:proofErr w:type="spellStart"/>
      <w:r w:rsidRPr="00C31E0B">
        <w:rPr>
          <w:sz w:val="24"/>
          <w:szCs w:val="24"/>
        </w:rPr>
        <w:t>sisteme</w:t>
      </w:r>
      <w:proofErr w:type="spellEnd"/>
      <w:r w:rsidRPr="00C31E0B">
        <w:rPr>
          <w:sz w:val="24"/>
          <w:szCs w:val="24"/>
          <w:lang w:val="ro-RO"/>
        </w:rPr>
        <w:t xml:space="preserve"> de colectare a scurgerilor, decantoare și dispozitive de curățare-degresare;</w:t>
      </w:r>
    </w:p>
    <w:p w14:paraId="42A2D97A" w14:textId="777777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993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pe durata depozitării, înaintea depoluării și dezmembrării, este interzisă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stocarea</w:t>
      </w:r>
      <w:r w:rsidRPr="00C31E0B">
        <w:rPr>
          <w:spacing w:val="3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vehiculelor</w:t>
      </w:r>
      <w:r w:rsidRPr="00C31E0B">
        <w:rPr>
          <w:spacing w:val="3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așezate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una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dintre</w:t>
      </w:r>
      <w:r w:rsidRPr="00C31E0B">
        <w:rPr>
          <w:spacing w:val="3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părțile</w:t>
      </w:r>
      <w:r w:rsidRPr="00C31E0B">
        <w:rPr>
          <w:spacing w:val="3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laterale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sau</w:t>
      </w:r>
      <w:r w:rsidRPr="00C31E0B">
        <w:rPr>
          <w:spacing w:val="3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plafon, pentru a preveni scurgerea fluidelor. Depozitarea vehiculelor uzate unul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peste altul este admisă numai dacă există echipamentele necesare pentru 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 asigura prevenirea deteriorării pieselor de schimb sau a componentelor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valorificabile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conțin</w:t>
      </w:r>
      <w:r w:rsidRPr="00C31E0B">
        <w:rPr>
          <w:spacing w:val="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fluide;</w:t>
      </w:r>
    </w:p>
    <w:p w14:paraId="7C7DFA14" w14:textId="777777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din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zonele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realizează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depoluarea,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dezmembrarea,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fluidelor și a părților care conțin fluide, precum și compactarea, 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luate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măsuri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asigura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evitarea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degradării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deșeurilor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valorificabile;</w:t>
      </w:r>
    </w:p>
    <w:p w14:paraId="07EFCC87" w14:textId="777777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înainte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tratate,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 trebuie</w:t>
      </w:r>
      <w:r w:rsidRPr="00C31E0B">
        <w:rPr>
          <w:spacing w:val="1"/>
          <w:sz w:val="24"/>
          <w:szCs w:val="24"/>
          <w:lang w:val="ro-RO"/>
        </w:rPr>
        <w:t xml:space="preserve"> să fie </w:t>
      </w:r>
      <w:r w:rsidRPr="00C31E0B">
        <w:rPr>
          <w:sz w:val="24"/>
          <w:szCs w:val="24"/>
          <w:lang w:val="ro-RO"/>
        </w:rPr>
        <w:t>depozitate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</w:t>
      </w:r>
      <w:r w:rsidRPr="00C31E0B">
        <w:rPr>
          <w:spacing w:val="-5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suprafețe impermeabile, protejate împotriva scurgerilor de ulei mineral,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potrivit reglementărilor legale, suprafețe care să prezinte o rețea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 drenare a apelor, decantoare și dispozitive de curățare-degresare, astfel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încât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 evitată contaminarea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solului sau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pânzei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freatice;</w:t>
      </w:r>
    </w:p>
    <w:p w14:paraId="158602E1" w14:textId="24E460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economici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obligația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ține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registru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evidență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operați</w:t>
      </w:r>
      <w:r w:rsidR="004A315F" w:rsidRPr="00C31E0B">
        <w:rPr>
          <w:sz w:val="24"/>
          <w:szCs w:val="24"/>
          <w:lang w:val="ro-RO"/>
        </w:rPr>
        <w:t>un</w:t>
      </w:r>
      <w:r w:rsidRPr="00C31E0B">
        <w:rPr>
          <w:sz w:val="24"/>
          <w:szCs w:val="24"/>
          <w:lang w:val="ro-RO"/>
        </w:rPr>
        <w:t>ilor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 a</w:t>
      </w:r>
      <w:r w:rsidRPr="00C31E0B">
        <w:rPr>
          <w:spacing w:val="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VSU;</w:t>
      </w:r>
    </w:p>
    <w:p w14:paraId="51292F2E" w14:textId="777777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lastRenderedPageBreak/>
        <w:t>este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obligatorie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deținerea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echipamente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apei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uzate,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inclusiv a apei de ploaie, potrivit reglementărilor referitoare la mediu 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sănătatea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umană;</w:t>
      </w:r>
    </w:p>
    <w:p w14:paraId="3403CF74" w14:textId="777777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unitatea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aibă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capacitate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corespunzătoare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depozitare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anvelopelor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uzate și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prevină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formarea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stocuri;</w:t>
      </w:r>
    </w:p>
    <w:p w14:paraId="113A6385" w14:textId="77777777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1276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 economici trebuie să aibă o capacitate adecvată de prevenire 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stingere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incendiilor;</w:t>
      </w:r>
    </w:p>
    <w:p w14:paraId="080898A5" w14:textId="312E4773" w:rsidR="001C4839" w:rsidRPr="00C31E0B" w:rsidRDefault="001C4839" w:rsidP="00C31E0B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în vederea reducerii oricărui impact negativ asupra mediului, VSU sunt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dezmembrate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înainte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sau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operați</w:t>
      </w:r>
      <w:r w:rsidR="004A315F" w:rsidRPr="00C31E0B">
        <w:rPr>
          <w:sz w:val="24"/>
          <w:szCs w:val="24"/>
          <w:lang w:val="ro-RO"/>
        </w:rPr>
        <w:t>un</w:t>
      </w:r>
      <w:r w:rsidRPr="00C31E0B">
        <w:rPr>
          <w:sz w:val="24"/>
          <w:szCs w:val="24"/>
          <w:lang w:val="ro-RO"/>
        </w:rPr>
        <w:t>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echivalente,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iar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componentele ori materialele etichetate sau identificate în orice alt mod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potrivit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prevederilor pct. 7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sunt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demontate înainte de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tratare;</w:t>
      </w:r>
    </w:p>
    <w:p w14:paraId="4CD4B5AD" w14:textId="77777777" w:rsidR="001C4839" w:rsidRPr="00C31E0B" w:rsidRDefault="001C4839" w:rsidP="00C31E0B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depoluare:</w:t>
      </w:r>
    </w:p>
    <w:p w14:paraId="174A8F7B" w14:textId="2D443B52" w:rsidR="001C4839" w:rsidRPr="00C31E0B" w:rsidRDefault="001C4839" w:rsidP="00C31E0B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la primirea VSU, materialele și componentele periculoase sunt înlăturate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selectiv pentru a nu contamina deșeurile provenite de la aparatul de tăiat,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urmând ca operatorii unităților de tratare a VSU 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efectueze cu prioritate următoarele operați</w:t>
      </w:r>
      <w:r w:rsidR="004A315F" w:rsidRPr="00C31E0B">
        <w:rPr>
          <w:sz w:val="24"/>
          <w:szCs w:val="24"/>
          <w:lang w:val="ro-RO"/>
        </w:rPr>
        <w:t>un</w:t>
      </w:r>
      <w:r w:rsidRPr="00C31E0B">
        <w:rPr>
          <w:sz w:val="24"/>
          <w:szCs w:val="24"/>
          <w:lang w:val="ro-RO"/>
        </w:rPr>
        <w:t>i de depoluare: îndepărtarea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acumulatorilor;</w:t>
      </w:r>
      <w:r w:rsidRPr="00C31E0B">
        <w:rPr>
          <w:spacing w:val="3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demontarea</w:t>
      </w:r>
      <w:r w:rsidRPr="00C31E0B">
        <w:rPr>
          <w:spacing w:val="3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rezervorului</w:t>
      </w:r>
      <w:r w:rsidRPr="00C31E0B">
        <w:rPr>
          <w:spacing w:val="3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3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combustibil</w:t>
      </w:r>
      <w:r w:rsidRPr="00C31E0B">
        <w:rPr>
          <w:spacing w:val="3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lichid</w:t>
      </w:r>
      <w:r w:rsidRPr="00C31E0B">
        <w:rPr>
          <w:spacing w:val="3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sau</w:t>
      </w:r>
      <w:r w:rsidRPr="00C31E0B">
        <w:rPr>
          <w:spacing w:val="3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gazos</w:t>
      </w:r>
      <w:r w:rsidRPr="00C31E0B">
        <w:rPr>
          <w:spacing w:val="-5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către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personalul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autorizat,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conform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instrucțiunilor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producătorului;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pirotehnice,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dezmembrare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eliminare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conform instrucțiunilor producătorului, fie prin detonare, pentru a le face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inofensive, atât timp cât sunt instalate pe vehicule; îndepărtarea pe cât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posibil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tuturor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componentelor conținând mercur;</w:t>
      </w:r>
    </w:p>
    <w:p w14:paraId="226F2F29" w14:textId="77777777" w:rsidR="001C4839" w:rsidRPr="00C31E0B" w:rsidRDefault="001C4839" w:rsidP="00C31E0B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înaintea oricărei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tratări,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operatorii de tratare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 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îndepărteze de pe vehicule, să colecteze și să stocheze selectiv următoarele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materiale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periculoase,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nu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contamina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deșeurile provenind de la VSU, produse de mașina de mărunțit: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combustibilul, inclusiv gazul lichefiat, lichidul de răcire, lichidul de frână,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 xml:space="preserve">agentul frigorific din instalația de aer condiționat, antigelul, </w:t>
      </w:r>
      <w:proofErr w:type="spellStart"/>
      <w:r w:rsidRPr="00C31E0B">
        <w:rPr>
          <w:sz w:val="24"/>
          <w:szCs w:val="24"/>
        </w:rPr>
        <w:t>condensatoare</w:t>
      </w:r>
      <w:proofErr w:type="spellEnd"/>
      <w:r w:rsidRPr="00C31E0B">
        <w:rPr>
          <w:sz w:val="24"/>
          <w:szCs w:val="24"/>
        </w:rPr>
        <w:t xml:space="preserve"> </w:t>
      </w:r>
      <w:proofErr w:type="spellStart"/>
      <w:r w:rsidRPr="00C31E0B">
        <w:rPr>
          <w:sz w:val="24"/>
          <w:szCs w:val="24"/>
        </w:rPr>
        <w:t>ce</w:t>
      </w:r>
      <w:proofErr w:type="spellEnd"/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conțin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PCB/PCT,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uleiul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motor,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uleiul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cutie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viteze,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transmisie, uleiul hidraulic și cel utilizat în amortizoare, orice alte lichide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conținute de VSU, cu excepția cazului în care acestea sunt necesare 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reutilizarea componentelor pe care le conțin. Componentele și materialele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 prezintă riscuri pentru pânza freatică și pentru apele de suprafață sunt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depozitate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suprafețe acoperite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impermeabilizate;</w:t>
      </w:r>
    </w:p>
    <w:p w14:paraId="1E710AB1" w14:textId="77777777" w:rsidR="001C4839" w:rsidRPr="00C31E0B" w:rsidRDefault="001C4839" w:rsidP="00C31E0B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operatorii autorizați pot îndeplini cerințele legate de depoluarea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 tratarea VSU și prin utilizarea de instalații de depoluare mobile, cu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respectarea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dispozițiilor prevăzute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 xml:space="preserve">la pct. 2 </w:t>
      </w:r>
      <w:proofErr w:type="spellStart"/>
      <w:r w:rsidRPr="00C31E0B">
        <w:rPr>
          <w:sz w:val="24"/>
          <w:szCs w:val="24"/>
          <w:lang w:val="ro-RO"/>
        </w:rPr>
        <w:t>subpct</w:t>
      </w:r>
      <w:proofErr w:type="spellEnd"/>
      <w:r w:rsidRPr="00C31E0B">
        <w:rPr>
          <w:sz w:val="24"/>
          <w:szCs w:val="24"/>
          <w:lang w:val="ro-RO"/>
        </w:rPr>
        <w:t>.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1);</w:t>
      </w:r>
    </w:p>
    <w:p w14:paraId="71B3F71F" w14:textId="77777777" w:rsidR="001C4839" w:rsidRPr="00C31E0B" w:rsidRDefault="001C4839" w:rsidP="00C31E0B">
      <w:pPr>
        <w:pStyle w:val="ab"/>
        <w:widowControl w:val="0"/>
        <w:numPr>
          <w:ilvl w:val="0"/>
          <w:numId w:val="35"/>
        </w:numPr>
        <w:tabs>
          <w:tab w:val="left" w:pos="1134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economici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autorizați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desfășurarea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activității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6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colectare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includă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spații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adecvate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părțile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dezmembrate, inclusiv spații de stocare impermeabile pentru piesele 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schimb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vin în contact cu uleiul;</w:t>
      </w:r>
    </w:p>
    <w:p w14:paraId="201C63C3" w14:textId="77777777" w:rsidR="001C4839" w:rsidRPr="00C31E0B" w:rsidRDefault="001C4839" w:rsidP="00C31E0B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economici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autorizați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desfășurarea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activității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 trebuie să dețină containere adecvate 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stocarea bateriilor, cu neutralizare electrolitică în același spațiu sau în altă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parte, și containere adecvate pentru stocarea filtrelor și a condensatoarelor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conțin PCB/PCT;</w:t>
      </w:r>
    </w:p>
    <w:p w14:paraId="7C2C0149" w14:textId="77777777" w:rsidR="001C4839" w:rsidRPr="00C31E0B" w:rsidRDefault="001C4839" w:rsidP="00C31E0B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economici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autorizați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desfășurarea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activității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</w:t>
      </w:r>
      <w:r w:rsidRPr="00C31E0B">
        <w:rPr>
          <w:spacing w:val="1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1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1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dețină</w:t>
      </w:r>
      <w:r w:rsidRPr="00C31E0B">
        <w:rPr>
          <w:spacing w:val="1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rezervoare</w:t>
      </w:r>
      <w:r w:rsidRPr="00C31E0B">
        <w:rPr>
          <w:spacing w:val="1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9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depozitare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adecvate</w:t>
      </w:r>
      <w:r w:rsidRPr="00C31E0B">
        <w:rPr>
          <w:spacing w:val="3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3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stocarea</w:t>
      </w:r>
      <w:r w:rsidRPr="00C31E0B">
        <w:rPr>
          <w:spacing w:val="3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separată</w:t>
      </w:r>
      <w:r w:rsidRPr="00C31E0B">
        <w:rPr>
          <w:spacing w:val="3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3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lichidelor</w:t>
      </w:r>
      <w:r w:rsidRPr="00C31E0B">
        <w:rPr>
          <w:spacing w:val="3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VSU: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combustibil,</w:t>
      </w:r>
      <w:r w:rsidRPr="00C31E0B">
        <w:rPr>
          <w:spacing w:val="1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ulei</w:t>
      </w:r>
      <w:r w:rsidRPr="00C31E0B">
        <w:rPr>
          <w:spacing w:val="1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motor,</w:t>
      </w:r>
      <w:r w:rsidRPr="00C31E0B">
        <w:rPr>
          <w:spacing w:val="1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ulei</w:t>
      </w:r>
      <w:r w:rsidRPr="00C31E0B">
        <w:rPr>
          <w:spacing w:val="1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cutie</w:t>
      </w:r>
      <w:r w:rsidRPr="00C31E0B">
        <w:rPr>
          <w:spacing w:val="1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viteze,</w:t>
      </w:r>
      <w:r w:rsidRPr="00C31E0B">
        <w:rPr>
          <w:spacing w:val="1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ulei</w:t>
      </w:r>
      <w:r w:rsidRPr="00C31E0B">
        <w:rPr>
          <w:spacing w:val="1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transmisie,</w:t>
      </w:r>
      <w:r w:rsidRPr="00C31E0B">
        <w:rPr>
          <w:spacing w:val="1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ulei</w:t>
      </w:r>
      <w:r w:rsidRPr="00C31E0B">
        <w:rPr>
          <w:spacing w:val="-5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hidraulic,</w:t>
      </w:r>
      <w:r w:rsidRPr="00C31E0B">
        <w:rPr>
          <w:spacing w:val="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lichide</w:t>
      </w:r>
      <w:r w:rsidRPr="00C31E0B">
        <w:rPr>
          <w:spacing w:val="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răcire,</w:t>
      </w:r>
      <w:r w:rsidRPr="00C31E0B">
        <w:rPr>
          <w:spacing w:val="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antigel,</w:t>
      </w:r>
      <w:r w:rsidRPr="00C31E0B">
        <w:rPr>
          <w:spacing w:val="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lichid</w:t>
      </w:r>
      <w:r w:rsidRPr="00C31E0B">
        <w:rPr>
          <w:spacing w:val="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frână,</w:t>
      </w:r>
      <w:r w:rsidRPr="00C31E0B">
        <w:rPr>
          <w:spacing w:val="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acid</w:t>
      </w:r>
      <w:r w:rsidRPr="00C31E0B">
        <w:rPr>
          <w:spacing w:val="8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baterie,</w:t>
      </w:r>
      <w:r w:rsidRPr="00C31E0B">
        <w:rPr>
          <w:spacing w:val="8"/>
          <w:sz w:val="24"/>
          <w:szCs w:val="24"/>
          <w:lang w:val="ro-RO"/>
        </w:rPr>
        <w:t xml:space="preserve"> </w:t>
      </w:r>
      <w:proofErr w:type="spellStart"/>
      <w:r w:rsidRPr="00C31E0B">
        <w:rPr>
          <w:sz w:val="24"/>
          <w:szCs w:val="24"/>
        </w:rPr>
        <w:t>lichide</w:t>
      </w:r>
      <w:proofErr w:type="spellEnd"/>
      <w:r w:rsidRPr="00C31E0B">
        <w:rPr>
          <w:sz w:val="24"/>
          <w:szCs w:val="24"/>
        </w:rPr>
        <w:t xml:space="preserve"> ale</w:t>
      </w:r>
      <w:r w:rsidRPr="00C31E0B">
        <w:rPr>
          <w:sz w:val="24"/>
          <w:szCs w:val="24"/>
          <w:lang w:val="ro-RO"/>
        </w:rPr>
        <w:t xml:space="preserve"> sistemului de aer condiționat și orice alte lichide conținute de VSU;</w:t>
      </w:r>
      <w:r w:rsidRPr="00C31E0B">
        <w:rPr>
          <w:spacing w:val="1"/>
          <w:sz w:val="24"/>
          <w:szCs w:val="24"/>
          <w:lang w:val="ro-RO"/>
        </w:rPr>
        <w:t xml:space="preserve"> </w:t>
      </w:r>
    </w:p>
    <w:p w14:paraId="3F3A385E" w14:textId="77777777" w:rsidR="001C4839" w:rsidRPr="00C31E0B" w:rsidRDefault="001C4839" w:rsidP="00C31E0B">
      <w:pPr>
        <w:pStyle w:val="ab"/>
        <w:widowControl w:val="0"/>
        <w:tabs>
          <w:tab w:val="left" w:pos="993"/>
          <w:tab w:val="left" w:pos="230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3) tratare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 promovarea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reciclării:</w:t>
      </w:r>
    </w:p>
    <w:p w14:paraId="379148E3" w14:textId="77777777" w:rsidR="001C4839" w:rsidRPr="00C31E0B" w:rsidRDefault="001C4839" w:rsidP="00C31E0B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agenții economici autorizați pentru desfășurarea activității de tratare 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 trebuie să îndepărteze selectiv următoarele substanțe, materiale 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 periculoase, pentru a nu contamina deșeurile provenite de la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VSU, produse de mașina de mărunțit: componentele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potențial periculoase indicate de producători, suspensiile, dacă nu au fost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golite de fluide, componentele conținând azbest, componentele conținând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mercur,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cum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întrerupătoarele,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măsura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este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posibil,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componentele și materialele care conțin cadmiu, plumb, crom hexavalent,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substanțele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nu au legătură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cu VSU;</w:t>
      </w:r>
    </w:p>
    <w:p w14:paraId="5BA60507" w14:textId="3E992AAA" w:rsidR="001C4839" w:rsidRPr="00C31E0B" w:rsidRDefault="001C4839" w:rsidP="00C31E0B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operați</w:t>
      </w:r>
      <w:r w:rsidR="002C40BD" w:rsidRPr="00C31E0B">
        <w:rPr>
          <w:sz w:val="24"/>
          <w:szCs w:val="24"/>
          <w:lang w:val="ro-RO"/>
        </w:rPr>
        <w:t>un</w:t>
      </w:r>
      <w:r w:rsidRPr="00C31E0B">
        <w:rPr>
          <w:sz w:val="24"/>
          <w:szCs w:val="24"/>
          <w:lang w:val="ro-RO"/>
        </w:rPr>
        <w:t>ile de demontare și stocare sunt efectuate astfel încât să permită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reutilizarea,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valorificarea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special,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reciclarea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vehiculelor;</w:t>
      </w:r>
    </w:p>
    <w:p w14:paraId="0B1BD236" w14:textId="0F8CD334" w:rsidR="001C4839" w:rsidRPr="00C31E0B" w:rsidRDefault="002C40BD" w:rsidP="00C31E0B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lastRenderedPageBreak/>
        <w:t xml:space="preserve">operațiunile </w:t>
      </w:r>
      <w:r w:rsidR="001C4839" w:rsidRPr="00C31E0B">
        <w:rPr>
          <w:sz w:val="24"/>
          <w:szCs w:val="24"/>
          <w:lang w:val="ro-RO"/>
        </w:rPr>
        <w:t>de tratare pentru depoluarea VSU, prevăzute</w:t>
      </w:r>
      <w:r w:rsidR="001C4839" w:rsidRPr="00C31E0B">
        <w:rPr>
          <w:spacing w:val="-57"/>
          <w:sz w:val="24"/>
          <w:szCs w:val="24"/>
          <w:lang w:val="ro-RO"/>
        </w:rPr>
        <w:t xml:space="preserve"> </w:t>
      </w:r>
      <w:r w:rsidR="001C4839" w:rsidRPr="00C31E0B">
        <w:rPr>
          <w:sz w:val="24"/>
          <w:szCs w:val="24"/>
          <w:lang w:val="ro-RO"/>
        </w:rPr>
        <w:t xml:space="preserve">pct. 3 subpct.2) lit. a), b) și f), trebuie efectuate în termen de maximum 5 zile </w:t>
      </w:r>
      <w:r w:rsidR="001C4839" w:rsidRPr="00C31E0B">
        <w:rPr>
          <w:sz w:val="24"/>
          <w:szCs w:val="24"/>
          <w:lang w:val="ro-RO" w:eastAsia="ru-RU"/>
        </w:rPr>
        <w:t>lucrătoare</w:t>
      </w:r>
      <w:r w:rsidR="001C4839" w:rsidRPr="00C31E0B">
        <w:rPr>
          <w:sz w:val="24"/>
          <w:szCs w:val="24"/>
          <w:lang w:val="ro-RO"/>
        </w:rPr>
        <w:t xml:space="preserve"> de la</w:t>
      </w:r>
      <w:r w:rsidR="001C4839" w:rsidRPr="00C31E0B">
        <w:rPr>
          <w:spacing w:val="-57"/>
          <w:sz w:val="24"/>
          <w:szCs w:val="24"/>
          <w:lang w:val="ro-RO"/>
        </w:rPr>
        <w:t xml:space="preserve"> </w:t>
      </w:r>
      <w:r w:rsidR="001C4839" w:rsidRPr="00C31E0B">
        <w:rPr>
          <w:sz w:val="24"/>
          <w:szCs w:val="24"/>
          <w:lang w:val="ro-RO"/>
        </w:rPr>
        <w:t>preluarea</w:t>
      </w:r>
      <w:r w:rsidR="001C4839" w:rsidRPr="00C31E0B">
        <w:rPr>
          <w:spacing w:val="-2"/>
          <w:sz w:val="24"/>
          <w:szCs w:val="24"/>
          <w:lang w:val="ro-RO"/>
        </w:rPr>
        <w:t xml:space="preserve"> </w:t>
      </w:r>
      <w:r w:rsidR="001C4839" w:rsidRPr="00C31E0B">
        <w:rPr>
          <w:sz w:val="24"/>
          <w:szCs w:val="24"/>
          <w:lang w:val="ro-RO"/>
        </w:rPr>
        <w:t>VSU;</w:t>
      </w:r>
    </w:p>
    <w:p w14:paraId="455C0DFA" w14:textId="77777777" w:rsidR="001C4839" w:rsidRPr="00C31E0B" w:rsidRDefault="001C4839" w:rsidP="00C31E0B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înainte de transferarea vehiculelor dezmembrate către aparatul de tăiat sau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către o altă instalație de tratare ulterioară, operatorii unităților de tratare 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 trebuie să asigure cu prioritate dezasamblarea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următoarelor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componente:</w:t>
      </w:r>
    </w:p>
    <w:p w14:paraId="7790F7AC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i) convertoare catalitice;</w:t>
      </w:r>
    </w:p>
    <w:p w14:paraId="0F7A891C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ii) greutăți de echilibrare;</w:t>
      </w:r>
    </w:p>
    <w:p w14:paraId="6AEAA1F4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iii) jante de aluminiu;</w:t>
      </w:r>
    </w:p>
    <w:p w14:paraId="465402FA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iv) lunetă, parbriz și geamuri laterale;</w:t>
      </w:r>
    </w:p>
    <w:p w14:paraId="20031C0C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v) anvelope;</w:t>
      </w:r>
    </w:p>
    <w:p w14:paraId="3257A910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vi) componente mari de plastic, cum sunt barele de protecție, tablouri de bord, grila radiatorului, dacă acestea nu sunt separate în timpul sau după procesul de tocare/mărunțire într-o manieră care să permită reciclarea materialelor;</w:t>
      </w:r>
    </w:p>
    <w:p w14:paraId="67FDA732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vii) componente metalice care conțin cupru, aluminiu și magneziu, dacă respectivele metale nu vor fi separate în timpul sau după procesul de tocare/mărunțire;</w:t>
      </w:r>
    </w:p>
    <w:p w14:paraId="090427F2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viii) înlăturarea bateriilor și a rezervoarelor de gaz lichefiat, precum și înlăturarea sau neutralizarea componentelor cu potențial exploziv, ca, de exemplu, pernele de aer;</w:t>
      </w:r>
    </w:p>
    <w:p w14:paraId="7F7D2F46" w14:textId="77777777" w:rsidR="001C4839" w:rsidRPr="00C31E0B" w:rsidRDefault="001C4839" w:rsidP="00C31E0B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componentele și substanțele obținute din VSU trebuie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</w:t>
      </w:r>
      <w:r w:rsidRPr="00C31E0B">
        <w:rPr>
          <w:spacing w:val="3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reciclate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sau</w:t>
      </w:r>
      <w:r w:rsidRPr="00C31E0B">
        <w:rPr>
          <w:spacing w:val="36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reutilizate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într-o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măsură</w:t>
      </w:r>
      <w:r w:rsidRPr="00C31E0B">
        <w:rPr>
          <w:spacing w:val="3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cât</w:t>
      </w:r>
      <w:r w:rsidRPr="00C31E0B">
        <w:rPr>
          <w:spacing w:val="37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mai</w:t>
      </w:r>
      <w:r w:rsidRPr="00C31E0B">
        <w:rPr>
          <w:spacing w:val="3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mare,</w:t>
      </w:r>
      <w:r w:rsidRPr="00C31E0B">
        <w:rPr>
          <w:spacing w:val="37"/>
          <w:sz w:val="24"/>
          <w:szCs w:val="24"/>
          <w:lang w:val="ro-RO"/>
        </w:rPr>
        <w:t xml:space="preserve"> </w:t>
      </w:r>
      <w:proofErr w:type="spellStart"/>
      <w:r w:rsidRPr="00C31E0B">
        <w:rPr>
          <w:sz w:val="24"/>
          <w:szCs w:val="24"/>
          <w:lang w:val="ro-RO"/>
        </w:rPr>
        <w:t>acordându-se</w:t>
      </w:r>
      <w:proofErr w:type="spellEnd"/>
      <w:r w:rsidRPr="00C31E0B">
        <w:rPr>
          <w:sz w:val="24"/>
          <w:szCs w:val="24"/>
          <w:lang w:val="ro-RO"/>
        </w:rPr>
        <w:t xml:space="preserve"> prioritate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reutilizării.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măsura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posibilităților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tehnice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6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financiare,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lichidul de frână, uleiurile hidraulice, lichidul de răcire și agentul frigorific din instalația de aer condiționat trebuie să fie reciclate. Deșeurile care vor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</w:t>
      </w:r>
      <w:r w:rsidRPr="00C31E0B">
        <w:rPr>
          <w:spacing w:val="2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reciclate</w:t>
      </w:r>
      <w:r w:rsidRPr="00C31E0B">
        <w:rPr>
          <w:spacing w:val="2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trebuie</w:t>
      </w:r>
      <w:r w:rsidRPr="00C31E0B">
        <w:rPr>
          <w:spacing w:val="2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</w:t>
      </w:r>
      <w:r w:rsidRPr="00C31E0B">
        <w:rPr>
          <w:spacing w:val="2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fie</w:t>
      </w:r>
      <w:r w:rsidRPr="00C31E0B">
        <w:rPr>
          <w:spacing w:val="2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depozitate</w:t>
      </w:r>
      <w:r w:rsidRPr="00C31E0B">
        <w:rPr>
          <w:spacing w:val="2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separat</w:t>
      </w:r>
      <w:r w:rsidRPr="00C31E0B">
        <w:rPr>
          <w:spacing w:val="25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2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deșeurile</w:t>
      </w:r>
      <w:r w:rsidRPr="00C31E0B">
        <w:rPr>
          <w:spacing w:val="2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2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urmează</w:t>
      </w:r>
      <w:r w:rsidRPr="00C31E0B">
        <w:rPr>
          <w:spacing w:val="24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să fie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eliminate;</w:t>
      </w:r>
    </w:p>
    <w:p w14:paraId="008B91C3" w14:textId="77777777" w:rsidR="001C4839" w:rsidRPr="00C31E0B" w:rsidRDefault="001C4839" w:rsidP="00C31E0B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vehiculele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depoluate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sau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dezmembrate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compactate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instalații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corespunzătoare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scopul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transportării,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dacă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s-a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asigurat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demontarea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tuturor</w:t>
      </w:r>
      <w:r w:rsidRPr="00C31E0B">
        <w:rPr>
          <w:spacing w:val="-3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componentelor care</w:t>
      </w:r>
      <w:r w:rsidRPr="00C31E0B">
        <w:rPr>
          <w:spacing w:val="-2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pot fi reutilizate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sau reciclate;</w:t>
      </w:r>
    </w:p>
    <w:p w14:paraId="056386BD" w14:textId="77777777" w:rsidR="001C4839" w:rsidRPr="00C31E0B" w:rsidRDefault="001C4839" w:rsidP="00C31E0B">
      <w:pPr>
        <w:pStyle w:val="af5"/>
        <w:tabs>
          <w:tab w:val="left" w:pos="993"/>
        </w:tabs>
        <w:ind w:firstLine="680"/>
        <w:jc w:val="both"/>
      </w:pPr>
      <w:r w:rsidRPr="00C31E0B">
        <w:t>4) documente:</w:t>
      </w:r>
    </w:p>
    <w:p w14:paraId="5634AA2C" w14:textId="6F6FFFE9" w:rsidR="001C4839" w:rsidRPr="00C31E0B" w:rsidRDefault="001C4839" w:rsidP="00C31E0B">
      <w:pPr>
        <w:pStyle w:val="ab"/>
        <w:widowControl w:val="0"/>
        <w:tabs>
          <w:tab w:val="left" w:pos="1134"/>
        </w:tabs>
        <w:autoSpaceDE w:val="0"/>
        <w:autoSpaceDN w:val="0"/>
        <w:ind w:left="0"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a) operatorii autorizați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pentru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desfășurarea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activității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tratare</w:t>
      </w:r>
      <w:r w:rsidRPr="00C31E0B">
        <w:rPr>
          <w:spacing w:val="60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 VSU au obligația de a ține un registru de operare înseriat și numerotat, 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 xml:space="preserve">care se vor menționa datele de identificare a vehiculelor, </w:t>
      </w:r>
      <w:r w:rsidR="002C40BD" w:rsidRPr="00C31E0B">
        <w:rPr>
          <w:sz w:val="24"/>
          <w:szCs w:val="24"/>
          <w:lang w:val="ro-RO"/>
        </w:rPr>
        <w:t xml:space="preserve">operațiunile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evacuare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fluidelor,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reutilizarea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reciclarea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materialelor,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materialele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valorificate energetic,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alte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tratamente aplicate unor</w:t>
      </w:r>
      <w:r w:rsidRPr="00C31E0B">
        <w:rPr>
          <w:spacing w:val="-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componente;</w:t>
      </w:r>
    </w:p>
    <w:p w14:paraId="3D713116" w14:textId="77777777" w:rsidR="001C4839" w:rsidRPr="00C31E0B" w:rsidRDefault="001C4839" w:rsidP="00C31E0B">
      <w:pPr>
        <w:pStyle w:val="ab"/>
        <w:widowControl w:val="0"/>
        <w:numPr>
          <w:ilvl w:val="0"/>
          <w:numId w:val="37"/>
        </w:numPr>
        <w:tabs>
          <w:tab w:val="left" w:pos="709"/>
          <w:tab w:val="left" w:pos="993"/>
        </w:tabs>
        <w:autoSpaceDE w:val="0"/>
        <w:autoSpaceDN w:val="0"/>
        <w:ind w:left="0" w:firstLine="680"/>
        <w:contextualSpacing w:val="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registrul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operare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conține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toate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datele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esențiale</w:t>
      </w:r>
      <w:r w:rsidRPr="00C31E0B">
        <w:rPr>
          <w:spacing w:val="6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privind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funcționarea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unității,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care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rezultă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din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principiile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de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transparență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trasabilitate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în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ceea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ce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privește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gestionarea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ecologică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și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rațională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a</w:t>
      </w:r>
      <w:r w:rsidRPr="00C31E0B">
        <w:rPr>
          <w:spacing w:val="1"/>
          <w:sz w:val="24"/>
          <w:szCs w:val="24"/>
          <w:lang w:val="ro-RO"/>
        </w:rPr>
        <w:t xml:space="preserve"> </w:t>
      </w:r>
      <w:r w:rsidRPr="00C31E0B">
        <w:rPr>
          <w:sz w:val="24"/>
          <w:szCs w:val="24"/>
          <w:lang w:val="ro-RO"/>
        </w:rPr>
        <w:t>VSU, respectiv:</w:t>
      </w:r>
    </w:p>
    <w:p w14:paraId="3A74DE14" w14:textId="5635A47D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 xml:space="preserve">i) copii ale </w:t>
      </w:r>
      <w:r w:rsidR="00F67EE8" w:rsidRPr="00C31E0B">
        <w:rPr>
          <w:sz w:val="24"/>
          <w:szCs w:val="24"/>
          <w:lang w:val="ro-RO"/>
        </w:rPr>
        <w:t xml:space="preserve">certificatelor </w:t>
      </w:r>
      <w:r w:rsidRPr="00C31E0B">
        <w:rPr>
          <w:sz w:val="24"/>
          <w:szCs w:val="24"/>
          <w:lang w:val="ro-RO"/>
        </w:rPr>
        <w:t>de distrugere;</w:t>
      </w:r>
    </w:p>
    <w:p w14:paraId="30786AE0" w14:textId="77E5475A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ii) inventarele și locațiile, pe tipuri și cantități, ale tuturor substanțelor, materialelor și componentelor rezultate în urma operați</w:t>
      </w:r>
      <w:r w:rsidR="004A315F" w:rsidRPr="00C31E0B">
        <w:rPr>
          <w:sz w:val="24"/>
          <w:szCs w:val="24"/>
          <w:lang w:val="ro-RO"/>
        </w:rPr>
        <w:t>uni</w:t>
      </w:r>
      <w:r w:rsidRPr="00C31E0B">
        <w:rPr>
          <w:sz w:val="24"/>
          <w:szCs w:val="24"/>
          <w:lang w:val="ro-RO"/>
        </w:rPr>
        <w:t>lor de depoluare și tratare a VSU;</w:t>
      </w:r>
    </w:p>
    <w:p w14:paraId="16A8E367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iii) evidența tuturor deșeurilor reciclate sau eliminate, precum și informații privind componentele reutilizate;</w:t>
      </w:r>
    </w:p>
    <w:p w14:paraId="68289998" w14:textId="77777777" w:rsidR="001C4839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iv) informații privind fluxurile de deșeuri din alte domenii de activitate ale unității, care vor fi eliminate împreună cu fluxurile de deșeuri rezultate de la gestionarea VSU;</w:t>
      </w:r>
    </w:p>
    <w:p w14:paraId="2FE8582B" w14:textId="56CD9D49" w:rsidR="00592BB6" w:rsidRPr="00C31E0B" w:rsidRDefault="001C4839" w:rsidP="00C31E0B">
      <w:pPr>
        <w:ind w:firstLine="680"/>
        <w:rPr>
          <w:sz w:val="24"/>
          <w:szCs w:val="24"/>
          <w:lang w:val="ro-RO"/>
        </w:rPr>
      </w:pPr>
      <w:r w:rsidRPr="00C31E0B">
        <w:rPr>
          <w:sz w:val="24"/>
          <w:szCs w:val="24"/>
          <w:lang w:val="ro-RO"/>
        </w:rPr>
        <w:t>v) probleme în funcționare, cauzele acestora și măsurile luate pentru soluționarea acestora.</w:t>
      </w:r>
    </w:p>
    <w:sectPr w:rsidR="00592BB6" w:rsidRPr="00C31E0B" w:rsidSect="008637F6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auto"/>
    <w:pitch w:val="default"/>
    <w:sig w:usb0="00000003" w:usb1="00000000" w:usb2="00000000" w:usb3="00000000" w:csb0="00000001" w:csb1="00000000"/>
  </w:font>
  <w:font w:name="$Caslon">
    <w:altName w:val="Arial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626B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" w15:restartNumberingAfterBreak="0">
    <w:nsid w:val="0326790C"/>
    <w:multiLevelType w:val="hybridMultilevel"/>
    <w:tmpl w:val="FFFFFFFF"/>
    <w:lvl w:ilvl="0" w:tplc="6DE08F34">
      <w:start w:val="1"/>
      <w:numFmt w:val="lowerLetter"/>
      <w:lvlText w:val="%1)"/>
      <w:lvlJc w:val="left"/>
      <w:pPr>
        <w:ind w:left="1284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2" w15:restartNumberingAfterBreak="0">
    <w:nsid w:val="044B5B6E"/>
    <w:multiLevelType w:val="hybridMultilevel"/>
    <w:tmpl w:val="FFFFFFFF"/>
    <w:lvl w:ilvl="0" w:tplc="04190017">
      <w:start w:val="1"/>
      <w:numFmt w:val="lowerLetter"/>
      <w:lvlText w:val="%1)"/>
      <w:lvlJc w:val="left"/>
      <w:pPr>
        <w:ind w:left="23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9" w:hanging="180"/>
      </w:pPr>
      <w:rPr>
        <w:rFonts w:cs="Times New Roman"/>
      </w:rPr>
    </w:lvl>
  </w:abstractNum>
  <w:abstractNum w:abstractNumId="3" w15:restartNumberingAfterBreak="0">
    <w:nsid w:val="098D243A"/>
    <w:multiLevelType w:val="hybridMultilevel"/>
    <w:tmpl w:val="FFFFFFFF"/>
    <w:lvl w:ilvl="0" w:tplc="01F43456">
      <w:start w:val="1"/>
      <w:numFmt w:val="decimal"/>
      <w:lvlText w:val="%1)"/>
      <w:lvlJc w:val="left"/>
      <w:pPr>
        <w:ind w:left="1284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4" w15:restartNumberingAfterBreak="0">
    <w:nsid w:val="0C3C0839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5" w15:restartNumberingAfterBreak="0">
    <w:nsid w:val="10E42637"/>
    <w:multiLevelType w:val="hybridMultilevel"/>
    <w:tmpl w:val="FFFFFFFF"/>
    <w:lvl w:ilvl="0" w:tplc="66509772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1D8F3DFA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350027"/>
    <w:multiLevelType w:val="hybridMultilevel"/>
    <w:tmpl w:val="FFFFFFFF"/>
    <w:lvl w:ilvl="0" w:tplc="83D4F05A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7A8D09A">
      <w:start w:val="1"/>
      <w:numFmt w:val="upperRoman"/>
      <w:lvlText w:val="%2."/>
      <w:lvlJc w:val="left"/>
      <w:pPr>
        <w:ind w:left="5540" w:hanging="720"/>
      </w:pPr>
      <w:rPr>
        <w:rFonts w:cs="Times New Roman" w:hint="default"/>
        <w:b/>
        <w:bCs/>
        <w:w w:val="99"/>
      </w:rPr>
    </w:lvl>
    <w:lvl w:ilvl="2" w:tplc="191A43AE">
      <w:numFmt w:val="bullet"/>
      <w:lvlText w:val="•"/>
      <w:lvlJc w:val="left"/>
      <w:pPr>
        <w:ind w:left="4627" w:hanging="720"/>
      </w:pPr>
      <w:rPr>
        <w:rFonts w:hint="default"/>
      </w:rPr>
    </w:lvl>
    <w:lvl w:ilvl="3" w:tplc="DD9EA132">
      <w:numFmt w:val="bullet"/>
      <w:lvlText w:val="•"/>
      <w:lvlJc w:val="left"/>
      <w:pPr>
        <w:ind w:left="5294" w:hanging="720"/>
      </w:pPr>
      <w:rPr>
        <w:rFonts w:hint="default"/>
      </w:rPr>
    </w:lvl>
    <w:lvl w:ilvl="4" w:tplc="7C4011AE">
      <w:numFmt w:val="bullet"/>
      <w:lvlText w:val="•"/>
      <w:lvlJc w:val="left"/>
      <w:pPr>
        <w:ind w:left="5962" w:hanging="720"/>
      </w:pPr>
      <w:rPr>
        <w:rFonts w:hint="default"/>
      </w:rPr>
    </w:lvl>
    <w:lvl w:ilvl="5" w:tplc="AF48E246">
      <w:numFmt w:val="bullet"/>
      <w:lvlText w:val="•"/>
      <w:lvlJc w:val="left"/>
      <w:pPr>
        <w:ind w:left="6629" w:hanging="720"/>
      </w:pPr>
      <w:rPr>
        <w:rFonts w:hint="default"/>
      </w:rPr>
    </w:lvl>
    <w:lvl w:ilvl="6" w:tplc="24066F9C">
      <w:numFmt w:val="bullet"/>
      <w:lvlText w:val="•"/>
      <w:lvlJc w:val="left"/>
      <w:pPr>
        <w:ind w:left="7296" w:hanging="720"/>
      </w:pPr>
      <w:rPr>
        <w:rFonts w:hint="default"/>
      </w:rPr>
    </w:lvl>
    <w:lvl w:ilvl="7" w:tplc="1F0A452E">
      <w:numFmt w:val="bullet"/>
      <w:lvlText w:val="•"/>
      <w:lvlJc w:val="left"/>
      <w:pPr>
        <w:ind w:left="7964" w:hanging="720"/>
      </w:pPr>
      <w:rPr>
        <w:rFonts w:hint="default"/>
      </w:rPr>
    </w:lvl>
    <w:lvl w:ilvl="8" w:tplc="867E0F6E">
      <w:numFmt w:val="bullet"/>
      <w:lvlText w:val="•"/>
      <w:lvlJc w:val="left"/>
      <w:pPr>
        <w:ind w:left="8631" w:hanging="720"/>
      </w:pPr>
      <w:rPr>
        <w:rFonts w:hint="default"/>
      </w:rPr>
    </w:lvl>
  </w:abstractNum>
  <w:abstractNum w:abstractNumId="8" w15:restartNumberingAfterBreak="0">
    <w:nsid w:val="25671569"/>
    <w:multiLevelType w:val="hybridMultilevel"/>
    <w:tmpl w:val="FFFFFFFF"/>
    <w:lvl w:ilvl="0" w:tplc="6BFABDF4">
      <w:start w:val="2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A613AA"/>
    <w:multiLevelType w:val="hybridMultilevel"/>
    <w:tmpl w:val="FFFFFFFF"/>
    <w:lvl w:ilvl="0" w:tplc="C95C87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4C6A0E"/>
    <w:multiLevelType w:val="hybridMultilevel"/>
    <w:tmpl w:val="FFFFFFFF"/>
    <w:lvl w:ilvl="0" w:tplc="79705058">
      <w:start w:val="10"/>
      <w:numFmt w:val="upperRoman"/>
      <w:lvlText w:val="%1."/>
      <w:lvlJc w:val="left"/>
      <w:pPr>
        <w:ind w:left="22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11" w15:restartNumberingAfterBreak="0">
    <w:nsid w:val="2D94397A"/>
    <w:multiLevelType w:val="hybridMultilevel"/>
    <w:tmpl w:val="FFFFFFFF"/>
    <w:lvl w:ilvl="0" w:tplc="32EAB1EA">
      <w:start w:val="1"/>
      <w:numFmt w:val="lowerRoman"/>
      <w:lvlText w:val="%1)"/>
      <w:lvlJc w:val="left"/>
      <w:pPr>
        <w:ind w:left="2302" w:hanging="587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1" w:tplc="05C6F22A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691E0F06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CC160AA0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1556F9B8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C5248FB8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EDC8AE32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61E2AB16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E456457E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2" w15:restartNumberingAfterBreak="0">
    <w:nsid w:val="2FB6042B"/>
    <w:multiLevelType w:val="hybridMultilevel"/>
    <w:tmpl w:val="FFFFFFFF"/>
    <w:lvl w:ilvl="0" w:tplc="730026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C00301"/>
    <w:multiLevelType w:val="hybridMultilevel"/>
    <w:tmpl w:val="FFFFFFFF"/>
    <w:lvl w:ilvl="0" w:tplc="EC9A98C8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/>
        <w:bCs/>
        <w:w w:val="100"/>
        <w:sz w:val="28"/>
        <w:szCs w:val="28"/>
      </w:rPr>
    </w:lvl>
    <w:lvl w:ilvl="1" w:tplc="8D18522A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4E6288C2">
      <w:start w:val="1"/>
      <w:numFmt w:val="lowerLetter"/>
      <w:lvlText w:val="%3)"/>
      <w:lvlJc w:val="left"/>
      <w:pPr>
        <w:ind w:left="2302" w:hanging="587"/>
      </w:pPr>
      <w:rPr>
        <w:rFonts w:cs="Times New Roman" w:hint="default"/>
        <w:w w:val="99"/>
        <w:sz w:val="28"/>
        <w:szCs w:val="28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abstractNum w:abstractNumId="14" w15:restartNumberingAfterBreak="0">
    <w:nsid w:val="32EF4032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0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5" w15:restartNumberingAfterBreak="0">
    <w:nsid w:val="33A34059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1117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6" w15:restartNumberingAfterBreak="0">
    <w:nsid w:val="3DA639A6"/>
    <w:multiLevelType w:val="hybridMultilevel"/>
    <w:tmpl w:val="FFFFFFFF"/>
    <w:lvl w:ilvl="0" w:tplc="3176DA96">
      <w:start w:val="12"/>
      <w:numFmt w:val="upperRoman"/>
      <w:lvlText w:val="%1."/>
      <w:lvlJc w:val="left"/>
      <w:pPr>
        <w:ind w:left="4782" w:hanging="47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7A85910">
      <w:numFmt w:val="bullet"/>
      <w:lvlText w:val="•"/>
      <w:lvlJc w:val="left"/>
      <w:pPr>
        <w:ind w:left="5298" w:hanging="471"/>
      </w:pPr>
      <w:rPr>
        <w:rFonts w:hint="default"/>
      </w:rPr>
    </w:lvl>
    <w:lvl w:ilvl="2" w:tplc="4F946E3E">
      <w:numFmt w:val="bullet"/>
      <w:lvlText w:val="•"/>
      <w:lvlJc w:val="left"/>
      <w:pPr>
        <w:ind w:left="5817" w:hanging="471"/>
      </w:pPr>
      <w:rPr>
        <w:rFonts w:hint="default"/>
      </w:rPr>
    </w:lvl>
    <w:lvl w:ilvl="3" w:tplc="E1064792">
      <w:numFmt w:val="bullet"/>
      <w:lvlText w:val="•"/>
      <w:lvlJc w:val="left"/>
      <w:pPr>
        <w:ind w:left="6335" w:hanging="471"/>
      </w:pPr>
      <w:rPr>
        <w:rFonts w:hint="default"/>
      </w:rPr>
    </w:lvl>
    <w:lvl w:ilvl="4" w:tplc="3C66A7BC">
      <w:numFmt w:val="bullet"/>
      <w:lvlText w:val="•"/>
      <w:lvlJc w:val="left"/>
      <w:pPr>
        <w:ind w:left="6854" w:hanging="471"/>
      </w:pPr>
      <w:rPr>
        <w:rFonts w:hint="default"/>
      </w:rPr>
    </w:lvl>
    <w:lvl w:ilvl="5" w:tplc="62446352">
      <w:numFmt w:val="bullet"/>
      <w:lvlText w:val="•"/>
      <w:lvlJc w:val="left"/>
      <w:pPr>
        <w:ind w:left="7373" w:hanging="471"/>
      </w:pPr>
      <w:rPr>
        <w:rFonts w:hint="default"/>
      </w:rPr>
    </w:lvl>
    <w:lvl w:ilvl="6" w:tplc="A97C809A">
      <w:numFmt w:val="bullet"/>
      <w:lvlText w:val="•"/>
      <w:lvlJc w:val="left"/>
      <w:pPr>
        <w:ind w:left="7891" w:hanging="471"/>
      </w:pPr>
      <w:rPr>
        <w:rFonts w:hint="default"/>
      </w:rPr>
    </w:lvl>
    <w:lvl w:ilvl="7" w:tplc="042665F6">
      <w:numFmt w:val="bullet"/>
      <w:lvlText w:val="•"/>
      <w:lvlJc w:val="left"/>
      <w:pPr>
        <w:ind w:left="8410" w:hanging="471"/>
      </w:pPr>
      <w:rPr>
        <w:rFonts w:hint="default"/>
      </w:rPr>
    </w:lvl>
    <w:lvl w:ilvl="8" w:tplc="E3E0ABD2">
      <w:numFmt w:val="bullet"/>
      <w:lvlText w:val="•"/>
      <w:lvlJc w:val="left"/>
      <w:pPr>
        <w:ind w:left="8929" w:hanging="471"/>
      </w:pPr>
      <w:rPr>
        <w:rFonts w:hint="default"/>
      </w:rPr>
    </w:lvl>
  </w:abstractNum>
  <w:abstractNum w:abstractNumId="17" w15:restartNumberingAfterBreak="0">
    <w:nsid w:val="3DDD78C0"/>
    <w:multiLevelType w:val="hybridMultilevel"/>
    <w:tmpl w:val="FFFFFFFF"/>
    <w:lvl w:ilvl="0" w:tplc="6518E048">
      <w:start w:val="1"/>
      <w:numFmt w:val="decimal"/>
      <w:lvlText w:val="%1."/>
      <w:lvlJc w:val="left"/>
      <w:pPr>
        <w:ind w:left="142" w:hanging="708"/>
      </w:pPr>
      <w:rPr>
        <w:rFonts w:cs="Times New Roman" w:hint="default"/>
        <w:b/>
        <w:bCs/>
        <w:w w:val="100"/>
      </w:rPr>
    </w:lvl>
    <w:lvl w:ilvl="1" w:tplc="655CD8CA">
      <w:start w:val="1"/>
      <w:numFmt w:val="decimal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2A8A60F0">
      <w:start w:val="1"/>
      <w:numFmt w:val="lowerLetter"/>
      <w:lvlText w:val="%3)"/>
      <w:lvlJc w:val="left"/>
      <w:pPr>
        <w:ind w:left="2302" w:hanging="361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</w:rPr>
    </w:lvl>
    <w:lvl w:ilvl="3" w:tplc="C2AE2E78">
      <w:numFmt w:val="bullet"/>
      <w:lvlText w:val="•"/>
      <w:lvlJc w:val="left"/>
      <w:pPr>
        <w:ind w:left="1220" w:hanging="361"/>
      </w:pPr>
      <w:rPr>
        <w:rFonts w:hint="default"/>
      </w:rPr>
    </w:lvl>
    <w:lvl w:ilvl="4" w:tplc="FE92F460">
      <w:numFmt w:val="bullet"/>
      <w:lvlText w:val="•"/>
      <w:lvlJc w:val="left"/>
      <w:pPr>
        <w:ind w:left="1280" w:hanging="361"/>
      </w:pPr>
      <w:rPr>
        <w:rFonts w:hint="default"/>
      </w:rPr>
    </w:lvl>
    <w:lvl w:ilvl="5" w:tplc="9C98F786">
      <w:numFmt w:val="bullet"/>
      <w:lvlText w:val="•"/>
      <w:lvlJc w:val="left"/>
      <w:pPr>
        <w:ind w:left="1560" w:hanging="361"/>
      </w:pPr>
      <w:rPr>
        <w:rFonts w:hint="default"/>
      </w:rPr>
    </w:lvl>
    <w:lvl w:ilvl="6" w:tplc="9752B140">
      <w:numFmt w:val="bullet"/>
      <w:lvlText w:val="•"/>
      <w:lvlJc w:val="left"/>
      <w:pPr>
        <w:ind w:left="1580" w:hanging="361"/>
      </w:pPr>
      <w:rPr>
        <w:rFonts w:hint="default"/>
      </w:rPr>
    </w:lvl>
    <w:lvl w:ilvl="7" w:tplc="523AFA54">
      <w:numFmt w:val="bullet"/>
      <w:lvlText w:val="•"/>
      <w:lvlJc w:val="left"/>
      <w:pPr>
        <w:ind w:left="1640" w:hanging="361"/>
      </w:pPr>
      <w:rPr>
        <w:rFonts w:hint="default"/>
      </w:rPr>
    </w:lvl>
    <w:lvl w:ilvl="8" w:tplc="ED240A94">
      <w:numFmt w:val="bullet"/>
      <w:lvlText w:val="•"/>
      <w:lvlJc w:val="left"/>
      <w:pPr>
        <w:ind w:left="1740" w:hanging="361"/>
      </w:pPr>
      <w:rPr>
        <w:rFonts w:hint="default"/>
      </w:rPr>
    </w:lvl>
  </w:abstractNum>
  <w:abstractNum w:abstractNumId="18" w15:restartNumberingAfterBreak="0">
    <w:nsid w:val="3E6D27F2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9" w15:restartNumberingAfterBreak="0">
    <w:nsid w:val="3EE75D97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720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7F57A8"/>
    <w:multiLevelType w:val="hybridMultilevel"/>
    <w:tmpl w:val="FFFFFFFF"/>
    <w:lvl w:ilvl="0" w:tplc="4A1C9190">
      <w:start w:val="3"/>
      <w:numFmt w:val="lowerLetter"/>
      <w:lvlText w:val="%1)"/>
      <w:lvlJc w:val="left"/>
      <w:pPr>
        <w:ind w:left="7" w:hanging="206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8B8012CE">
      <w:numFmt w:val="bullet"/>
      <w:lvlText w:val="•"/>
      <w:lvlJc w:val="left"/>
      <w:pPr>
        <w:ind w:left="340" w:hanging="206"/>
      </w:pPr>
      <w:rPr>
        <w:rFonts w:hint="default"/>
      </w:rPr>
    </w:lvl>
    <w:lvl w:ilvl="2" w:tplc="CF7C7F2E">
      <w:numFmt w:val="bullet"/>
      <w:lvlText w:val="•"/>
      <w:lvlJc w:val="left"/>
      <w:pPr>
        <w:ind w:left="647" w:hanging="206"/>
      </w:pPr>
      <w:rPr>
        <w:rFonts w:hint="default"/>
      </w:rPr>
    </w:lvl>
    <w:lvl w:ilvl="3" w:tplc="94228616">
      <w:numFmt w:val="bullet"/>
      <w:lvlText w:val="•"/>
      <w:lvlJc w:val="left"/>
      <w:pPr>
        <w:ind w:left="954" w:hanging="206"/>
      </w:pPr>
      <w:rPr>
        <w:rFonts w:hint="default"/>
      </w:rPr>
    </w:lvl>
    <w:lvl w:ilvl="4" w:tplc="7BFE2164">
      <w:numFmt w:val="bullet"/>
      <w:lvlText w:val="•"/>
      <w:lvlJc w:val="left"/>
      <w:pPr>
        <w:ind w:left="1261" w:hanging="206"/>
      </w:pPr>
      <w:rPr>
        <w:rFonts w:hint="default"/>
      </w:rPr>
    </w:lvl>
    <w:lvl w:ilvl="5" w:tplc="6EF646EC">
      <w:numFmt w:val="bullet"/>
      <w:lvlText w:val="•"/>
      <w:lvlJc w:val="left"/>
      <w:pPr>
        <w:ind w:left="1568" w:hanging="206"/>
      </w:pPr>
      <w:rPr>
        <w:rFonts w:hint="default"/>
      </w:rPr>
    </w:lvl>
    <w:lvl w:ilvl="6" w:tplc="235274AC">
      <w:numFmt w:val="bullet"/>
      <w:lvlText w:val="•"/>
      <w:lvlJc w:val="left"/>
      <w:pPr>
        <w:ind w:left="1876" w:hanging="206"/>
      </w:pPr>
      <w:rPr>
        <w:rFonts w:hint="default"/>
      </w:rPr>
    </w:lvl>
    <w:lvl w:ilvl="7" w:tplc="88B06F32">
      <w:numFmt w:val="bullet"/>
      <w:lvlText w:val="•"/>
      <w:lvlJc w:val="left"/>
      <w:pPr>
        <w:ind w:left="2183" w:hanging="206"/>
      </w:pPr>
      <w:rPr>
        <w:rFonts w:hint="default"/>
      </w:rPr>
    </w:lvl>
    <w:lvl w:ilvl="8" w:tplc="3B6A9AAC">
      <w:numFmt w:val="bullet"/>
      <w:lvlText w:val="•"/>
      <w:lvlJc w:val="left"/>
      <w:pPr>
        <w:ind w:left="2490" w:hanging="206"/>
      </w:pPr>
      <w:rPr>
        <w:rFonts w:hint="default"/>
      </w:rPr>
    </w:lvl>
  </w:abstractNum>
  <w:abstractNum w:abstractNumId="21" w15:restartNumberingAfterBreak="0">
    <w:nsid w:val="41941BED"/>
    <w:multiLevelType w:val="hybridMultilevel"/>
    <w:tmpl w:val="FFFFFFFF"/>
    <w:lvl w:ilvl="0" w:tplc="6D76BCFC">
      <w:start w:val="1"/>
      <w:numFmt w:val="decimal"/>
      <w:lvlText w:val="%1)"/>
      <w:lvlJc w:val="left"/>
      <w:pPr>
        <w:ind w:left="142" w:hanging="70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0D0391C">
      <w:numFmt w:val="bullet"/>
      <w:lvlText w:val="•"/>
      <w:lvlJc w:val="left"/>
      <w:pPr>
        <w:ind w:left="1122" w:hanging="708"/>
      </w:pPr>
      <w:rPr>
        <w:rFonts w:hint="default"/>
      </w:rPr>
    </w:lvl>
    <w:lvl w:ilvl="2" w:tplc="31FC01FA">
      <w:numFmt w:val="bullet"/>
      <w:lvlText w:val="•"/>
      <w:lvlJc w:val="left"/>
      <w:pPr>
        <w:ind w:left="2105" w:hanging="708"/>
      </w:pPr>
      <w:rPr>
        <w:rFonts w:hint="default"/>
      </w:rPr>
    </w:lvl>
    <w:lvl w:ilvl="3" w:tplc="4680E8F8">
      <w:numFmt w:val="bullet"/>
      <w:lvlText w:val="•"/>
      <w:lvlJc w:val="left"/>
      <w:pPr>
        <w:ind w:left="3087" w:hanging="708"/>
      </w:pPr>
      <w:rPr>
        <w:rFonts w:hint="default"/>
      </w:rPr>
    </w:lvl>
    <w:lvl w:ilvl="4" w:tplc="243EAEE8">
      <w:numFmt w:val="bullet"/>
      <w:lvlText w:val="•"/>
      <w:lvlJc w:val="left"/>
      <w:pPr>
        <w:ind w:left="4070" w:hanging="708"/>
      </w:pPr>
      <w:rPr>
        <w:rFonts w:hint="default"/>
      </w:rPr>
    </w:lvl>
    <w:lvl w:ilvl="5" w:tplc="AB8EDD6A">
      <w:numFmt w:val="bullet"/>
      <w:lvlText w:val="•"/>
      <w:lvlJc w:val="left"/>
      <w:pPr>
        <w:ind w:left="5053" w:hanging="708"/>
      </w:pPr>
      <w:rPr>
        <w:rFonts w:hint="default"/>
      </w:rPr>
    </w:lvl>
    <w:lvl w:ilvl="6" w:tplc="AD867318">
      <w:numFmt w:val="bullet"/>
      <w:lvlText w:val="•"/>
      <w:lvlJc w:val="left"/>
      <w:pPr>
        <w:ind w:left="6035" w:hanging="708"/>
      </w:pPr>
      <w:rPr>
        <w:rFonts w:hint="default"/>
      </w:rPr>
    </w:lvl>
    <w:lvl w:ilvl="7" w:tplc="DF3EEF88">
      <w:numFmt w:val="bullet"/>
      <w:lvlText w:val="•"/>
      <w:lvlJc w:val="left"/>
      <w:pPr>
        <w:ind w:left="7018" w:hanging="708"/>
      </w:pPr>
      <w:rPr>
        <w:rFonts w:hint="default"/>
      </w:rPr>
    </w:lvl>
    <w:lvl w:ilvl="8" w:tplc="E99246CC">
      <w:numFmt w:val="bullet"/>
      <w:lvlText w:val="•"/>
      <w:lvlJc w:val="left"/>
      <w:pPr>
        <w:ind w:left="8001" w:hanging="708"/>
      </w:pPr>
      <w:rPr>
        <w:rFonts w:hint="default"/>
      </w:rPr>
    </w:lvl>
  </w:abstractNum>
  <w:abstractNum w:abstractNumId="22" w15:restartNumberingAfterBreak="0">
    <w:nsid w:val="444544EC"/>
    <w:multiLevelType w:val="hybridMultilevel"/>
    <w:tmpl w:val="FFFFFFFF"/>
    <w:lvl w:ilvl="0" w:tplc="03B0B778">
      <w:start w:val="1"/>
      <w:numFmt w:val="upperRoman"/>
      <w:lvlText w:val="%1."/>
      <w:lvlJc w:val="left"/>
      <w:pPr>
        <w:ind w:left="14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23" w15:restartNumberingAfterBreak="0">
    <w:nsid w:val="519F0AE6"/>
    <w:multiLevelType w:val="hybridMultilevel"/>
    <w:tmpl w:val="FFFFFFFF"/>
    <w:lvl w:ilvl="0" w:tplc="2E3C36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B11E5D"/>
    <w:multiLevelType w:val="hybridMultilevel"/>
    <w:tmpl w:val="FFFFFFFF"/>
    <w:lvl w:ilvl="0" w:tplc="CB60DC04">
      <w:start w:val="49"/>
      <w:numFmt w:val="lowerLetter"/>
      <w:lvlText w:val="%1)"/>
      <w:lvlJc w:val="left"/>
      <w:pPr>
        <w:ind w:left="861" w:hanging="501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176D4F"/>
    <w:multiLevelType w:val="hybridMultilevel"/>
    <w:tmpl w:val="FFFFFFFF"/>
    <w:lvl w:ilvl="0" w:tplc="7F1E1E6E">
      <w:start w:val="1"/>
      <w:numFmt w:val="decimal"/>
      <w:lvlText w:val="%1)"/>
      <w:lvlJc w:val="left"/>
      <w:pPr>
        <w:ind w:left="40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E981D26">
      <w:start w:val="1"/>
      <w:numFmt w:val="lowerLetter"/>
      <w:lvlText w:val="%2)"/>
      <w:lvlJc w:val="left"/>
      <w:pPr>
        <w:ind w:left="387" w:hanging="246"/>
      </w:pPr>
      <w:rPr>
        <w:rFonts w:cs="Times New Roman" w:hint="default"/>
        <w:spacing w:val="-1"/>
        <w:w w:val="100"/>
        <w:sz w:val="26"/>
        <w:szCs w:val="26"/>
      </w:rPr>
    </w:lvl>
    <w:lvl w:ilvl="2" w:tplc="4704DF28">
      <w:start w:val="1"/>
      <w:numFmt w:val="decimal"/>
      <w:lvlText w:val="%3."/>
      <w:lvlJc w:val="left"/>
      <w:pPr>
        <w:ind w:left="1135" w:hanging="28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3" w:tplc="F33E4096">
      <w:start w:val="1"/>
      <w:numFmt w:val="decimal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4" w:tplc="E89E7270">
      <w:numFmt w:val="bullet"/>
      <w:lvlText w:val="•"/>
      <w:lvlJc w:val="left"/>
      <w:pPr>
        <w:ind w:left="2400" w:hanging="260"/>
      </w:pPr>
      <w:rPr>
        <w:rFonts w:hint="default"/>
      </w:rPr>
    </w:lvl>
    <w:lvl w:ilvl="5" w:tplc="8C3075B6">
      <w:numFmt w:val="bullet"/>
      <w:lvlText w:val="•"/>
      <w:lvlJc w:val="left"/>
      <w:pPr>
        <w:ind w:left="3661" w:hanging="260"/>
      </w:pPr>
      <w:rPr>
        <w:rFonts w:hint="default"/>
      </w:rPr>
    </w:lvl>
    <w:lvl w:ilvl="6" w:tplc="49E2F30E">
      <w:numFmt w:val="bullet"/>
      <w:lvlText w:val="•"/>
      <w:lvlJc w:val="left"/>
      <w:pPr>
        <w:ind w:left="4922" w:hanging="260"/>
      </w:pPr>
      <w:rPr>
        <w:rFonts w:hint="default"/>
      </w:rPr>
    </w:lvl>
    <w:lvl w:ilvl="7" w:tplc="EE5E2870">
      <w:numFmt w:val="bullet"/>
      <w:lvlText w:val="•"/>
      <w:lvlJc w:val="left"/>
      <w:pPr>
        <w:ind w:left="6183" w:hanging="260"/>
      </w:pPr>
      <w:rPr>
        <w:rFonts w:hint="default"/>
      </w:rPr>
    </w:lvl>
    <w:lvl w:ilvl="8" w:tplc="AD8C4162">
      <w:numFmt w:val="bullet"/>
      <w:lvlText w:val="•"/>
      <w:lvlJc w:val="left"/>
      <w:pPr>
        <w:ind w:left="7444" w:hanging="260"/>
      </w:pPr>
      <w:rPr>
        <w:rFonts w:hint="default"/>
      </w:rPr>
    </w:lvl>
  </w:abstractNum>
  <w:abstractNum w:abstractNumId="26" w15:restartNumberingAfterBreak="0">
    <w:nsid w:val="54601E82"/>
    <w:multiLevelType w:val="hybridMultilevel"/>
    <w:tmpl w:val="FFFFFFFF"/>
    <w:lvl w:ilvl="0" w:tplc="A7C25FE6">
      <w:start w:val="1"/>
      <w:numFmt w:val="lowerRoman"/>
      <w:lvlText w:val="%1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7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82" w:hanging="180"/>
      </w:pPr>
      <w:rPr>
        <w:rFonts w:cs="Times New Roman"/>
      </w:rPr>
    </w:lvl>
  </w:abstractNum>
  <w:abstractNum w:abstractNumId="27" w15:restartNumberingAfterBreak="0">
    <w:nsid w:val="556F48AE"/>
    <w:multiLevelType w:val="hybridMultilevel"/>
    <w:tmpl w:val="FFFFFFFF"/>
    <w:lvl w:ilvl="0" w:tplc="67D6DCB8">
      <w:start w:val="9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8685ECE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29" w15:restartNumberingAfterBreak="0">
    <w:nsid w:val="5E58124A"/>
    <w:multiLevelType w:val="hybridMultilevel"/>
    <w:tmpl w:val="FFFFFFFF"/>
    <w:lvl w:ilvl="0" w:tplc="649C4918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</w:rPr>
    </w:lvl>
    <w:lvl w:ilvl="1" w:tplc="04180011">
      <w:start w:val="1"/>
      <w:numFmt w:val="decimal"/>
      <w:lvlText w:val="%2)"/>
      <w:lvlJc w:val="left"/>
      <w:pPr>
        <w:ind w:left="1222" w:hanging="360"/>
      </w:pPr>
      <w:rPr>
        <w:rFonts w:cs="Times New Roman" w:hint="default"/>
        <w:spacing w:val="0"/>
        <w:w w:val="100"/>
        <w:sz w:val="26"/>
        <w:szCs w:val="26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 w:tplc="9B3029C8">
      <w:numFmt w:val="bullet"/>
      <w:lvlText w:val="•"/>
      <w:lvlJc w:val="left"/>
      <w:pPr>
        <w:ind w:left="4500" w:hanging="361"/>
      </w:pPr>
      <w:rPr>
        <w:rFonts w:hint="default"/>
      </w:rPr>
    </w:lvl>
    <w:lvl w:ilvl="4" w:tplc="3E9EC8C2">
      <w:numFmt w:val="bullet"/>
      <w:lvlText w:val="•"/>
      <w:lvlJc w:val="left"/>
      <w:pPr>
        <w:ind w:left="5280" w:hanging="361"/>
      </w:pPr>
      <w:rPr>
        <w:rFonts w:hint="default"/>
      </w:rPr>
    </w:lvl>
    <w:lvl w:ilvl="5" w:tplc="3FF4BE2C">
      <w:numFmt w:val="bullet"/>
      <w:lvlText w:val="•"/>
      <w:lvlJc w:val="left"/>
      <w:pPr>
        <w:ind w:left="6061" w:hanging="361"/>
      </w:pPr>
      <w:rPr>
        <w:rFonts w:hint="default"/>
      </w:rPr>
    </w:lvl>
    <w:lvl w:ilvl="6" w:tplc="2D86C066">
      <w:numFmt w:val="bullet"/>
      <w:lvlText w:val="•"/>
      <w:lvlJc w:val="left"/>
      <w:pPr>
        <w:ind w:left="6842" w:hanging="361"/>
      </w:pPr>
      <w:rPr>
        <w:rFonts w:hint="default"/>
      </w:rPr>
    </w:lvl>
    <w:lvl w:ilvl="7" w:tplc="BDB4475C">
      <w:numFmt w:val="bullet"/>
      <w:lvlText w:val="•"/>
      <w:lvlJc w:val="left"/>
      <w:pPr>
        <w:ind w:left="7623" w:hanging="361"/>
      </w:pPr>
      <w:rPr>
        <w:rFonts w:hint="default"/>
      </w:rPr>
    </w:lvl>
    <w:lvl w:ilvl="8" w:tplc="1CBCD480"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0" w15:restartNumberingAfterBreak="0">
    <w:nsid w:val="68666233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8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41" w:hanging="180"/>
      </w:pPr>
      <w:rPr>
        <w:rFonts w:cs="Times New Roman"/>
      </w:rPr>
    </w:lvl>
  </w:abstractNum>
  <w:abstractNum w:abstractNumId="31" w15:restartNumberingAfterBreak="0">
    <w:nsid w:val="6F817A8D"/>
    <w:multiLevelType w:val="hybridMultilevel"/>
    <w:tmpl w:val="FFFFFFFF"/>
    <w:lvl w:ilvl="0" w:tplc="C172C98E">
      <w:start w:val="1"/>
      <w:numFmt w:val="decimal"/>
      <w:lvlText w:val="[%1]"/>
      <w:lvlJc w:val="left"/>
      <w:pPr>
        <w:ind w:left="341" w:hanging="200"/>
      </w:pPr>
      <w:rPr>
        <w:rFonts w:ascii="Times New Roman" w:eastAsia="Times New Roman" w:hAnsi="Times New Roman" w:cs="Times New Roman" w:hint="default"/>
        <w:b/>
        <w:bCs/>
        <w:w w:val="94"/>
        <w:sz w:val="18"/>
        <w:szCs w:val="18"/>
      </w:rPr>
    </w:lvl>
    <w:lvl w:ilvl="1" w:tplc="D01A2130">
      <w:numFmt w:val="bullet"/>
      <w:lvlText w:val="•"/>
      <w:lvlJc w:val="left"/>
      <w:pPr>
        <w:ind w:left="1302" w:hanging="200"/>
      </w:pPr>
      <w:rPr>
        <w:rFonts w:hint="default"/>
      </w:rPr>
    </w:lvl>
    <w:lvl w:ilvl="2" w:tplc="ADB69C82">
      <w:numFmt w:val="bullet"/>
      <w:lvlText w:val="•"/>
      <w:lvlJc w:val="left"/>
      <w:pPr>
        <w:ind w:left="2265" w:hanging="200"/>
      </w:pPr>
      <w:rPr>
        <w:rFonts w:hint="default"/>
      </w:rPr>
    </w:lvl>
    <w:lvl w:ilvl="3" w:tplc="A720F916">
      <w:numFmt w:val="bullet"/>
      <w:lvlText w:val="•"/>
      <w:lvlJc w:val="left"/>
      <w:pPr>
        <w:ind w:left="3227" w:hanging="200"/>
      </w:pPr>
      <w:rPr>
        <w:rFonts w:hint="default"/>
      </w:rPr>
    </w:lvl>
    <w:lvl w:ilvl="4" w:tplc="6B922546">
      <w:numFmt w:val="bullet"/>
      <w:lvlText w:val="•"/>
      <w:lvlJc w:val="left"/>
      <w:pPr>
        <w:ind w:left="4190" w:hanging="200"/>
      </w:pPr>
      <w:rPr>
        <w:rFonts w:hint="default"/>
      </w:rPr>
    </w:lvl>
    <w:lvl w:ilvl="5" w:tplc="62EEA32C">
      <w:numFmt w:val="bullet"/>
      <w:lvlText w:val="•"/>
      <w:lvlJc w:val="left"/>
      <w:pPr>
        <w:ind w:left="5153" w:hanging="200"/>
      </w:pPr>
      <w:rPr>
        <w:rFonts w:hint="default"/>
      </w:rPr>
    </w:lvl>
    <w:lvl w:ilvl="6" w:tplc="559CCA72">
      <w:numFmt w:val="bullet"/>
      <w:lvlText w:val="•"/>
      <w:lvlJc w:val="left"/>
      <w:pPr>
        <w:ind w:left="6115" w:hanging="200"/>
      </w:pPr>
      <w:rPr>
        <w:rFonts w:hint="default"/>
      </w:rPr>
    </w:lvl>
    <w:lvl w:ilvl="7" w:tplc="23FE0DE2">
      <w:numFmt w:val="bullet"/>
      <w:lvlText w:val="•"/>
      <w:lvlJc w:val="left"/>
      <w:pPr>
        <w:ind w:left="7078" w:hanging="200"/>
      </w:pPr>
      <w:rPr>
        <w:rFonts w:hint="default"/>
      </w:rPr>
    </w:lvl>
    <w:lvl w:ilvl="8" w:tplc="120E024C">
      <w:numFmt w:val="bullet"/>
      <w:lvlText w:val="•"/>
      <w:lvlJc w:val="left"/>
      <w:pPr>
        <w:ind w:left="8041" w:hanging="200"/>
      </w:pPr>
      <w:rPr>
        <w:rFonts w:hint="default"/>
      </w:rPr>
    </w:lvl>
  </w:abstractNum>
  <w:abstractNum w:abstractNumId="32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7E31C57"/>
    <w:multiLevelType w:val="hybridMultilevel"/>
    <w:tmpl w:val="FFFFFFFF"/>
    <w:lvl w:ilvl="0" w:tplc="EE9EC8BE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B19AF754">
      <w:numFmt w:val="bullet"/>
      <w:lvlText w:val="•"/>
      <w:lvlJc w:val="left"/>
      <w:pPr>
        <w:ind w:left="1122" w:hanging="140"/>
      </w:pPr>
      <w:rPr>
        <w:rFonts w:hint="default"/>
      </w:rPr>
    </w:lvl>
    <w:lvl w:ilvl="2" w:tplc="1CD6BDDA">
      <w:numFmt w:val="bullet"/>
      <w:lvlText w:val="•"/>
      <w:lvlJc w:val="left"/>
      <w:pPr>
        <w:ind w:left="2105" w:hanging="140"/>
      </w:pPr>
      <w:rPr>
        <w:rFonts w:hint="default"/>
      </w:rPr>
    </w:lvl>
    <w:lvl w:ilvl="3" w:tplc="F8962AA6">
      <w:numFmt w:val="bullet"/>
      <w:lvlText w:val="•"/>
      <w:lvlJc w:val="left"/>
      <w:pPr>
        <w:ind w:left="3087" w:hanging="140"/>
      </w:pPr>
      <w:rPr>
        <w:rFonts w:hint="default"/>
      </w:rPr>
    </w:lvl>
    <w:lvl w:ilvl="4" w:tplc="8ABE0BB4">
      <w:numFmt w:val="bullet"/>
      <w:lvlText w:val="•"/>
      <w:lvlJc w:val="left"/>
      <w:pPr>
        <w:ind w:left="4070" w:hanging="140"/>
      </w:pPr>
      <w:rPr>
        <w:rFonts w:hint="default"/>
      </w:rPr>
    </w:lvl>
    <w:lvl w:ilvl="5" w:tplc="5192B8C0">
      <w:numFmt w:val="bullet"/>
      <w:lvlText w:val="•"/>
      <w:lvlJc w:val="left"/>
      <w:pPr>
        <w:ind w:left="5053" w:hanging="140"/>
      </w:pPr>
      <w:rPr>
        <w:rFonts w:hint="default"/>
      </w:rPr>
    </w:lvl>
    <w:lvl w:ilvl="6" w:tplc="30B4DC9A">
      <w:numFmt w:val="bullet"/>
      <w:lvlText w:val="•"/>
      <w:lvlJc w:val="left"/>
      <w:pPr>
        <w:ind w:left="6035" w:hanging="140"/>
      </w:pPr>
      <w:rPr>
        <w:rFonts w:hint="default"/>
      </w:rPr>
    </w:lvl>
    <w:lvl w:ilvl="7" w:tplc="855A4E18">
      <w:numFmt w:val="bullet"/>
      <w:lvlText w:val="•"/>
      <w:lvlJc w:val="left"/>
      <w:pPr>
        <w:ind w:left="7018" w:hanging="140"/>
      </w:pPr>
      <w:rPr>
        <w:rFonts w:hint="default"/>
      </w:rPr>
    </w:lvl>
    <w:lvl w:ilvl="8" w:tplc="40B23780">
      <w:numFmt w:val="bullet"/>
      <w:lvlText w:val="•"/>
      <w:lvlJc w:val="left"/>
      <w:pPr>
        <w:ind w:left="8001" w:hanging="140"/>
      </w:pPr>
      <w:rPr>
        <w:rFonts w:hint="default"/>
      </w:rPr>
    </w:lvl>
  </w:abstractNum>
  <w:abstractNum w:abstractNumId="34" w15:restartNumberingAfterBreak="0">
    <w:nsid w:val="7B0A0BAB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862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7EC10C66"/>
    <w:multiLevelType w:val="hybridMultilevel"/>
    <w:tmpl w:val="FFFFFFFF"/>
    <w:lvl w:ilvl="0" w:tplc="864A323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DEC53C2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6C1872D6">
      <w:start w:val="1"/>
      <w:numFmt w:val="lowerRoman"/>
      <w:lvlText w:val="(%3)"/>
      <w:lvlJc w:val="left"/>
      <w:pPr>
        <w:ind w:left="2302" w:hanging="587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num w:numId="1" w16cid:durableId="815075562">
    <w:abstractNumId w:val="32"/>
  </w:num>
  <w:num w:numId="2" w16cid:durableId="1620601670">
    <w:abstractNumId w:val="7"/>
  </w:num>
  <w:num w:numId="3" w16cid:durableId="744423933">
    <w:abstractNumId w:val="21"/>
  </w:num>
  <w:num w:numId="4" w16cid:durableId="89736430">
    <w:abstractNumId w:val="17"/>
  </w:num>
  <w:num w:numId="5" w16cid:durableId="426318085">
    <w:abstractNumId w:val="3"/>
  </w:num>
  <w:num w:numId="6" w16cid:durableId="2043430993">
    <w:abstractNumId w:val="2"/>
  </w:num>
  <w:num w:numId="7" w16cid:durableId="322199123">
    <w:abstractNumId w:val="30"/>
  </w:num>
  <w:num w:numId="8" w16cid:durableId="1909414255">
    <w:abstractNumId w:val="29"/>
  </w:num>
  <w:num w:numId="9" w16cid:durableId="1362628600">
    <w:abstractNumId w:val="33"/>
  </w:num>
  <w:num w:numId="10" w16cid:durableId="1070425759">
    <w:abstractNumId w:val="25"/>
  </w:num>
  <w:num w:numId="11" w16cid:durableId="749693363">
    <w:abstractNumId w:val="31"/>
  </w:num>
  <w:num w:numId="12" w16cid:durableId="907035959">
    <w:abstractNumId w:val="20"/>
  </w:num>
  <w:num w:numId="13" w16cid:durableId="354309848">
    <w:abstractNumId w:val="11"/>
  </w:num>
  <w:num w:numId="14" w16cid:durableId="1980064461">
    <w:abstractNumId w:val="13"/>
  </w:num>
  <w:num w:numId="15" w16cid:durableId="688217263">
    <w:abstractNumId w:val="16"/>
  </w:num>
  <w:num w:numId="16" w16cid:durableId="1844659681">
    <w:abstractNumId w:val="1"/>
  </w:num>
  <w:num w:numId="17" w16cid:durableId="401754826">
    <w:abstractNumId w:val="35"/>
  </w:num>
  <w:num w:numId="18" w16cid:durableId="1993899664">
    <w:abstractNumId w:val="12"/>
  </w:num>
  <w:num w:numId="19" w16cid:durableId="1061639477">
    <w:abstractNumId w:val="9"/>
  </w:num>
  <w:num w:numId="20" w16cid:durableId="663780375">
    <w:abstractNumId w:val="4"/>
  </w:num>
  <w:num w:numId="21" w16cid:durableId="1215387795">
    <w:abstractNumId w:val="5"/>
  </w:num>
  <w:num w:numId="22" w16cid:durableId="1439522633">
    <w:abstractNumId w:val="14"/>
  </w:num>
  <w:num w:numId="23" w16cid:durableId="738095949">
    <w:abstractNumId w:val="23"/>
  </w:num>
  <w:num w:numId="24" w16cid:durableId="596401451">
    <w:abstractNumId w:val="26"/>
  </w:num>
  <w:num w:numId="25" w16cid:durableId="68234198">
    <w:abstractNumId w:val="6"/>
  </w:num>
  <w:num w:numId="26" w16cid:durableId="1493063322">
    <w:abstractNumId w:val="18"/>
  </w:num>
  <w:num w:numId="27" w16cid:durableId="352150214">
    <w:abstractNumId w:val="15"/>
  </w:num>
  <w:num w:numId="28" w16cid:durableId="339624867">
    <w:abstractNumId w:val="19"/>
  </w:num>
  <w:num w:numId="29" w16cid:durableId="1970699203">
    <w:abstractNumId w:val="34"/>
  </w:num>
  <w:num w:numId="30" w16cid:durableId="971902792">
    <w:abstractNumId w:val="22"/>
  </w:num>
  <w:num w:numId="31" w16cid:durableId="1579366526">
    <w:abstractNumId w:val="10"/>
  </w:num>
  <w:num w:numId="32" w16cid:durableId="21355139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418869824">
    <w:abstractNumId w:val="27"/>
  </w:num>
  <w:num w:numId="34" w16cid:durableId="1153138425">
    <w:abstractNumId w:val="24"/>
  </w:num>
  <w:num w:numId="35" w16cid:durableId="1987472501">
    <w:abstractNumId w:val="0"/>
  </w:num>
  <w:num w:numId="36" w16cid:durableId="25522372">
    <w:abstractNumId w:val="28"/>
  </w:num>
  <w:num w:numId="37" w16cid:durableId="1748771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CD"/>
    <w:rsid w:val="001C4839"/>
    <w:rsid w:val="00276F82"/>
    <w:rsid w:val="002C40BD"/>
    <w:rsid w:val="00306940"/>
    <w:rsid w:val="004A315F"/>
    <w:rsid w:val="00592BB6"/>
    <w:rsid w:val="00641AA1"/>
    <w:rsid w:val="007977E4"/>
    <w:rsid w:val="008258A5"/>
    <w:rsid w:val="008637F6"/>
    <w:rsid w:val="008A1BCD"/>
    <w:rsid w:val="00C31E0B"/>
    <w:rsid w:val="00C478A5"/>
    <w:rsid w:val="00EA1287"/>
    <w:rsid w:val="00F04F77"/>
    <w:rsid w:val="00F6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0FDA"/>
  <w15:chartTrackingRefBased/>
  <w15:docId w15:val="{B78D908B-8E91-4344-A452-3BEE52CC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8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1C483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1"/>
    <w:qFormat/>
    <w:rsid w:val="001C4839"/>
    <w:pPr>
      <w:keepNext/>
      <w:jc w:val="center"/>
      <w:outlineLvl w:val="1"/>
    </w:pPr>
    <w:rPr>
      <w:rFonts w:ascii="$ Benguiat_Bold" w:hAnsi="$ Benguiat_Bold"/>
      <w:b/>
      <w:sz w:val="132"/>
      <w:lang w:val="ru-RU"/>
    </w:rPr>
  </w:style>
  <w:style w:type="paragraph" w:styleId="3">
    <w:name w:val="heading 3"/>
    <w:basedOn w:val="a"/>
    <w:next w:val="a"/>
    <w:link w:val="30"/>
    <w:uiPriority w:val="9"/>
    <w:qFormat/>
    <w:rsid w:val="001C4839"/>
    <w:pPr>
      <w:keepNext/>
      <w:jc w:val="center"/>
      <w:outlineLvl w:val="2"/>
    </w:pPr>
    <w:rPr>
      <w:rFonts w:ascii="$Caslon" w:hAnsi="$Caslon"/>
      <w:b/>
      <w:lang w:val="ru-RU"/>
    </w:rPr>
  </w:style>
  <w:style w:type="paragraph" w:styleId="4">
    <w:name w:val="heading 4"/>
    <w:basedOn w:val="a"/>
    <w:next w:val="a"/>
    <w:link w:val="40"/>
    <w:uiPriority w:val="9"/>
    <w:qFormat/>
    <w:rsid w:val="001C4839"/>
    <w:pPr>
      <w:keepNext/>
      <w:jc w:val="center"/>
      <w:outlineLvl w:val="3"/>
    </w:pPr>
    <w:rPr>
      <w:rFonts w:ascii="$Caslon" w:hAnsi="$Caslon"/>
      <w:b/>
      <w:sz w:val="26"/>
      <w:lang w:val="ru-RU"/>
    </w:rPr>
  </w:style>
  <w:style w:type="paragraph" w:styleId="5">
    <w:name w:val="heading 5"/>
    <w:basedOn w:val="a"/>
    <w:next w:val="a"/>
    <w:link w:val="50"/>
    <w:uiPriority w:val="9"/>
    <w:qFormat/>
    <w:rsid w:val="001C4839"/>
    <w:pPr>
      <w:keepNext/>
      <w:jc w:val="center"/>
      <w:outlineLvl w:val="4"/>
    </w:pPr>
    <w:rPr>
      <w:rFonts w:ascii="$Caslon" w:hAnsi="$Caslon"/>
      <w:sz w:val="24"/>
      <w:lang w:val="ru-RU"/>
    </w:rPr>
  </w:style>
  <w:style w:type="paragraph" w:styleId="6">
    <w:name w:val="heading 6"/>
    <w:basedOn w:val="a"/>
    <w:next w:val="a"/>
    <w:link w:val="60"/>
    <w:uiPriority w:val="9"/>
    <w:qFormat/>
    <w:rsid w:val="001C4839"/>
    <w:pPr>
      <w:keepNext/>
      <w:jc w:val="center"/>
      <w:outlineLvl w:val="5"/>
    </w:pPr>
    <w:rPr>
      <w:rFonts w:ascii="$Caslon" w:hAnsi="$Caslon"/>
      <w:b/>
      <w:sz w:val="22"/>
      <w:lang w:val="ru-RU"/>
    </w:rPr>
  </w:style>
  <w:style w:type="paragraph" w:styleId="7">
    <w:name w:val="heading 7"/>
    <w:basedOn w:val="a"/>
    <w:next w:val="a"/>
    <w:link w:val="70"/>
    <w:uiPriority w:val="9"/>
    <w:qFormat/>
    <w:rsid w:val="001C4839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1C4839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C4839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character" w:customStyle="1" w:styleId="20">
    <w:name w:val="Заголовок 2 Знак"/>
    <w:basedOn w:val="a0"/>
    <w:link w:val="2"/>
    <w:uiPriority w:val="1"/>
    <w:rsid w:val="001C4839"/>
    <w:rPr>
      <w:rFonts w:ascii="$ Benguiat_Bold" w:eastAsia="Times New Roman" w:hAnsi="$ Benguiat_Bold" w:cs="Times New Roman"/>
      <w:b/>
      <w:kern w:val="0"/>
      <w:sz w:val="132"/>
      <w:szCs w:val="20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1C4839"/>
    <w:rPr>
      <w:rFonts w:ascii="$Caslon" w:eastAsia="Times New Roman" w:hAnsi="$Caslon" w:cs="Times New Roman"/>
      <w:b/>
      <w:kern w:val="0"/>
      <w:sz w:val="20"/>
      <w:szCs w:val="20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1C4839"/>
    <w:rPr>
      <w:rFonts w:ascii="$Caslon" w:eastAsia="Times New Roman" w:hAnsi="$Caslon" w:cs="Times New Roman"/>
      <w:b/>
      <w:kern w:val="0"/>
      <w:sz w:val="26"/>
      <w:szCs w:val="20"/>
      <w:lang w:val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1C4839"/>
    <w:rPr>
      <w:rFonts w:ascii="$Caslon" w:eastAsia="Times New Roman" w:hAnsi="$Caslon" w:cs="Times New Roman"/>
      <w:kern w:val="0"/>
      <w:sz w:val="24"/>
      <w:szCs w:val="20"/>
      <w:lang w:val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1C4839"/>
    <w:rPr>
      <w:rFonts w:ascii="$Caslon" w:eastAsia="Times New Roman" w:hAnsi="$Caslon" w:cs="Times New Roman"/>
      <w:b/>
      <w:kern w:val="0"/>
      <w:szCs w:val="20"/>
      <w:lang w:val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rsid w:val="001C4839"/>
    <w:rPr>
      <w:rFonts w:ascii="Garamond" w:eastAsia="Times New Roman" w:hAnsi="Garamond" w:cs="Times New Roman"/>
      <w:b/>
      <w:kern w:val="0"/>
      <w:sz w:val="28"/>
      <w:szCs w:val="20"/>
      <w14:ligatures w14:val="none"/>
    </w:rPr>
  </w:style>
  <w:style w:type="character" w:customStyle="1" w:styleId="80">
    <w:name w:val="Заголовок 8 Знак"/>
    <w:basedOn w:val="a0"/>
    <w:link w:val="8"/>
    <w:uiPriority w:val="9"/>
    <w:rsid w:val="001C4839"/>
    <w:rPr>
      <w:rFonts w:ascii="$Caslon" w:eastAsia="Times New Roman" w:hAnsi="$Caslon" w:cs="Times New Roman"/>
      <w:b/>
      <w:kern w:val="0"/>
      <w:sz w:val="24"/>
      <w:szCs w:val="20"/>
      <w14:ligatures w14:val="none"/>
    </w:rPr>
  </w:style>
  <w:style w:type="paragraph" w:styleId="a3">
    <w:name w:val="Balloon Text"/>
    <w:basedOn w:val="a"/>
    <w:link w:val="a4"/>
    <w:uiPriority w:val="99"/>
    <w:rsid w:val="001C4839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C4839"/>
    <w:rPr>
      <w:rFonts w:ascii="Tahoma" w:eastAsia="Times New Roman" w:hAnsi="Tahoma" w:cs="Times New Roman"/>
      <w:kern w:val="0"/>
      <w:sz w:val="16"/>
      <w:szCs w:val="16"/>
      <w14:ligatures w14:val="none"/>
    </w:rPr>
  </w:style>
  <w:style w:type="paragraph" w:customStyle="1" w:styleId="CharChar">
    <w:name w:val="Знак Знак Char Char Знак"/>
    <w:basedOn w:val="a"/>
    <w:rsid w:val="001C4839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aliases w:val="Обычный (веб) Знак1,Обычный (веб) Знак Знак,Знак Знак Знак1,Знак Знак1 Знак,webb Знак Знак1,webb Знак Знак Знак Знак,Знак Знак Знак Знак,Знак Знак2,webb Знак1,webb Знак Знак Знак1,Знак Знак1,Знак Знак Знак"/>
    <w:basedOn w:val="a"/>
    <w:uiPriority w:val="99"/>
    <w:unhideWhenUsed/>
    <w:qFormat/>
    <w:rsid w:val="001C4839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1C4839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1C4839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rsid w:val="001C48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483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8">
    <w:name w:val="footer"/>
    <w:basedOn w:val="a"/>
    <w:link w:val="a9"/>
    <w:uiPriority w:val="99"/>
    <w:rsid w:val="001C48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483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a">
    <w:name w:val="Table Grid"/>
    <w:basedOn w:val="a1"/>
    <w:uiPriority w:val="39"/>
    <w:rsid w:val="001C4839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1C4839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1C4839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lang w:val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c"/>
    <w:uiPriority w:val="34"/>
    <w:qFormat/>
    <w:rsid w:val="001C4839"/>
    <w:pPr>
      <w:ind w:left="720"/>
      <w:contextualSpacing/>
    </w:pPr>
  </w:style>
  <w:style w:type="character" w:styleId="ad">
    <w:name w:val="page number"/>
    <w:basedOn w:val="a0"/>
    <w:uiPriority w:val="99"/>
    <w:rsid w:val="001C4839"/>
    <w:rPr>
      <w:rFonts w:cs="Times New Roman"/>
    </w:rPr>
  </w:style>
  <w:style w:type="paragraph" w:customStyle="1" w:styleId="tt">
    <w:name w:val="tt"/>
    <w:basedOn w:val="a"/>
    <w:rsid w:val="001C4839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1C4839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1C4839"/>
    <w:rPr>
      <w:rFonts w:ascii="Times New Roman" w:hAnsi="Times New Roman"/>
      <w:b/>
      <w:color w:val="000000"/>
      <w:sz w:val="24"/>
    </w:rPr>
  </w:style>
  <w:style w:type="character" w:styleId="ae">
    <w:name w:val="Strong"/>
    <w:basedOn w:val="a0"/>
    <w:uiPriority w:val="22"/>
    <w:qFormat/>
    <w:rsid w:val="001C4839"/>
    <w:rPr>
      <w:b/>
    </w:rPr>
  </w:style>
  <w:style w:type="character" w:customStyle="1" w:styleId="docsign11">
    <w:name w:val="doc_sign11"/>
    <w:rsid w:val="001C4839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a0"/>
    <w:rsid w:val="001C4839"/>
    <w:rPr>
      <w:rFonts w:cs="Times New Roman"/>
    </w:rPr>
  </w:style>
  <w:style w:type="character" w:customStyle="1" w:styleId="tal1">
    <w:name w:val="tal1"/>
    <w:rsid w:val="001C4839"/>
  </w:style>
  <w:style w:type="table" w:customStyle="1" w:styleId="GrilTabel2">
    <w:name w:val="Grilă Tabel2"/>
    <w:basedOn w:val="a1"/>
    <w:next w:val="aa"/>
    <w:rsid w:val="001C48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1C4839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1C4839"/>
  </w:style>
  <w:style w:type="paragraph" w:customStyle="1" w:styleId="cnam1">
    <w:name w:val="cnam1"/>
    <w:basedOn w:val="a"/>
    <w:rsid w:val="001C4839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basedOn w:val="a0"/>
    <w:uiPriority w:val="99"/>
    <w:rsid w:val="001C4839"/>
    <w:rPr>
      <w:sz w:val="16"/>
    </w:rPr>
  </w:style>
  <w:style w:type="paragraph" w:styleId="af0">
    <w:name w:val="annotation text"/>
    <w:basedOn w:val="a"/>
    <w:link w:val="af1"/>
    <w:uiPriority w:val="99"/>
    <w:rsid w:val="001C4839"/>
    <w:pPr>
      <w:ind w:firstLine="0"/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1C4839"/>
    <w:rPr>
      <w:rFonts w:ascii="Times New Roman" w:eastAsia="Times New Roman" w:hAnsi="Times New Roman" w:cs="Times New Roman"/>
      <w:kern w:val="0"/>
      <w:sz w:val="20"/>
      <w:szCs w:val="20"/>
      <w:lang w:val="ro-RO"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rsid w:val="001C483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1C4839"/>
    <w:rPr>
      <w:rFonts w:ascii="Times New Roman" w:eastAsia="Times New Roman" w:hAnsi="Times New Roman" w:cs="Times New Roman"/>
      <w:b/>
      <w:bCs/>
      <w:kern w:val="0"/>
      <w:sz w:val="20"/>
      <w:szCs w:val="20"/>
      <w:lang w:val="ro-RO" w:eastAsia="ru-RU"/>
      <w14:ligatures w14:val="none"/>
    </w:rPr>
  </w:style>
  <w:style w:type="character" w:customStyle="1" w:styleId="apple-converted-space">
    <w:name w:val="apple-converted-space"/>
    <w:rsid w:val="001C4839"/>
  </w:style>
  <w:style w:type="character" w:customStyle="1" w:styleId="docheader">
    <w:name w:val="doc_header"/>
    <w:rsid w:val="001C4839"/>
  </w:style>
  <w:style w:type="paragraph" w:customStyle="1" w:styleId="Style2">
    <w:name w:val="Style2"/>
    <w:basedOn w:val="a"/>
    <w:uiPriority w:val="99"/>
    <w:rsid w:val="001C4839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1C4839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1C4839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1C4839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1C4839"/>
    <w:rPr>
      <w:rFonts w:cs="Times New Roman"/>
      <w:color w:val="0000FF"/>
      <w:u w:val="single"/>
    </w:rPr>
  </w:style>
  <w:style w:type="paragraph" w:customStyle="1" w:styleId="cp">
    <w:name w:val="cp"/>
    <w:basedOn w:val="a"/>
    <w:rsid w:val="001C483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1C4839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1C483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1C4839"/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customStyle="1" w:styleId="ac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b"/>
    <w:uiPriority w:val="34"/>
    <w:locked/>
    <w:rsid w:val="001C483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1C483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1C4839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f6">
    <w:name w:val="Основной текст Знак"/>
    <w:basedOn w:val="a0"/>
    <w:link w:val="af5"/>
    <w:uiPriority w:val="1"/>
    <w:rsid w:val="001C4839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TableParagraph">
    <w:name w:val="Table Paragraph"/>
    <w:basedOn w:val="a"/>
    <w:uiPriority w:val="1"/>
    <w:qFormat/>
    <w:rsid w:val="001C4839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af7">
    <w:name w:val="No Spacing"/>
    <w:uiPriority w:val="1"/>
    <w:qFormat/>
    <w:rsid w:val="001C4839"/>
    <w:pPr>
      <w:spacing w:after="0" w:line="240" w:lineRule="auto"/>
    </w:pPr>
    <w:rPr>
      <w:rFonts w:ascii="Calibri" w:eastAsia="Times New Roman" w:hAnsi="Calibri" w:cs="Times New Roman"/>
      <w:kern w:val="0"/>
      <w:lang w:val="ro-RO"/>
      <w14:ligatures w14:val="none"/>
    </w:rPr>
  </w:style>
  <w:style w:type="character" w:styleId="af8">
    <w:name w:val="Emphasis"/>
    <w:basedOn w:val="a0"/>
    <w:uiPriority w:val="20"/>
    <w:qFormat/>
    <w:rsid w:val="001C4839"/>
    <w:rPr>
      <w:rFonts w:cs="Times New Roman"/>
      <w:i/>
      <w:iCs/>
    </w:rPr>
  </w:style>
  <w:style w:type="paragraph" w:customStyle="1" w:styleId="CM4">
    <w:name w:val="CM4"/>
    <w:basedOn w:val="a"/>
    <w:next w:val="a"/>
    <w:uiPriority w:val="99"/>
    <w:rsid w:val="001C4839"/>
    <w:pPr>
      <w:autoSpaceDE w:val="0"/>
      <w:autoSpaceDN w:val="0"/>
      <w:adjustRightInd w:val="0"/>
      <w:ind w:firstLine="0"/>
      <w:jc w:val="left"/>
    </w:pPr>
    <w:rPr>
      <w:sz w:val="24"/>
      <w:szCs w:val="24"/>
      <w:lang w:val="ru-RU"/>
    </w:rPr>
  </w:style>
  <w:style w:type="character" w:customStyle="1" w:styleId="superscript">
    <w:name w:val="superscript"/>
    <w:basedOn w:val="a0"/>
    <w:rsid w:val="001C4839"/>
    <w:rPr>
      <w:rFonts w:cs="Times New Roman"/>
    </w:rPr>
  </w:style>
  <w:style w:type="paragraph" w:customStyle="1" w:styleId="CM3">
    <w:name w:val="CM3"/>
    <w:basedOn w:val="a"/>
    <w:next w:val="a"/>
    <w:uiPriority w:val="99"/>
    <w:rsid w:val="001C4839"/>
    <w:pPr>
      <w:suppressAutoHyphens/>
      <w:autoSpaceDE w:val="0"/>
      <w:autoSpaceDN w:val="0"/>
      <w:ind w:firstLine="0"/>
      <w:jc w:val="left"/>
      <w:textAlignment w:val="baseline"/>
    </w:pPr>
    <w:rPr>
      <w:sz w:val="24"/>
      <w:szCs w:val="24"/>
    </w:rPr>
  </w:style>
  <w:style w:type="character" w:customStyle="1" w:styleId="spar">
    <w:name w:val="s_par"/>
    <w:basedOn w:val="a0"/>
    <w:rsid w:val="001C483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2001</Words>
  <Characters>12191</Characters>
  <Application>Microsoft Office Word</Application>
  <DocSecurity>0</DocSecurity>
  <Lines>181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5</cp:revision>
  <dcterms:created xsi:type="dcterms:W3CDTF">2023-04-19T07:09:00Z</dcterms:created>
  <dcterms:modified xsi:type="dcterms:W3CDTF">2025-11-17T14:29:00Z</dcterms:modified>
</cp:coreProperties>
</file>