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5050D" w14:textId="77777777" w:rsidR="00AA6DCD" w:rsidRPr="00DE36EB" w:rsidRDefault="00AA6DCD" w:rsidP="00DE36EB">
      <w:pPr>
        <w:pStyle w:val="BodyText"/>
        <w:spacing w:before="0"/>
        <w:ind w:right="4" w:firstLine="851"/>
        <w:jc w:val="right"/>
        <w:rPr>
          <w:rFonts w:ascii="Times New Roman" w:hAnsi="Times New Roman"/>
        </w:rPr>
      </w:pPr>
      <w:r w:rsidRPr="00DE36EB">
        <w:rPr>
          <w:rFonts w:ascii="Times New Roman" w:hAnsi="Times New Roman"/>
        </w:rPr>
        <w:t>Приложение № 5</w:t>
      </w:r>
    </w:p>
    <w:p w14:paraId="6B4FADD2" w14:textId="77777777" w:rsidR="00AA6DCD" w:rsidRPr="00DE36EB" w:rsidRDefault="00AA6DCD" w:rsidP="00DE36EB">
      <w:pPr>
        <w:pStyle w:val="BodyText"/>
        <w:spacing w:before="0"/>
        <w:ind w:right="4" w:firstLine="851"/>
        <w:jc w:val="right"/>
        <w:rPr>
          <w:rFonts w:ascii="Times New Roman" w:hAnsi="Times New Roman"/>
        </w:rPr>
      </w:pPr>
      <w:r w:rsidRPr="00DE36EB">
        <w:rPr>
          <w:rFonts w:ascii="Times New Roman" w:hAnsi="Times New Roman"/>
        </w:rPr>
        <w:t>к Положению</w:t>
      </w:r>
      <w:r w:rsidRPr="00DE36EB">
        <w:rPr>
          <w:rFonts w:ascii="Times New Roman" w:hAnsi="Times New Roman"/>
          <w:spacing w:val="-4"/>
        </w:rPr>
        <w:t xml:space="preserve"> </w:t>
      </w:r>
      <w:r w:rsidRPr="00DE36EB">
        <w:rPr>
          <w:rFonts w:ascii="Times New Roman" w:hAnsi="Times New Roman"/>
        </w:rPr>
        <w:t>об утилизации</w:t>
      </w:r>
      <w:r w:rsidRPr="00DE36EB">
        <w:rPr>
          <w:rFonts w:ascii="Times New Roman" w:hAnsi="Times New Roman"/>
          <w:spacing w:val="-5"/>
        </w:rPr>
        <w:t xml:space="preserve"> выведенных </w:t>
      </w:r>
      <w:r w:rsidRPr="00DE36EB">
        <w:rPr>
          <w:rFonts w:ascii="Times New Roman" w:hAnsi="Times New Roman"/>
          <w:spacing w:val="-5"/>
        </w:rPr>
        <w:br/>
        <w:t xml:space="preserve">из эксплуатации </w:t>
      </w:r>
      <w:r w:rsidRPr="00DE36EB">
        <w:rPr>
          <w:rFonts w:ascii="Times New Roman" w:hAnsi="Times New Roman"/>
        </w:rPr>
        <w:t>транспортных средств</w:t>
      </w:r>
    </w:p>
    <w:p w14:paraId="6ACC32EB" w14:textId="77777777" w:rsidR="00AA6DCD" w:rsidRPr="00DE36EB" w:rsidRDefault="00AA6DCD" w:rsidP="00DE36EB">
      <w:pPr>
        <w:ind w:right="4" w:firstLine="851"/>
        <w:rPr>
          <w:b/>
          <w:sz w:val="24"/>
          <w:szCs w:val="24"/>
        </w:rPr>
      </w:pPr>
    </w:p>
    <w:p w14:paraId="696F40B4" w14:textId="77777777" w:rsidR="00AA6DCD" w:rsidRPr="00DE36EB" w:rsidRDefault="00AA6DCD" w:rsidP="00DE36EB">
      <w:pPr>
        <w:ind w:right="4" w:firstLine="851"/>
        <w:jc w:val="center"/>
        <w:rPr>
          <w:b/>
          <w:sz w:val="24"/>
          <w:szCs w:val="24"/>
        </w:rPr>
      </w:pPr>
      <w:r w:rsidRPr="00DE36EB">
        <w:rPr>
          <w:b/>
          <w:sz w:val="24"/>
          <w:szCs w:val="24"/>
        </w:rPr>
        <w:t>Структура операционного плана индивидуальной</w:t>
      </w:r>
    </w:p>
    <w:p w14:paraId="36CA5549" w14:textId="5A5E299D" w:rsidR="00AA6DCD" w:rsidRPr="00DE36EB" w:rsidRDefault="00AA6DCD" w:rsidP="00DE36EB">
      <w:pPr>
        <w:ind w:right="4" w:firstLine="851"/>
        <w:jc w:val="center"/>
        <w:rPr>
          <w:b/>
          <w:sz w:val="24"/>
          <w:szCs w:val="24"/>
        </w:rPr>
      </w:pPr>
      <w:r w:rsidRPr="00DE36EB">
        <w:rPr>
          <w:b/>
          <w:sz w:val="24"/>
          <w:szCs w:val="24"/>
        </w:rPr>
        <w:t xml:space="preserve"> и коллективной системы</w:t>
      </w:r>
    </w:p>
    <w:p w14:paraId="0B36AB5D" w14:textId="77777777" w:rsidR="00AA6DCD" w:rsidRPr="00DE36EB" w:rsidRDefault="00AA6DCD" w:rsidP="00DE36EB">
      <w:pPr>
        <w:ind w:right="4" w:firstLine="851"/>
        <w:rPr>
          <w:b/>
          <w:sz w:val="24"/>
          <w:szCs w:val="24"/>
        </w:rPr>
      </w:pPr>
    </w:p>
    <w:p w14:paraId="4B58BA18" w14:textId="77777777" w:rsidR="00AA6DCD" w:rsidRPr="00DE36EB" w:rsidRDefault="00AA6DCD" w:rsidP="00DE36EB">
      <w:pPr>
        <w:pStyle w:val="BodyText"/>
        <w:spacing w:before="0"/>
        <w:ind w:right="4" w:firstLine="851"/>
        <w:jc w:val="both"/>
        <w:rPr>
          <w:rFonts w:ascii="Times New Roman" w:hAnsi="Times New Roman"/>
        </w:rPr>
      </w:pPr>
      <w:r w:rsidRPr="00DE36EB">
        <w:rPr>
          <w:rFonts w:ascii="Times New Roman" w:hAnsi="Times New Roman"/>
          <w:lang w:eastAsia="ru-RU"/>
        </w:rPr>
        <w:t>Структура операционного плана определена в соответствии с положениями части (6) статьи 25 Закона № 209/2016 об отходах</w:t>
      </w:r>
      <w:r w:rsidRPr="00DE36EB">
        <w:rPr>
          <w:rFonts w:ascii="Times New Roman" w:hAnsi="Times New Roman"/>
        </w:rPr>
        <w:t>:</w:t>
      </w:r>
    </w:p>
    <w:p w14:paraId="25E8041C" w14:textId="71B71532" w:rsidR="00AA6DCD" w:rsidRPr="00DE36EB" w:rsidRDefault="00DE36EB" w:rsidP="00DE36EB">
      <w:pPr>
        <w:pStyle w:val="Heading1"/>
        <w:keepNext w:val="0"/>
        <w:widowControl w:val="0"/>
        <w:numPr>
          <w:ilvl w:val="0"/>
          <w:numId w:val="0"/>
        </w:numPr>
        <w:tabs>
          <w:tab w:val="left" w:pos="402"/>
        </w:tabs>
        <w:suppressAutoHyphens w:val="0"/>
        <w:autoSpaceDE w:val="0"/>
        <w:autoSpaceDN w:val="0"/>
        <w:spacing w:before="0" w:after="0"/>
        <w:ind w:right="4" w:firstLine="851"/>
        <w:jc w:val="both"/>
        <w:rPr>
          <w:rFonts w:ascii="Times New Roman" w:hAnsi="Times New Roman"/>
          <w:sz w:val="24"/>
          <w:szCs w:val="24"/>
        </w:rPr>
      </w:pPr>
      <w:r w:rsidRPr="00DE36EB">
        <w:rPr>
          <w:rFonts w:ascii="Times New Roman" w:hAnsi="Times New Roman"/>
          <w:sz w:val="24"/>
          <w:szCs w:val="24"/>
        </w:rPr>
        <w:t xml:space="preserve">1) </w:t>
      </w:r>
      <w:r w:rsidR="00AA6DCD" w:rsidRPr="00DE36EB">
        <w:rPr>
          <w:rFonts w:ascii="Times New Roman" w:hAnsi="Times New Roman"/>
          <w:sz w:val="24"/>
          <w:szCs w:val="24"/>
        </w:rPr>
        <w:t>идентификационные данные:</w:t>
      </w:r>
    </w:p>
    <w:p w14:paraId="50F27465" w14:textId="1AC8EBC3" w:rsidR="00AA6DCD" w:rsidRPr="00DE36EB" w:rsidRDefault="00DE36EB" w:rsidP="00DE36EB">
      <w:pPr>
        <w:pStyle w:val="ListParagraph"/>
        <w:widowControl w:val="0"/>
        <w:tabs>
          <w:tab w:val="left" w:pos="388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E36EB">
        <w:rPr>
          <w:rFonts w:ascii="Times New Roman" w:hAnsi="Times New Roman" w:cs="Times New Roman"/>
          <w:sz w:val="24"/>
          <w:szCs w:val="24"/>
        </w:rPr>
        <w:t xml:space="preserve">) </w:t>
      </w:r>
      <w:r w:rsidR="00AA6DCD" w:rsidRPr="00DE36EB">
        <w:rPr>
          <w:rFonts w:ascii="Times New Roman" w:hAnsi="Times New Roman" w:cs="Times New Roman"/>
          <w:sz w:val="24"/>
          <w:szCs w:val="24"/>
        </w:rPr>
        <w:t>идентификационные данные;</w:t>
      </w:r>
    </w:p>
    <w:p w14:paraId="006838D0" w14:textId="7E09FC07" w:rsidR="00AA6DCD" w:rsidRPr="00DE36EB" w:rsidRDefault="00DE36EB" w:rsidP="00DE36EB">
      <w:pPr>
        <w:pStyle w:val="ListParagraph"/>
        <w:widowControl w:val="0"/>
        <w:tabs>
          <w:tab w:val="left" w:pos="402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E36EB">
        <w:rPr>
          <w:rFonts w:ascii="Times New Roman" w:hAnsi="Times New Roman" w:cs="Times New Roman"/>
          <w:sz w:val="24"/>
          <w:szCs w:val="24"/>
        </w:rPr>
        <w:t xml:space="preserve">) </w:t>
      </w:r>
      <w:r w:rsidR="00AA6DCD" w:rsidRPr="00DE36EB">
        <w:rPr>
          <w:rFonts w:ascii="Times New Roman" w:hAnsi="Times New Roman" w:cs="Times New Roman"/>
          <w:sz w:val="24"/>
          <w:szCs w:val="24"/>
        </w:rPr>
        <w:t>юридический адрес</w:t>
      </w:r>
      <w:r w:rsidR="00AA6DCD" w:rsidRPr="00DE36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A6DCD" w:rsidRPr="00DE36EB">
        <w:rPr>
          <w:rFonts w:ascii="Times New Roman" w:hAnsi="Times New Roman" w:cs="Times New Roman"/>
          <w:sz w:val="24"/>
          <w:szCs w:val="24"/>
          <w:lang w:eastAsia="ru-RU"/>
        </w:rPr>
        <w:t>и указание адресов всех филиалов по стране</w:t>
      </w:r>
      <w:r w:rsidR="00AA6DCD" w:rsidRPr="00DE36EB">
        <w:rPr>
          <w:rFonts w:ascii="Times New Roman" w:hAnsi="Times New Roman" w:cs="Times New Roman"/>
          <w:sz w:val="24"/>
          <w:szCs w:val="24"/>
        </w:rPr>
        <w:t>;</w:t>
      </w:r>
    </w:p>
    <w:p w14:paraId="3958292D" w14:textId="3EAE8B82" w:rsidR="00AA6DCD" w:rsidRPr="00DE36EB" w:rsidRDefault="00DE36EB" w:rsidP="00DE36EB">
      <w:pPr>
        <w:pStyle w:val="ListParagraph"/>
        <w:widowControl w:val="0"/>
        <w:tabs>
          <w:tab w:val="left" w:pos="388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E36EB">
        <w:rPr>
          <w:rFonts w:ascii="Times New Roman" w:hAnsi="Times New Roman" w:cs="Times New Roman"/>
          <w:sz w:val="24"/>
          <w:szCs w:val="24"/>
        </w:rPr>
        <w:t xml:space="preserve">) </w:t>
      </w:r>
      <w:r w:rsidR="00AA6DCD" w:rsidRPr="00DE36EB">
        <w:rPr>
          <w:rFonts w:ascii="Times New Roman" w:hAnsi="Times New Roman" w:cs="Times New Roman"/>
          <w:sz w:val="24"/>
          <w:szCs w:val="24"/>
        </w:rPr>
        <w:t>контактные данные;</w:t>
      </w:r>
    </w:p>
    <w:p w14:paraId="0630843C" w14:textId="24D1814C" w:rsidR="00AA6DCD" w:rsidRPr="00DE36EB" w:rsidRDefault="00DE36EB" w:rsidP="00DE36EB">
      <w:pPr>
        <w:pStyle w:val="ListParagraph"/>
        <w:widowControl w:val="0"/>
        <w:tabs>
          <w:tab w:val="left" w:pos="402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E36EB">
        <w:rPr>
          <w:rFonts w:ascii="Times New Roman" w:hAnsi="Times New Roman" w:cs="Times New Roman"/>
          <w:sz w:val="24"/>
          <w:szCs w:val="24"/>
        </w:rPr>
        <w:t xml:space="preserve">) </w:t>
      </w:r>
      <w:r w:rsidR="00AA6DCD" w:rsidRPr="00DE36EB">
        <w:rPr>
          <w:rFonts w:ascii="Times New Roman" w:hAnsi="Times New Roman" w:cs="Times New Roman"/>
          <w:sz w:val="24"/>
          <w:szCs w:val="24"/>
        </w:rPr>
        <w:t>содержание</w:t>
      </w:r>
      <w:r w:rsidR="00AA6DCD" w:rsidRPr="00DE36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A6DCD" w:rsidRPr="00DE36EB">
        <w:rPr>
          <w:rFonts w:ascii="Times New Roman" w:hAnsi="Times New Roman" w:cs="Times New Roman"/>
          <w:sz w:val="24"/>
          <w:szCs w:val="24"/>
        </w:rPr>
        <w:t>операционного плана;</w:t>
      </w:r>
    </w:p>
    <w:p w14:paraId="0E4DAE58" w14:textId="701B94C0" w:rsidR="00AA6DCD" w:rsidRPr="00DE36EB" w:rsidRDefault="00DE36EB" w:rsidP="00DE36EB">
      <w:pPr>
        <w:pStyle w:val="ListParagraph"/>
        <w:widowControl w:val="0"/>
        <w:tabs>
          <w:tab w:val="left" w:pos="388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DE36EB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AA6DCD" w:rsidRPr="00DE36EB">
        <w:rPr>
          <w:rFonts w:ascii="Times New Roman" w:hAnsi="Times New Roman" w:cs="Times New Roman"/>
          <w:sz w:val="24"/>
          <w:szCs w:val="24"/>
          <w:lang w:eastAsia="ru-RU"/>
        </w:rPr>
        <w:t>фамилия и должность лица, подписавшего операционный план</w:t>
      </w:r>
      <w:r w:rsidR="00AA6DCD" w:rsidRPr="00DE36EB">
        <w:rPr>
          <w:rFonts w:ascii="Times New Roman" w:hAnsi="Times New Roman" w:cs="Times New Roman"/>
          <w:sz w:val="24"/>
          <w:szCs w:val="24"/>
        </w:rPr>
        <w:t>.</w:t>
      </w:r>
    </w:p>
    <w:p w14:paraId="55261074" w14:textId="77777777" w:rsidR="00AA6DCD" w:rsidRPr="00DE36EB" w:rsidRDefault="00AA6DCD" w:rsidP="00DE36EB">
      <w:pPr>
        <w:pStyle w:val="BodyText"/>
        <w:spacing w:before="0"/>
        <w:ind w:right="4" w:firstLine="851"/>
        <w:jc w:val="both"/>
        <w:rPr>
          <w:rFonts w:ascii="Times New Roman" w:hAnsi="Times New Roman"/>
        </w:rPr>
      </w:pPr>
      <w:r w:rsidRPr="00DE36EB">
        <w:rPr>
          <w:rFonts w:ascii="Times New Roman" w:hAnsi="Times New Roman"/>
          <w:lang w:eastAsia="ru-RU"/>
        </w:rPr>
        <w:t>В случае производителей, коллективно исполняющих свою ответственность, операционный план представляет собой общий план</w:t>
      </w:r>
      <w:r w:rsidRPr="00DE36EB">
        <w:rPr>
          <w:rFonts w:ascii="Times New Roman" w:hAnsi="Times New Roman"/>
        </w:rPr>
        <w:t>.</w:t>
      </w:r>
    </w:p>
    <w:p w14:paraId="30520B9B" w14:textId="77777777" w:rsidR="00AA6DCD" w:rsidRPr="00DE36EB" w:rsidRDefault="00AA6DCD" w:rsidP="00DE36EB">
      <w:pPr>
        <w:ind w:right="4" w:firstLine="851"/>
        <w:rPr>
          <w:sz w:val="24"/>
          <w:szCs w:val="24"/>
          <w:lang w:eastAsia="ru-RU"/>
        </w:rPr>
      </w:pPr>
      <w:r w:rsidRPr="00DE36EB">
        <w:rPr>
          <w:sz w:val="24"/>
          <w:szCs w:val="24"/>
          <w:lang w:eastAsia="ru-RU"/>
        </w:rPr>
        <w:t>Дополнительно к требованиям, указанным в подпунктах a)–e), коллективный план содержит, по меньшей мере, описание:</w:t>
      </w:r>
    </w:p>
    <w:p w14:paraId="56940E80" w14:textId="77777777" w:rsidR="00AA6DCD" w:rsidRPr="00DE36EB" w:rsidRDefault="00AA6DCD" w:rsidP="00DE36EB">
      <w:pPr>
        <w:ind w:right="4" w:firstLine="851"/>
        <w:rPr>
          <w:sz w:val="24"/>
          <w:szCs w:val="24"/>
          <w:lang w:eastAsia="ru-RU"/>
        </w:rPr>
      </w:pPr>
      <w:r w:rsidRPr="00DE36EB">
        <w:rPr>
          <w:sz w:val="24"/>
          <w:szCs w:val="24"/>
          <w:lang w:eastAsia="ru-RU"/>
        </w:rPr>
        <w:t>производителей, представляющих коллективный план;</w:t>
      </w:r>
    </w:p>
    <w:p w14:paraId="08FD3280" w14:textId="77777777" w:rsidR="00AA6DCD" w:rsidRPr="00DE36EB" w:rsidRDefault="00AA6DCD" w:rsidP="00DE36EB">
      <w:pPr>
        <w:pStyle w:val="BodyText"/>
        <w:spacing w:before="0"/>
        <w:ind w:right="4" w:firstLine="851"/>
        <w:jc w:val="both"/>
        <w:rPr>
          <w:rFonts w:ascii="Times New Roman" w:hAnsi="Times New Roman"/>
        </w:rPr>
      </w:pPr>
      <w:r w:rsidRPr="00DE36EB">
        <w:rPr>
          <w:rFonts w:ascii="Times New Roman" w:hAnsi="Times New Roman"/>
          <w:lang w:eastAsia="ru-RU"/>
        </w:rPr>
        <w:t>конкретных обязательств и задач каждого производителя</w:t>
      </w:r>
      <w:r w:rsidRPr="00DE36EB">
        <w:rPr>
          <w:rFonts w:ascii="Times New Roman" w:hAnsi="Times New Roman"/>
        </w:rPr>
        <w:t>;</w:t>
      </w:r>
    </w:p>
    <w:p w14:paraId="7486FE7C" w14:textId="4E4D36CD" w:rsidR="00AA6DCD" w:rsidRPr="00DE36EB" w:rsidRDefault="00DE36EB" w:rsidP="00DE36EB">
      <w:pPr>
        <w:pStyle w:val="Heading1"/>
        <w:keepNext w:val="0"/>
        <w:widowControl w:val="0"/>
        <w:numPr>
          <w:ilvl w:val="0"/>
          <w:numId w:val="0"/>
        </w:numPr>
        <w:tabs>
          <w:tab w:val="left" w:pos="402"/>
        </w:tabs>
        <w:suppressAutoHyphens w:val="0"/>
        <w:autoSpaceDE w:val="0"/>
        <w:autoSpaceDN w:val="0"/>
        <w:spacing w:before="0" w:after="0"/>
        <w:ind w:right="4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2) </w:t>
      </w:r>
      <w:r w:rsidR="00AA6DCD" w:rsidRPr="00DE36EB">
        <w:rPr>
          <w:rFonts w:ascii="Times New Roman" w:hAnsi="Times New Roman"/>
          <w:sz w:val="24"/>
          <w:szCs w:val="24"/>
        </w:rPr>
        <w:t>объект</w:t>
      </w:r>
      <w:r w:rsidR="00AA6DCD" w:rsidRPr="00DE36EB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AA6DCD" w:rsidRPr="00DE36EB">
        <w:rPr>
          <w:rFonts w:ascii="Times New Roman" w:hAnsi="Times New Roman"/>
          <w:sz w:val="24"/>
          <w:szCs w:val="24"/>
        </w:rPr>
        <w:t>операционного плана:</w:t>
      </w:r>
    </w:p>
    <w:p w14:paraId="79DDDEC5" w14:textId="21FEF4AB" w:rsidR="00AA6DCD" w:rsidRPr="00DE36EB" w:rsidRDefault="00DE36EB" w:rsidP="00DE36EB">
      <w:pPr>
        <w:pStyle w:val="ListParagraph"/>
        <w:widowControl w:val="0"/>
        <w:tabs>
          <w:tab w:val="left" w:pos="418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a</w:t>
      </w:r>
      <w:r w:rsidRPr="00DE36EB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AA6DCD" w:rsidRPr="00DE36EB">
        <w:rPr>
          <w:rFonts w:ascii="Times New Roman" w:hAnsi="Times New Roman" w:cs="Times New Roman"/>
          <w:sz w:val="24"/>
          <w:szCs w:val="24"/>
          <w:lang w:eastAsia="ru-RU"/>
        </w:rPr>
        <w:t xml:space="preserve">указание категории / категорий отходов, являющихся объектом операционного плана, и их происхождение </w:t>
      </w:r>
      <w:r w:rsidR="00AA6DCD" w:rsidRPr="00DE36EB">
        <w:rPr>
          <w:rFonts w:ascii="Times New Roman" w:hAnsi="Times New Roman" w:cs="Times New Roman"/>
          <w:sz w:val="24"/>
          <w:szCs w:val="24"/>
        </w:rPr>
        <w:t>(домашние хозяйства / бизнес);</w:t>
      </w:r>
    </w:p>
    <w:p w14:paraId="4FB811FE" w14:textId="6282B9FA" w:rsidR="00AA6DCD" w:rsidRPr="00DE36EB" w:rsidRDefault="00DE36EB" w:rsidP="00DE36EB">
      <w:pPr>
        <w:pStyle w:val="ListParagraph"/>
        <w:widowControl w:val="0"/>
        <w:tabs>
          <w:tab w:val="left" w:pos="418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E36EB">
        <w:rPr>
          <w:rFonts w:ascii="Times New Roman" w:hAnsi="Times New Roman" w:cs="Times New Roman"/>
          <w:sz w:val="24"/>
          <w:szCs w:val="24"/>
        </w:rPr>
        <w:t xml:space="preserve">) </w:t>
      </w:r>
      <w:r w:rsidR="00AA6DCD" w:rsidRPr="00DE36EB">
        <w:rPr>
          <w:rFonts w:ascii="Times New Roman" w:hAnsi="Times New Roman" w:cs="Times New Roman"/>
          <w:sz w:val="24"/>
          <w:szCs w:val="24"/>
        </w:rPr>
        <w:t>четкое описание всех</w:t>
      </w:r>
      <w:r w:rsidR="00AA6DCD" w:rsidRPr="00DE36E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AA6DCD" w:rsidRPr="00DE36EB">
        <w:rPr>
          <w:rFonts w:ascii="Times New Roman" w:hAnsi="Times New Roman" w:cs="Times New Roman"/>
          <w:sz w:val="24"/>
          <w:szCs w:val="24"/>
        </w:rPr>
        <w:t>транспортных средств,</w:t>
      </w:r>
      <w:r w:rsidR="00AA6DCD" w:rsidRPr="00DE36E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="00AA6DCD" w:rsidRPr="00DE36EB">
        <w:rPr>
          <w:rFonts w:ascii="Times New Roman" w:hAnsi="Times New Roman" w:cs="Times New Roman"/>
          <w:sz w:val="24"/>
          <w:szCs w:val="24"/>
        </w:rPr>
        <w:t>в том числе их компонентов и материалов, размещаемых компанией на рынке в качестве</w:t>
      </w:r>
      <w:r w:rsidR="00AA6DCD" w:rsidRPr="00DE36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AA6DCD" w:rsidRPr="00DE36EB">
        <w:rPr>
          <w:rFonts w:ascii="Times New Roman" w:hAnsi="Times New Roman" w:cs="Times New Roman"/>
          <w:sz w:val="24"/>
          <w:szCs w:val="24"/>
        </w:rPr>
        <w:t>производителя / импортера, с указанием типа транспортного средства;</w:t>
      </w:r>
    </w:p>
    <w:p w14:paraId="639722CD" w14:textId="1AEF506F" w:rsidR="00AA6DCD" w:rsidRPr="00DE36EB" w:rsidRDefault="00DE36EB" w:rsidP="00DE36EB">
      <w:pPr>
        <w:pStyle w:val="ListParagraph"/>
        <w:widowControl w:val="0"/>
        <w:tabs>
          <w:tab w:val="left" w:pos="388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E36EB">
        <w:rPr>
          <w:rFonts w:ascii="Times New Roman" w:hAnsi="Times New Roman" w:cs="Times New Roman"/>
          <w:sz w:val="24"/>
          <w:szCs w:val="24"/>
        </w:rPr>
        <w:t xml:space="preserve">) </w:t>
      </w:r>
      <w:r w:rsidR="00AA6DCD" w:rsidRPr="00DE36EB">
        <w:rPr>
          <w:rFonts w:ascii="Times New Roman" w:hAnsi="Times New Roman" w:cs="Times New Roman"/>
          <w:sz w:val="24"/>
          <w:szCs w:val="24"/>
        </w:rPr>
        <w:t>годовое прогнозируемое количество</w:t>
      </w:r>
      <w:r w:rsidR="00AA6DCD" w:rsidRPr="00DE36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AA6DCD" w:rsidRPr="00DE36EB">
        <w:rPr>
          <w:rFonts w:ascii="Times New Roman" w:hAnsi="Times New Roman" w:cs="Times New Roman"/>
          <w:sz w:val="24"/>
          <w:szCs w:val="24"/>
        </w:rPr>
        <w:t xml:space="preserve">транспортных средств, </w:t>
      </w:r>
      <w:r w:rsidR="00AA6DCD" w:rsidRPr="00DE36EB">
        <w:rPr>
          <w:rFonts w:ascii="Times New Roman" w:hAnsi="Times New Roman" w:cs="Times New Roman"/>
          <w:sz w:val="24"/>
          <w:szCs w:val="24"/>
          <w:lang w:eastAsia="ru-RU"/>
        </w:rPr>
        <w:t>являющихся объектом операционного плана, по типу транспортного средства</w:t>
      </w:r>
      <w:r w:rsidR="00340511" w:rsidRPr="00DE36E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40511" w:rsidRPr="00DE36EB">
        <w:rPr>
          <w:rFonts w:ascii="Times New Roman" w:hAnsi="Times New Roman" w:cs="Times New Roman"/>
          <w:sz w:val="24"/>
          <w:szCs w:val="24"/>
          <w:lang w:eastAsia="ru-RU"/>
        </w:rPr>
        <w:t>и прогноз на ближайшие 5 лет</w:t>
      </w:r>
      <w:r w:rsidR="00AA6DCD" w:rsidRPr="00DE36EB">
        <w:rPr>
          <w:rFonts w:ascii="Times New Roman" w:hAnsi="Times New Roman" w:cs="Times New Roman"/>
          <w:sz w:val="24"/>
          <w:szCs w:val="24"/>
        </w:rPr>
        <w:t>;</w:t>
      </w:r>
    </w:p>
    <w:p w14:paraId="381EF108" w14:textId="2E3455B0" w:rsidR="00AA6DCD" w:rsidRPr="00DE36EB" w:rsidRDefault="00DE36EB" w:rsidP="00DE36EB">
      <w:pPr>
        <w:pStyle w:val="Heading1"/>
        <w:keepNext w:val="0"/>
        <w:widowControl w:val="0"/>
        <w:numPr>
          <w:ilvl w:val="0"/>
          <w:numId w:val="0"/>
        </w:numPr>
        <w:tabs>
          <w:tab w:val="left" w:pos="402"/>
        </w:tabs>
        <w:suppressAutoHyphens w:val="0"/>
        <w:autoSpaceDE w:val="0"/>
        <w:autoSpaceDN w:val="0"/>
        <w:spacing w:before="0" w:after="0"/>
        <w:ind w:right="4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3) </w:t>
      </w:r>
      <w:r w:rsidR="00AA6DCD" w:rsidRPr="00DE36EB">
        <w:rPr>
          <w:rFonts w:ascii="Times New Roman" w:hAnsi="Times New Roman"/>
          <w:sz w:val="24"/>
          <w:szCs w:val="24"/>
        </w:rPr>
        <w:t>действия:</w:t>
      </w:r>
    </w:p>
    <w:p w14:paraId="1611A297" w14:textId="2060A1CF" w:rsidR="00AA6DCD" w:rsidRPr="00DE36EB" w:rsidRDefault="00DE36EB" w:rsidP="00DE36EB">
      <w:pPr>
        <w:pStyle w:val="ListParagraph"/>
        <w:widowControl w:val="0"/>
        <w:tabs>
          <w:tab w:val="left" w:pos="457"/>
          <w:tab w:val="left" w:pos="9189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E36EB">
        <w:rPr>
          <w:rFonts w:ascii="Times New Roman" w:hAnsi="Times New Roman" w:cs="Times New Roman"/>
          <w:sz w:val="24"/>
          <w:szCs w:val="24"/>
        </w:rPr>
        <w:t xml:space="preserve">) </w:t>
      </w:r>
      <w:r w:rsidR="00AA6DCD" w:rsidRPr="00DE36EB">
        <w:rPr>
          <w:rFonts w:ascii="Times New Roman" w:hAnsi="Times New Roman" w:cs="Times New Roman"/>
          <w:sz w:val="24"/>
          <w:szCs w:val="24"/>
        </w:rPr>
        <w:t>описание способа выполнения мер, указанных в пунктах</w:t>
      </w:r>
      <w:r w:rsidR="00AA6DCD" w:rsidRPr="00DE36EB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="00AA6DCD" w:rsidRPr="00DE36EB">
        <w:rPr>
          <w:rFonts w:ascii="Times New Roman" w:hAnsi="Times New Roman" w:cs="Times New Roman"/>
          <w:sz w:val="24"/>
          <w:szCs w:val="24"/>
        </w:rPr>
        <w:t>2</w:t>
      </w:r>
      <w:r w:rsidR="00AA6DCD" w:rsidRPr="00DE36EB">
        <w:rPr>
          <w:rFonts w:ascii="Times New Roman" w:hAnsi="Times New Roman" w:cs="Times New Roman"/>
          <w:spacing w:val="69"/>
          <w:sz w:val="24"/>
          <w:szCs w:val="24"/>
        </w:rPr>
        <w:t xml:space="preserve"> и</w:t>
      </w:r>
      <w:r w:rsidR="00AA6DCD" w:rsidRPr="00DE36EB">
        <w:rPr>
          <w:rFonts w:ascii="Times New Roman" w:hAnsi="Times New Roman" w:cs="Times New Roman"/>
          <w:sz w:val="24"/>
          <w:szCs w:val="24"/>
        </w:rPr>
        <w:t>65 Положения об утилизации</w:t>
      </w:r>
      <w:r w:rsidR="00AA6DCD" w:rsidRPr="00DE36EB">
        <w:rPr>
          <w:rFonts w:ascii="Times New Roman" w:hAnsi="Times New Roman" w:cs="Times New Roman"/>
          <w:spacing w:val="-5"/>
          <w:sz w:val="24"/>
          <w:szCs w:val="24"/>
        </w:rPr>
        <w:t xml:space="preserve"> выведенных из эксплуатации </w:t>
      </w:r>
      <w:r w:rsidR="00AA6DCD" w:rsidRPr="00DE36EB">
        <w:rPr>
          <w:rFonts w:ascii="Times New Roman" w:hAnsi="Times New Roman" w:cs="Times New Roman"/>
          <w:sz w:val="24"/>
          <w:szCs w:val="24"/>
        </w:rPr>
        <w:t>транспортных средств, в частности описание следующих мер по:</w:t>
      </w:r>
    </w:p>
    <w:p w14:paraId="3D9736CC" w14:textId="77777777" w:rsidR="00AA6DCD" w:rsidRPr="00DE36EB" w:rsidRDefault="00AA6DCD" w:rsidP="00DE36EB">
      <w:pPr>
        <w:pStyle w:val="ListParagraph"/>
        <w:tabs>
          <w:tab w:val="left" w:pos="282"/>
        </w:tabs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36EB">
        <w:rPr>
          <w:rFonts w:ascii="Times New Roman" w:hAnsi="Times New Roman" w:cs="Times New Roman"/>
          <w:sz w:val="24"/>
          <w:szCs w:val="24"/>
        </w:rPr>
        <w:t>- раздельному сбору</w:t>
      </w:r>
      <w:r w:rsidRPr="00DE36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E36EB">
        <w:rPr>
          <w:rFonts w:ascii="Times New Roman" w:hAnsi="Times New Roman" w:cs="Times New Roman"/>
          <w:sz w:val="24"/>
          <w:szCs w:val="24"/>
        </w:rPr>
        <w:t>ВЭТС;</w:t>
      </w:r>
    </w:p>
    <w:p w14:paraId="6D1E15EF" w14:textId="77777777" w:rsidR="00AA6DCD" w:rsidRPr="00DE36EB" w:rsidRDefault="00AA6DCD" w:rsidP="00DE36EB">
      <w:pPr>
        <w:pStyle w:val="ListParagraph"/>
        <w:tabs>
          <w:tab w:val="left" w:pos="282"/>
        </w:tabs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36EB">
        <w:rPr>
          <w:rFonts w:ascii="Times New Roman" w:hAnsi="Times New Roman" w:cs="Times New Roman"/>
          <w:sz w:val="24"/>
          <w:szCs w:val="24"/>
        </w:rPr>
        <w:t>- оптимальному и максимальному сбору ВЭТС;</w:t>
      </w:r>
    </w:p>
    <w:p w14:paraId="363C6C42" w14:textId="77777777" w:rsidR="00AA6DCD" w:rsidRPr="00DE36EB" w:rsidRDefault="00AA6DCD" w:rsidP="00DE36EB">
      <w:pPr>
        <w:pStyle w:val="ListParagraph"/>
        <w:tabs>
          <w:tab w:val="left" w:pos="282"/>
        </w:tabs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36EB">
        <w:rPr>
          <w:rFonts w:ascii="Times New Roman" w:hAnsi="Times New Roman" w:cs="Times New Roman"/>
          <w:sz w:val="24"/>
          <w:szCs w:val="24"/>
        </w:rPr>
        <w:t>- оптимальной обработке, переработке и рециркуляции ВЭТС, согласно экологическим требованиям. Действия, направленные на достижение задач по рециркуляции / переработке, намеченных Положением об утилизации выведенных из эксплуатации транспортных средств на время выполнения плана,</w:t>
      </w:r>
      <w:r w:rsidRPr="00DE36EB">
        <w:rPr>
          <w:rFonts w:ascii="Times New Roman" w:hAnsi="Times New Roman" w:cs="Times New Roman"/>
          <w:spacing w:val="-2"/>
          <w:sz w:val="24"/>
          <w:szCs w:val="24"/>
        </w:rPr>
        <w:t xml:space="preserve"> с приложением списка операторов по</w:t>
      </w:r>
      <w:r w:rsidRPr="00DE36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E36EB">
        <w:rPr>
          <w:rFonts w:ascii="Times New Roman" w:hAnsi="Times New Roman" w:cs="Times New Roman"/>
          <w:sz w:val="24"/>
          <w:szCs w:val="24"/>
        </w:rPr>
        <w:t>реутилизации и</w:t>
      </w:r>
      <w:r w:rsidRPr="00DE36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E36EB">
        <w:rPr>
          <w:rFonts w:ascii="Times New Roman" w:hAnsi="Times New Roman" w:cs="Times New Roman"/>
          <w:sz w:val="24"/>
          <w:szCs w:val="24"/>
        </w:rPr>
        <w:t>рециркуляции,</w:t>
      </w:r>
      <w:r w:rsidRPr="00DE36EB">
        <w:rPr>
          <w:rFonts w:ascii="Times New Roman" w:hAnsi="Times New Roman" w:cs="Times New Roman"/>
          <w:spacing w:val="-1"/>
          <w:sz w:val="24"/>
          <w:szCs w:val="24"/>
        </w:rPr>
        <w:t xml:space="preserve"> в том числе доказательства сотрудничества</w:t>
      </w:r>
      <w:r w:rsidRPr="00DE36EB">
        <w:rPr>
          <w:rFonts w:ascii="Times New Roman" w:hAnsi="Times New Roman" w:cs="Times New Roman"/>
          <w:sz w:val="24"/>
          <w:szCs w:val="24"/>
        </w:rPr>
        <w:t>;</w:t>
      </w:r>
    </w:p>
    <w:p w14:paraId="4711F253" w14:textId="77777777" w:rsidR="00AA6DCD" w:rsidRPr="00DE36EB" w:rsidRDefault="00AA6DCD" w:rsidP="00DE36EB">
      <w:pPr>
        <w:pStyle w:val="ListParagraph"/>
        <w:tabs>
          <w:tab w:val="left" w:pos="282"/>
        </w:tabs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36EB">
        <w:rPr>
          <w:rFonts w:ascii="Times New Roman" w:hAnsi="Times New Roman" w:cs="Times New Roman"/>
          <w:sz w:val="24"/>
          <w:szCs w:val="24"/>
        </w:rPr>
        <w:t>- правильной регистрации потоков отходов;</w:t>
      </w:r>
    </w:p>
    <w:p w14:paraId="168A2588" w14:textId="77777777" w:rsidR="00AA6DCD" w:rsidRPr="00DE36EB" w:rsidRDefault="00AA6DCD" w:rsidP="00DE36EB">
      <w:pPr>
        <w:pStyle w:val="ListParagraph"/>
        <w:tabs>
          <w:tab w:val="left" w:pos="282"/>
        </w:tabs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36EB">
        <w:rPr>
          <w:rFonts w:ascii="Times New Roman" w:hAnsi="Times New Roman" w:cs="Times New Roman"/>
          <w:sz w:val="24"/>
          <w:szCs w:val="24"/>
        </w:rPr>
        <w:t>- покрытию операционных затрат пунктов сбора;</w:t>
      </w:r>
    </w:p>
    <w:p w14:paraId="4CCEA1E8" w14:textId="77777777" w:rsidR="00AA6DCD" w:rsidRPr="00DE36EB" w:rsidRDefault="00AA6DCD" w:rsidP="00DE36EB">
      <w:pPr>
        <w:pStyle w:val="ListParagraph"/>
        <w:tabs>
          <w:tab w:val="left" w:pos="282"/>
        </w:tabs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36EB">
        <w:rPr>
          <w:rFonts w:ascii="Times New Roman" w:hAnsi="Times New Roman" w:cs="Times New Roman"/>
          <w:sz w:val="24"/>
          <w:szCs w:val="24"/>
        </w:rPr>
        <w:t>- информированию различных целевых групп;</w:t>
      </w:r>
    </w:p>
    <w:p w14:paraId="2E261068" w14:textId="77777777" w:rsidR="00AA6DCD" w:rsidRPr="00DE36EB" w:rsidRDefault="00AA6DCD" w:rsidP="00DE36EB">
      <w:pPr>
        <w:pStyle w:val="ListParagraph"/>
        <w:tabs>
          <w:tab w:val="left" w:pos="282"/>
        </w:tabs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36EB">
        <w:rPr>
          <w:rFonts w:ascii="Times New Roman" w:hAnsi="Times New Roman" w:cs="Times New Roman"/>
          <w:sz w:val="24"/>
          <w:szCs w:val="24"/>
        </w:rPr>
        <w:t>- сети</w:t>
      </w:r>
      <w:r w:rsidRPr="00DE36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E36EB">
        <w:rPr>
          <w:rFonts w:ascii="Times New Roman" w:hAnsi="Times New Roman" w:cs="Times New Roman"/>
          <w:sz w:val="24"/>
          <w:szCs w:val="24"/>
        </w:rPr>
        <w:t>пунктов сбора,</w:t>
      </w:r>
      <w:r w:rsidRPr="00DE36EB">
        <w:rPr>
          <w:rFonts w:ascii="Times New Roman" w:hAnsi="Times New Roman" w:cs="Times New Roman"/>
          <w:spacing w:val="1"/>
          <w:sz w:val="24"/>
          <w:szCs w:val="24"/>
        </w:rPr>
        <w:t xml:space="preserve"> с указанием точных адресов, куда могут быть доставлены </w:t>
      </w:r>
      <w:r w:rsidRPr="00DE36EB">
        <w:rPr>
          <w:rFonts w:ascii="Times New Roman" w:hAnsi="Times New Roman" w:cs="Times New Roman"/>
          <w:sz w:val="24"/>
          <w:szCs w:val="24"/>
        </w:rPr>
        <w:t>ВЭТС;</w:t>
      </w:r>
    </w:p>
    <w:p w14:paraId="0550386E" w14:textId="742FE848" w:rsidR="00AA6DCD" w:rsidRPr="00DE36EB" w:rsidRDefault="00DE36EB" w:rsidP="00DE36EB">
      <w:pPr>
        <w:pStyle w:val="ListParagraph"/>
        <w:widowControl w:val="0"/>
        <w:tabs>
          <w:tab w:val="left" w:pos="481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E36EB">
        <w:rPr>
          <w:rFonts w:ascii="Times New Roman" w:hAnsi="Times New Roman" w:cs="Times New Roman"/>
          <w:sz w:val="24"/>
          <w:szCs w:val="24"/>
        </w:rPr>
        <w:t xml:space="preserve">) </w:t>
      </w:r>
      <w:r w:rsidR="00AA6DCD" w:rsidRPr="00DE36EB">
        <w:rPr>
          <w:rFonts w:ascii="Times New Roman" w:hAnsi="Times New Roman" w:cs="Times New Roman"/>
          <w:sz w:val="24"/>
          <w:szCs w:val="24"/>
        </w:rPr>
        <w:t>ежегодное предоставление в Автоматизированную информационную систему «Управление отходами» информации относительно:</w:t>
      </w:r>
    </w:p>
    <w:p w14:paraId="719194D9" w14:textId="77777777" w:rsidR="00AA6DCD" w:rsidRPr="00DE36EB" w:rsidRDefault="00AA6DCD" w:rsidP="00DE36EB">
      <w:pPr>
        <w:pStyle w:val="ListParagraph"/>
        <w:tabs>
          <w:tab w:val="left" w:pos="282"/>
        </w:tabs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36EB">
        <w:rPr>
          <w:rFonts w:ascii="Times New Roman" w:hAnsi="Times New Roman" w:cs="Times New Roman"/>
          <w:sz w:val="24"/>
          <w:szCs w:val="24"/>
        </w:rPr>
        <w:t>- общего количества</w:t>
      </w:r>
      <w:r w:rsidRPr="00DE36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E36EB">
        <w:rPr>
          <w:rFonts w:ascii="Times New Roman" w:hAnsi="Times New Roman" w:cs="Times New Roman"/>
          <w:sz w:val="24"/>
          <w:szCs w:val="24"/>
        </w:rPr>
        <w:t>транспортных средств</w:t>
      </w:r>
      <w:r w:rsidRPr="00DE36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E36EB">
        <w:rPr>
          <w:rFonts w:ascii="Times New Roman" w:hAnsi="Times New Roman" w:cs="Times New Roman"/>
          <w:sz w:val="24"/>
          <w:szCs w:val="24"/>
        </w:rPr>
        <w:t>(в кг), по типам, введенных на рынок;</w:t>
      </w:r>
    </w:p>
    <w:p w14:paraId="79082E35" w14:textId="77777777" w:rsidR="00AA6DCD" w:rsidRPr="00DE36EB" w:rsidRDefault="00AA6DCD" w:rsidP="00DE36EB">
      <w:pPr>
        <w:pStyle w:val="ListParagraph"/>
        <w:tabs>
          <w:tab w:val="left" w:pos="325"/>
        </w:tabs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36EB">
        <w:rPr>
          <w:rFonts w:ascii="Times New Roman" w:hAnsi="Times New Roman" w:cs="Times New Roman"/>
          <w:sz w:val="24"/>
          <w:szCs w:val="24"/>
        </w:rPr>
        <w:t>- общего количества</w:t>
      </w:r>
      <w:r w:rsidRPr="00DE36EB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DE36EB">
        <w:rPr>
          <w:rFonts w:ascii="Times New Roman" w:hAnsi="Times New Roman" w:cs="Times New Roman"/>
          <w:sz w:val="24"/>
          <w:szCs w:val="24"/>
        </w:rPr>
        <w:t>транспортных средств</w:t>
      </w:r>
      <w:r w:rsidRPr="00DE36EB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DE36EB">
        <w:rPr>
          <w:rFonts w:ascii="Times New Roman" w:hAnsi="Times New Roman" w:cs="Times New Roman"/>
          <w:sz w:val="24"/>
          <w:szCs w:val="24"/>
        </w:rPr>
        <w:t>(в кг),</w:t>
      </w:r>
      <w:r w:rsidRPr="00DE36EB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DE36EB">
        <w:rPr>
          <w:rFonts w:ascii="Times New Roman" w:hAnsi="Times New Roman" w:cs="Times New Roman"/>
          <w:sz w:val="24"/>
          <w:szCs w:val="24"/>
        </w:rPr>
        <w:t>по типам,</w:t>
      </w:r>
      <w:r w:rsidRPr="00DE36EB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DE36EB">
        <w:rPr>
          <w:rFonts w:ascii="Times New Roman" w:hAnsi="Times New Roman" w:cs="Times New Roman"/>
          <w:sz w:val="24"/>
          <w:szCs w:val="24"/>
        </w:rPr>
        <w:t>собранного для достижения задач в каждом пункте сбора;</w:t>
      </w:r>
    </w:p>
    <w:p w14:paraId="49E19E51" w14:textId="77777777" w:rsidR="00AA6DCD" w:rsidRPr="00DE36EB" w:rsidRDefault="00AA6DCD" w:rsidP="00DE36EB">
      <w:pPr>
        <w:pStyle w:val="ListParagraph"/>
        <w:tabs>
          <w:tab w:val="left" w:pos="282"/>
        </w:tabs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36EB">
        <w:rPr>
          <w:rFonts w:ascii="Times New Roman" w:hAnsi="Times New Roman" w:cs="Times New Roman"/>
          <w:sz w:val="24"/>
          <w:szCs w:val="24"/>
        </w:rPr>
        <w:t>- общего количества</w:t>
      </w:r>
      <w:r w:rsidRPr="00DE36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E36EB">
        <w:rPr>
          <w:rFonts w:ascii="Times New Roman" w:hAnsi="Times New Roman" w:cs="Times New Roman"/>
          <w:sz w:val="24"/>
          <w:szCs w:val="24"/>
        </w:rPr>
        <w:t>ВЭТС, предложенных каждому центру</w:t>
      </w:r>
      <w:r w:rsidRPr="00DE36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E36EB">
        <w:rPr>
          <w:rFonts w:ascii="Times New Roman" w:hAnsi="Times New Roman" w:cs="Times New Roman"/>
          <w:sz w:val="24"/>
          <w:szCs w:val="24"/>
        </w:rPr>
        <w:t>переработки;</w:t>
      </w:r>
    </w:p>
    <w:p w14:paraId="6F835507" w14:textId="77777777" w:rsidR="00AA6DCD" w:rsidRPr="00DE36EB" w:rsidRDefault="00AA6DCD" w:rsidP="00DE36EB">
      <w:pPr>
        <w:pStyle w:val="ListParagraph"/>
        <w:tabs>
          <w:tab w:val="left" w:pos="282"/>
        </w:tabs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36EB">
        <w:rPr>
          <w:rFonts w:ascii="Times New Roman" w:hAnsi="Times New Roman" w:cs="Times New Roman"/>
          <w:sz w:val="24"/>
          <w:szCs w:val="24"/>
        </w:rPr>
        <w:t>- общего количества</w:t>
      </w:r>
      <w:r w:rsidRPr="00DE36EB">
        <w:rPr>
          <w:rFonts w:ascii="Times New Roman" w:hAnsi="Times New Roman" w:cs="Times New Roman"/>
          <w:spacing w:val="-1"/>
          <w:sz w:val="24"/>
          <w:szCs w:val="24"/>
        </w:rPr>
        <w:t xml:space="preserve"> реутилизированных </w:t>
      </w:r>
      <w:r w:rsidRPr="00DE36EB">
        <w:rPr>
          <w:rFonts w:ascii="Times New Roman" w:hAnsi="Times New Roman" w:cs="Times New Roman"/>
          <w:sz w:val="24"/>
          <w:szCs w:val="24"/>
        </w:rPr>
        <w:t>ВЭТС;</w:t>
      </w:r>
    </w:p>
    <w:p w14:paraId="1C61D1F3" w14:textId="6D75FECF" w:rsidR="00AA6DCD" w:rsidRPr="00DE36EB" w:rsidRDefault="00AA6DCD" w:rsidP="00DE36EB">
      <w:pPr>
        <w:pStyle w:val="ListParagraph"/>
        <w:tabs>
          <w:tab w:val="left" w:pos="337"/>
        </w:tabs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36EB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DE36EB" w:rsidRPr="00DE36EB">
        <w:rPr>
          <w:rFonts w:ascii="Times New Roman" w:hAnsi="Times New Roman" w:cs="Times New Roman"/>
          <w:sz w:val="24"/>
          <w:szCs w:val="24"/>
        </w:rPr>
        <w:t>список авторизованных операторов, обрабатывающих ВЭТС</w:t>
      </w:r>
      <w:r w:rsidRPr="00DE36EB">
        <w:rPr>
          <w:rFonts w:ascii="Times New Roman" w:hAnsi="Times New Roman" w:cs="Times New Roman"/>
          <w:sz w:val="24"/>
          <w:szCs w:val="24"/>
        </w:rPr>
        <w:t>,</w:t>
      </w:r>
      <w:r w:rsidRPr="00DE36E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DE36EB">
        <w:rPr>
          <w:rFonts w:ascii="Times New Roman" w:hAnsi="Times New Roman" w:cs="Times New Roman"/>
          <w:sz w:val="24"/>
          <w:szCs w:val="24"/>
        </w:rPr>
        <w:t>их сортировку</w:t>
      </w:r>
      <w:r w:rsidRPr="00DE36EB">
        <w:rPr>
          <w:rFonts w:ascii="Times New Roman" w:hAnsi="Times New Roman" w:cs="Times New Roman"/>
          <w:spacing w:val="53"/>
          <w:sz w:val="24"/>
          <w:szCs w:val="24"/>
        </w:rPr>
        <w:t xml:space="preserve"> для </w:t>
      </w:r>
      <w:r w:rsidRPr="00DE36EB">
        <w:rPr>
          <w:rFonts w:ascii="Times New Roman" w:hAnsi="Times New Roman" w:cs="Times New Roman"/>
          <w:sz w:val="24"/>
          <w:szCs w:val="24"/>
        </w:rPr>
        <w:t>реутилизации</w:t>
      </w:r>
      <w:r w:rsidRPr="00DE36E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DE36EB">
        <w:rPr>
          <w:rFonts w:ascii="Times New Roman" w:hAnsi="Times New Roman" w:cs="Times New Roman"/>
          <w:sz w:val="24"/>
          <w:szCs w:val="24"/>
        </w:rPr>
        <w:t>и / или переработки,</w:t>
      </w:r>
      <w:r w:rsidRPr="00DE36EB">
        <w:rPr>
          <w:rFonts w:ascii="Times New Roman" w:hAnsi="Times New Roman" w:cs="Times New Roman"/>
          <w:spacing w:val="-1"/>
          <w:sz w:val="24"/>
          <w:szCs w:val="24"/>
        </w:rPr>
        <w:t xml:space="preserve"> по типам</w:t>
      </w:r>
      <w:r w:rsidRPr="00DE36EB">
        <w:rPr>
          <w:rFonts w:ascii="Times New Roman" w:hAnsi="Times New Roman" w:cs="Times New Roman"/>
          <w:sz w:val="24"/>
          <w:szCs w:val="24"/>
        </w:rPr>
        <w:t xml:space="preserve"> (в стране или за ее пределами);</w:t>
      </w:r>
    </w:p>
    <w:p w14:paraId="6FC01A09" w14:textId="77777777" w:rsidR="00AA6DCD" w:rsidRPr="00DE36EB" w:rsidRDefault="00AA6DCD" w:rsidP="00DE36EB">
      <w:pPr>
        <w:pStyle w:val="ListParagraph"/>
        <w:tabs>
          <w:tab w:val="left" w:pos="337"/>
        </w:tabs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36EB">
        <w:rPr>
          <w:rFonts w:ascii="Times New Roman" w:hAnsi="Times New Roman" w:cs="Times New Roman"/>
          <w:sz w:val="24"/>
          <w:szCs w:val="24"/>
        </w:rPr>
        <w:t>- отчета о проверке указанных в годовом отчете данных, утвержденного независимым контролирующим/аудиторским/инспекционным органом;</w:t>
      </w:r>
    </w:p>
    <w:p w14:paraId="522429D7" w14:textId="77777777" w:rsidR="00DE36EB" w:rsidRPr="00DE36EB" w:rsidRDefault="00DE36EB" w:rsidP="00DE36EB">
      <w:pPr>
        <w:pStyle w:val="ListParagraph"/>
        <w:tabs>
          <w:tab w:val="left" w:pos="337"/>
        </w:tabs>
        <w:spacing w:after="0"/>
        <w:ind w:left="0" w:right="4" w:firstLine="851"/>
        <w:rPr>
          <w:rFonts w:ascii="Times New Roman" w:hAnsi="Times New Roman" w:cs="Times New Roman"/>
          <w:sz w:val="24"/>
          <w:szCs w:val="24"/>
        </w:rPr>
      </w:pPr>
      <w:r w:rsidRPr="00DE36EB">
        <w:rPr>
          <w:rFonts w:ascii="Times New Roman" w:hAnsi="Times New Roman" w:cs="Times New Roman"/>
          <w:sz w:val="24"/>
          <w:szCs w:val="24"/>
        </w:rPr>
        <w:t>c) информирование и просвещение общественности:</w:t>
      </w:r>
    </w:p>
    <w:p w14:paraId="0F98A77C" w14:textId="715543E1" w:rsidR="00DE36EB" w:rsidRPr="00DE36EB" w:rsidRDefault="00DE36EB" w:rsidP="00DE36EB">
      <w:pPr>
        <w:pStyle w:val="ListParagraph"/>
        <w:tabs>
          <w:tab w:val="left" w:pos="337"/>
        </w:tabs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36EB">
        <w:rPr>
          <w:rFonts w:ascii="Times New Roman" w:hAnsi="Times New Roman" w:cs="Times New Roman"/>
          <w:sz w:val="24"/>
          <w:szCs w:val="24"/>
        </w:rPr>
        <w:t>- информационные кампании по утилизации выведенных из эксплуатации транспортных средств.</w:t>
      </w:r>
    </w:p>
    <w:p w14:paraId="37B3C567" w14:textId="133C7150" w:rsidR="00AA6DCD" w:rsidRPr="00DE36EB" w:rsidRDefault="00DE36EB" w:rsidP="00DE36EB">
      <w:pPr>
        <w:pStyle w:val="Heading1"/>
        <w:keepNext w:val="0"/>
        <w:widowControl w:val="0"/>
        <w:numPr>
          <w:ilvl w:val="0"/>
          <w:numId w:val="0"/>
        </w:numPr>
        <w:tabs>
          <w:tab w:val="left" w:pos="402"/>
        </w:tabs>
        <w:suppressAutoHyphens w:val="0"/>
        <w:autoSpaceDE w:val="0"/>
        <w:autoSpaceDN w:val="0"/>
        <w:spacing w:before="0" w:after="0"/>
        <w:ind w:right="4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4) </w:t>
      </w:r>
      <w:r w:rsidR="00AA6DCD" w:rsidRPr="00DE36EB">
        <w:rPr>
          <w:rFonts w:ascii="Times New Roman" w:hAnsi="Times New Roman"/>
          <w:sz w:val="24"/>
          <w:szCs w:val="24"/>
        </w:rPr>
        <w:t>финансовый план</w:t>
      </w:r>
    </w:p>
    <w:p w14:paraId="01EF1A9D" w14:textId="77777777" w:rsidR="00DE36EB" w:rsidRPr="00DE36EB" w:rsidRDefault="00AA6DCD" w:rsidP="00DE36EB">
      <w:pPr>
        <w:pStyle w:val="BodyText"/>
        <w:spacing w:before="0"/>
        <w:ind w:right="4" w:firstLine="851"/>
        <w:rPr>
          <w:rFonts w:ascii="Times New Roman" w:hAnsi="Times New Roman"/>
          <w:spacing w:val="1"/>
        </w:rPr>
      </w:pPr>
      <w:r w:rsidRPr="00DE36EB">
        <w:rPr>
          <w:rFonts w:ascii="Times New Roman" w:hAnsi="Times New Roman"/>
        </w:rPr>
        <w:t>Финансовый план на время действия</w:t>
      </w:r>
      <w:r w:rsidRPr="00DE36EB">
        <w:rPr>
          <w:rFonts w:ascii="Times New Roman" w:hAnsi="Times New Roman"/>
          <w:lang w:eastAsia="ru-RU"/>
        </w:rPr>
        <w:t xml:space="preserve"> операционного плана, обоснованный прогнозируемой структурой затрат </w:t>
      </w:r>
      <w:r w:rsidRPr="00DE36EB">
        <w:rPr>
          <w:rFonts w:ascii="Times New Roman" w:hAnsi="Times New Roman"/>
        </w:rPr>
        <w:t>(количество введенных на рынок</w:t>
      </w:r>
      <w:r w:rsidRPr="00DE36EB">
        <w:rPr>
          <w:rFonts w:ascii="Times New Roman" w:hAnsi="Times New Roman"/>
          <w:spacing w:val="1"/>
        </w:rPr>
        <w:t xml:space="preserve"> </w:t>
      </w:r>
      <w:r w:rsidRPr="00DE36EB">
        <w:rPr>
          <w:rFonts w:ascii="Times New Roman" w:hAnsi="Times New Roman"/>
        </w:rPr>
        <w:t>транспортных средств,</w:t>
      </w:r>
      <w:r w:rsidRPr="00DE36EB">
        <w:rPr>
          <w:rFonts w:ascii="Times New Roman" w:hAnsi="Times New Roman"/>
          <w:spacing w:val="1"/>
        </w:rPr>
        <w:t xml:space="preserve"> процентное соотношение, процент </w:t>
      </w:r>
      <w:r w:rsidRPr="00DE36EB">
        <w:rPr>
          <w:rFonts w:ascii="Times New Roman" w:hAnsi="Times New Roman"/>
        </w:rPr>
        <w:t>реутилизации,</w:t>
      </w:r>
      <w:r w:rsidRPr="00DE36EB">
        <w:rPr>
          <w:rFonts w:ascii="Times New Roman" w:hAnsi="Times New Roman"/>
          <w:spacing w:val="1"/>
        </w:rPr>
        <w:t xml:space="preserve"> операционные затраты</w:t>
      </w:r>
      <w:r w:rsidR="00DE36EB" w:rsidRPr="00DE36EB">
        <w:rPr>
          <w:rFonts w:ascii="Times New Roman" w:hAnsi="Times New Roman"/>
          <w:spacing w:val="1"/>
        </w:rPr>
        <w:t>, включающий в себя следующее:</w:t>
      </w:r>
    </w:p>
    <w:p w14:paraId="48F28DD7" w14:textId="77777777" w:rsidR="00DE36EB" w:rsidRPr="00DE36EB" w:rsidRDefault="00DE36EB" w:rsidP="00DE36EB">
      <w:pPr>
        <w:pStyle w:val="BodyText"/>
        <w:spacing w:before="0"/>
        <w:ind w:right="4" w:firstLine="851"/>
        <w:rPr>
          <w:rFonts w:ascii="Times New Roman" w:hAnsi="Times New Roman"/>
          <w:spacing w:val="1"/>
        </w:rPr>
      </w:pPr>
      <w:r w:rsidRPr="00DE36EB">
        <w:rPr>
          <w:rFonts w:ascii="Times New Roman" w:hAnsi="Times New Roman"/>
          <w:spacing w:val="1"/>
        </w:rPr>
        <w:t>- структура финансовых взносов производителей;</w:t>
      </w:r>
    </w:p>
    <w:p w14:paraId="38F5DCB0" w14:textId="77777777" w:rsidR="00DE36EB" w:rsidRPr="00DE36EB" w:rsidRDefault="00DE36EB" w:rsidP="00DE36EB">
      <w:pPr>
        <w:pStyle w:val="BodyText"/>
        <w:spacing w:before="0"/>
        <w:ind w:right="4" w:firstLine="851"/>
        <w:rPr>
          <w:rFonts w:ascii="Times New Roman" w:hAnsi="Times New Roman"/>
          <w:spacing w:val="1"/>
        </w:rPr>
      </w:pPr>
      <w:r w:rsidRPr="00DE36EB">
        <w:rPr>
          <w:rFonts w:ascii="Times New Roman" w:hAnsi="Times New Roman"/>
          <w:spacing w:val="1"/>
        </w:rPr>
        <w:t>- предполагаемый бюджет;</w:t>
      </w:r>
    </w:p>
    <w:p w14:paraId="294AEC81" w14:textId="77777777" w:rsidR="00DE36EB" w:rsidRPr="00DE36EB" w:rsidRDefault="00DE36EB" w:rsidP="00DE36EB">
      <w:pPr>
        <w:pStyle w:val="BodyText"/>
        <w:spacing w:before="0"/>
        <w:ind w:right="4" w:firstLine="851"/>
        <w:rPr>
          <w:rFonts w:ascii="Times New Roman" w:hAnsi="Times New Roman"/>
          <w:spacing w:val="1"/>
        </w:rPr>
      </w:pPr>
      <w:r w:rsidRPr="00DE36EB">
        <w:rPr>
          <w:rFonts w:ascii="Times New Roman" w:hAnsi="Times New Roman"/>
          <w:spacing w:val="1"/>
        </w:rPr>
        <w:t>- способы управления операционными расходами;</w:t>
      </w:r>
    </w:p>
    <w:p w14:paraId="06A8DD42" w14:textId="0A156B96" w:rsidR="00AA6DCD" w:rsidRPr="00DE36EB" w:rsidRDefault="00DE36EB" w:rsidP="00DE36EB">
      <w:pPr>
        <w:pStyle w:val="BodyText"/>
        <w:spacing w:before="0"/>
        <w:ind w:right="4" w:firstLine="851"/>
        <w:jc w:val="both"/>
        <w:rPr>
          <w:rFonts w:ascii="Times New Roman" w:hAnsi="Times New Roman"/>
        </w:rPr>
      </w:pPr>
      <w:r w:rsidRPr="00DE36EB">
        <w:rPr>
          <w:rFonts w:ascii="Times New Roman" w:hAnsi="Times New Roman"/>
          <w:spacing w:val="1"/>
        </w:rPr>
        <w:t>- меры по проведению внутреннего и внешнего аудита</w:t>
      </w:r>
      <w:r w:rsidR="00AA6DCD" w:rsidRPr="00DE36EB">
        <w:rPr>
          <w:rFonts w:ascii="Times New Roman" w:hAnsi="Times New Roman"/>
        </w:rPr>
        <w:t>);</w:t>
      </w:r>
    </w:p>
    <w:p w14:paraId="173CE27A" w14:textId="1149C3F6" w:rsidR="00AA6DCD" w:rsidRPr="00DE36EB" w:rsidRDefault="00DE36EB" w:rsidP="00DE36EB">
      <w:pPr>
        <w:pStyle w:val="Heading1"/>
        <w:keepNext w:val="0"/>
        <w:widowControl w:val="0"/>
        <w:numPr>
          <w:ilvl w:val="0"/>
          <w:numId w:val="0"/>
        </w:numPr>
        <w:tabs>
          <w:tab w:val="left" w:pos="402"/>
        </w:tabs>
        <w:suppressAutoHyphens w:val="0"/>
        <w:autoSpaceDE w:val="0"/>
        <w:autoSpaceDN w:val="0"/>
        <w:spacing w:before="0" w:after="0"/>
        <w:ind w:right="4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5) </w:t>
      </w:r>
      <w:r w:rsidR="00AA6DCD" w:rsidRPr="00DE36EB">
        <w:rPr>
          <w:rFonts w:ascii="Times New Roman" w:hAnsi="Times New Roman"/>
          <w:sz w:val="24"/>
          <w:szCs w:val="24"/>
        </w:rPr>
        <w:t>обязательства</w:t>
      </w:r>
    </w:p>
    <w:p w14:paraId="15C93053" w14:textId="77777777" w:rsidR="00AA6DCD" w:rsidRPr="00DE36EB" w:rsidRDefault="00AA6DCD" w:rsidP="00DE36EB">
      <w:pPr>
        <w:pStyle w:val="BodyText"/>
        <w:spacing w:before="0"/>
        <w:ind w:right="4" w:firstLine="851"/>
        <w:jc w:val="both"/>
        <w:rPr>
          <w:rFonts w:ascii="Times New Roman" w:hAnsi="Times New Roman"/>
        </w:rPr>
      </w:pPr>
      <w:r w:rsidRPr="00DE36EB">
        <w:rPr>
          <w:rFonts w:ascii="Times New Roman" w:hAnsi="Times New Roman"/>
          <w:lang w:eastAsia="ru-RU"/>
        </w:rPr>
        <w:t>Конкретное обязательство, подписанное и датированное производителем, или физическим лицом, уполномоченным представлять общество, что отходы, которые являются объектом операционного плана и которые собираются им для применения</w:t>
      </w:r>
      <w:r w:rsidRPr="00DE36EB">
        <w:rPr>
          <w:rFonts w:ascii="Times New Roman" w:hAnsi="Times New Roman"/>
          <w:spacing w:val="-1"/>
        </w:rPr>
        <w:t xml:space="preserve"> </w:t>
      </w:r>
      <w:r w:rsidRPr="00DE36EB">
        <w:rPr>
          <w:rFonts w:ascii="Times New Roman" w:hAnsi="Times New Roman"/>
        </w:rPr>
        <w:t>Положения об утилизации</w:t>
      </w:r>
      <w:r w:rsidRPr="00DE36EB">
        <w:rPr>
          <w:rFonts w:ascii="Times New Roman" w:hAnsi="Times New Roman"/>
          <w:spacing w:val="-5"/>
        </w:rPr>
        <w:t xml:space="preserve"> выведенных из эксплуатации </w:t>
      </w:r>
      <w:r w:rsidRPr="00DE36EB">
        <w:rPr>
          <w:rFonts w:ascii="Times New Roman" w:hAnsi="Times New Roman"/>
        </w:rPr>
        <w:t>транспортных средств:</w:t>
      </w:r>
    </w:p>
    <w:p w14:paraId="624F9700" w14:textId="78173793" w:rsidR="00AA6DCD" w:rsidRPr="00DE36EB" w:rsidRDefault="00DE36EB" w:rsidP="00DE36EB">
      <w:pPr>
        <w:pStyle w:val="ListParagraph"/>
        <w:widowControl w:val="0"/>
        <w:tabs>
          <w:tab w:val="left" w:pos="388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E36EB">
        <w:rPr>
          <w:rFonts w:ascii="Times New Roman" w:hAnsi="Times New Roman" w:cs="Times New Roman"/>
          <w:sz w:val="24"/>
          <w:szCs w:val="24"/>
        </w:rPr>
        <w:t xml:space="preserve">) </w:t>
      </w:r>
      <w:r w:rsidR="00AA6DCD" w:rsidRPr="00DE36EB">
        <w:rPr>
          <w:rFonts w:ascii="Times New Roman" w:hAnsi="Times New Roman" w:cs="Times New Roman"/>
          <w:sz w:val="24"/>
          <w:szCs w:val="24"/>
        </w:rPr>
        <w:t>принимаются им на безвозмездной основе, если иное не предусмотрено в Положении;</w:t>
      </w:r>
    </w:p>
    <w:p w14:paraId="2260B358" w14:textId="3789CB77" w:rsidR="00AA6DCD" w:rsidRPr="00DE36EB" w:rsidRDefault="00DE36EB" w:rsidP="00DE36EB">
      <w:pPr>
        <w:pStyle w:val="ListParagraph"/>
        <w:widowControl w:val="0"/>
        <w:tabs>
          <w:tab w:val="left" w:pos="402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E36EB">
        <w:rPr>
          <w:rFonts w:ascii="Times New Roman" w:hAnsi="Times New Roman" w:cs="Times New Roman"/>
          <w:sz w:val="24"/>
          <w:szCs w:val="24"/>
        </w:rPr>
        <w:t xml:space="preserve">) </w:t>
      </w:r>
      <w:r w:rsidR="00AA6DCD" w:rsidRPr="00DE36EB">
        <w:rPr>
          <w:rFonts w:ascii="Times New Roman" w:hAnsi="Times New Roman" w:cs="Times New Roman"/>
          <w:sz w:val="24"/>
          <w:szCs w:val="24"/>
        </w:rPr>
        <w:t>обрабатываются им в соответствии с</w:t>
      </w:r>
      <w:r w:rsidR="00AA6DCD" w:rsidRPr="00DE36EB">
        <w:rPr>
          <w:rFonts w:ascii="Times New Roman" w:hAnsi="Times New Roman" w:cs="Times New Roman"/>
          <w:spacing w:val="1"/>
          <w:sz w:val="24"/>
          <w:szCs w:val="24"/>
        </w:rPr>
        <w:t xml:space="preserve"> требованиями </w:t>
      </w:r>
      <w:r w:rsidR="00AA6DCD" w:rsidRPr="00DE36EB">
        <w:rPr>
          <w:rFonts w:ascii="Times New Roman" w:hAnsi="Times New Roman" w:cs="Times New Roman"/>
          <w:sz w:val="24"/>
          <w:szCs w:val="24"/>
        </w:rPr>
        <w:t>Положения.</w:t>
      </w:r>
    </w:p>
    <w:p w14:paraId="72CCF05C" w14:textId="77777777" w:rsidR="00AA6DCD" w:rsidRPr="00DE36EB" w:rsidRDefault="00AA6DCD" w:rsidP="00DE36EB">
      <w:pPr>
        <w:pStyle w:val="BodyText"/>
        <w:spacing w:before="0"/>
        <w:ind w:right="4" w:firstLine="851"/>
        <w:jc w:val="both"/>
        <w:rPr>
          <w:rFonts w:ascii="Times New Roman" w:hAnsi="Times New Roman"/>
        </w:rPr>
      </w:pPr>
      <w:r w:rsidRPr="00DE36EB">
        <w:rPr>
          <w:rFonts w:ascii="Times New Roman" w:hAnsi="Times New Roman"/>
        </w:rPr>
        <w:t>Также в обязательстве уточняется способ покрытия затрат на сбор, сортировку и обработку всех ВЭТС;</w:t>
      </w:r>
    </w:p>
    <w:p w14:paraId="04B02E2C" w14:textId="77777777" w:rsidR="00DE36EB" w:rsidRPr="00DE36EB" w:rsidRDefault="00DE36EB" w:rsidP="00DE36EB">
      <w:pPr>
        <w:pStyle w:val="BodyText"/>
        <w:spacing w:before="0"/>
        <w:ind w:right="4" w:firstLine="851"/>
        <w:rPr>
          <w:rFonts w:ascii="Times New Roman" w:hAnsi="Times New Roman"/>
          <w:b/>
          <w:bCs/>
        </w:rPr>
      </w:pPr>
      <w:r w:rsidRPr="00DE36EB">
        <w:rPr>
          <w:rFonts w:ascii="Times New Roman" w:hAnsi="Times New Roman"/>
          <w:b/>
          <w:bCs/>
        </w:rPr>
        <w:t>5</w:t>
      </w:r>
      <w:r w:rsidRPr="00DE36EB">
        <w:rPr>
          <w:rFonts w:ascii="Times New Roman" w:hAnsi="Times New Roman"/>
          <w:b/>
          <w:bCs/>
          <w:vertAlign w:val="superscript"/>
        </w:rPr>
        <w:t>1</w:t>
      </w:r>
      <w:r w:rsidRPr="00DE36EB">
        <w:rPr>
          <w:rFonts w:ascii="Times New Roman" w:hAnsi="Times New Roman"/>
          <w:b/>
          <w:bCs/>
        </w:rPr>
        <w:t>) оценка и постоянное совершенствование</w:t>
      </w:r>
    </w:p>
    <w:p w14:paraId="62C04430" w14:textId="77777777" w:rsidR="00DE36EB" w:rsidRPr="00DE36EB" w:rsidRDefault="00DE36EB" w:rsidP="00DE36EB">
      <w:pPr>
        <w:pStyle w:val="BodyText"/>
        <w:spacing w:before="0"/>
        <w:ind w:right="4" w:firstLine="851"/>
        <w:rPr>
          <w:rFonts w:ascii="Times New Roman" w:hAnsi="Times New Roman"/>
        </w:rPr>
      </w:pPr>
      <w:r w:rsidRPr="00DE36EB">
        <w:rPr>
          <w:rFonts w:ascii="Times New Roman" w:hAnsi="Times New Roman"/>
        </w:rPr>
        <w:t>- показатели эффективности операций, такие как количество членов, доля рынка, коэффициент сбора и коэффициент обработки ВЭТС;</w:t>
      </w:r>
    </w:p>
    <w:p w14:paraId="278E9A64" w14:textId="77777777" w:rsidR="00DE36EB" w:rsidRPr="00DE36EB" w:rsidRDefault="00DE36EB" w:rsidP="00DE36EB">
      <w:pPr>
        <w:pStyle w:val="BodyText"/>
        <w:spacing w:before="0"/>
        <w:ind w:right="4" w:firstLine="851"/>
        <w:rPr>
          <w:rFonts w:ascii="Times New Roman" w:hAnsi="Times New Roman"/>
        </w:rPr>
      </w:pPr>
      <w:r w:rsidRPr="00DE36EB">
        <w:rPr>
          <w:rFonts w:ascii="Times New Roman" w:hAnsi="Times New Roman"/>
        </w:rPr>
        <w:t>- процесс периодического пересмотра плана;</w:t>
      </w:r>
    </w:p>
    <w:p w14:paraId="416B8143" w14:textId="441DD9C8" w:rsidR="00DE36EB" w:rsidRPr="00DE36EB" w:rsidRDefault="00DE36EB" w:rsidP="00DE36EB">
      <w:pPr>
        <w:pStyle w:val="BodyText"/>
        <w:spacing w:before="0"/>
        <w:ind w:right="4" w:firstLine="851"/>
        <w:jc w:val="both"/>
        <w:rPr>
          <w:rFonts w:ascii="Times New Roman" w:hAnsi="Times New Roman"/>
        </w:rPr>
      </w:pPr>
      <w:r w:rsidRPr="00DE36EB">
        <w:rPr>
          <w:rFonts w:ascii="Times New Roman" w:hAnsi="Times New Roman"/>
        </w:rPr>
        <w:t>- стратегии адаптации к изменениям в законодательстве и на рынке</w:t>
      </w:r>
      <w:r w:rsidRPr="00DE36EB">
        <w:rPr>
          <w:rFonts w:ascii="Times New Roman" w:hAnsi="Times New Roman"/>
        </w:rPr>
        <w:t>.</w:t>
      </w:r>
    </w:p>
    <w:p w14:paraId="3B2DFEDF" w14:textId="1367F207" w:rsidR="00AA6DCD" w:rsidRPr="00DE36EB" w:rsidRDefault="00DE36EB" w:rsidP="00DE36EB">
      <w:pPr>
        <w:pStyle w:val="Heading1"/>
        <w:keepNext w:val="0"/>
        <w:widowControl w:val="0"/>
        <w:numPr>
          <w:ilvl w:val="0"/>
          <w:numId w:val="0"/>
        </w:numPr>
        <w:tabs>
          <w:tab w:val="left" w:pos="402"/>
        </w:tabs>
        <w:suppressAutoHyphens w:val="0"/>
        <w:autoSpaceDE w:val="0"/>
        <w:autoSpaceDN w:val="0"/>
        <w:spacing w:before="0" w:after="0"/>
        <w:ind w:right="4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6) </w:t>
      </w:r>
      <w:r w:rsidR="00AA6DCD" w:rsidRPr="00DE36EB">
        <w:rPr>
          <w:rFonts w:ascii="Times New Roman" w:hAnsi="Times New Roman"/>
          <w:sz w:val="24"/>
          <w:szCs w:val="24"/>
        </w:rPr>
        <w:t>утверждение</w:t>
      </w:r>
      <w:r w:rsidR="00AA6DCD" w:rsidRPr="00DE36EB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AA6DCD" w:rsidRPr="00DE36EB">
        <w:rPr>
          <w:rFonts w:ascii="Times New Roman" w:hAnsi="Times New Roman"/>
          <w:sz w:val="24"/>
          <w:szCs w:val="24"/>
        </w:rPr>
        <w:t>операционного плана</w:t>
      </w:r>
    </w:p>
    <w:p w14:paraId="6E9777D1" w14:textId="77777777" w:rsidR="00AA6DCD" w:rsidRPr="00DE36EB" w:rsidRDefault="00AA6DCD" w:rsidP="00DE36EB">
      <w:pPr>
        <w:pStyle w:val="BodyText"/>
        <w:spacing w:before="0"/>
        <w:ind w:right="4" w:firstLine="851"/>
        <w:jc w:val="both"/>
        <w:rPr>
          <w:rFonts w:ascii="Times New Roman" w:hAnsi="Times New Roman"/>
        </w:rPr>
      </w:pPr>
      <w:r w:rsidRPr="00DE36EB">
        <w:rPr>
          <w:rFonts w:ascii="Times New Roman" w:hAnsi="Times New Roman"/>
        </w:rPr>
        <w:t>Операционный план</w:t>
      </w:r>
      <w:r w:rsidRPr="00DE36EB">
        <w:rPr>
          <w:rFonts w:ascii="Times New Roman" w:hAnsi="Times New Roman"/>
          <w:spacing w:val="-2"/>
        </w:rPr>
        <w:t xml:space="preserve"> </w:t>
      </w:r>
      <w:r w:rsidRPr="00DE36EB">
        <w:rPr>
          <w:rFonts w:ascii="Times New Roman" w:hAnsi="Times New Roman"/>
          <w:lang w:eastAsia="ru-RU"/>
        </w:rPr>
        <w:t>утверждается согласно следующей процедуре</w:t>
      </w:r>
      <w:r w:rsidRPr="00DE36EB">
        <w:rPr>
          <w:rFonts w:ascii="Times New Roman" w:hAnsi="Times New Roman"/>
        </w:rPr>
        <w:t>:</w:t>
      </w:r>
    </w:p>
    <w:p w14:paraId="43DC7FB7" w14:textId="66F59914" w:rsidR="00AA6DCD" w:rsidRPr="00DE36EB" w:rsidRDefault="00DE36EB" w:rsidP="00DE36EB">
      <w:pPr>
        <w:pStyle w:val="ListParagraph"/>
        <w:widowControl w:val="0"/>
        <w:tabs>
          <w:tab w:val="left" w:pos="388"/>
          <w:tab w:val="left" w:pos="9498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a</w:t>
      </w:r>
      <w:r w:rsidRPr="00DE36EB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AA6DCD" w:rsidRPr="00DE36EB">
        <w:rPr>
          <w:rFonts w:ascii="Times New Roman" w:hAnsi="Times New Roman" w:cs="Times New Roman"/>
          <w:sz w:val="24"/>
          <w:szCs w:val="24"/>
          <w:lang w:eastAsia="ru-RU"/>
        </w:rPr>
        <w:t xml:space="preserve">заявление об утверждении операционного плана (в дальнейшем – </w:t>
      </w:r>
      <w:r w:rsidR="00AA6DCD" w:rsidRPr="00DE36EB">
        <w:rPr>
          <w:rFonts w:ascii="Times New Roman" w:hAnsi="Times New Roman" w:cs="Times New Roman"/>
          <w:i/>
          <w:sz w:val="24"/>
          <w:szCs w:val="24"/>
          <w:lang w:eastAsia="ru-RU"/>
        </w:rPr>
        <w:t>заявление</w:t>
      </w:r>
      <w:r w:rsidR="00AA6DCD" w:rsidRPr="00DE36EB">
        <w:rPr>
          <w:rFonts w:ascii="Times New Roman" w:hAnsi="Times New Roman" w:cs="Times New Roman"/>
          <w:sz w:val="24"/>
          <w:szCs w:val="24"/>
          <w:lang w:eastAsia="ru-RU"/>
        </w:rPr>
        <w:t>) подается в</w:t>
      </w:r>
      <w:r w:rsidR="00AA6DCD" w:rsidRPr="00DE36EB">
        <w:rPr>
          <w:rFonts w:ascii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="00AA6DCD" w:rsidRPr="00DE36EB">
        <w:rPr>
          <w:rFonts w:ascii="Times New Roman" w:hAnsi="Times New Roman" w:cs="Times New Roman"/>
          <w:sz w:val="24"/>
          <w:szCs w:val="24"/>
          <w:lang w:eastAsia="ru-RU"/>
        </w:rPr>
        <w:t xml:space="preserve">Агентство окружающей среды вместе с пакетом документов на получение природоохранного разрешения на управление отходами заказным письмом, желательно от имени заявителя, подписанным и датированным заявителем или физическим лицом, уполномоченным представлять общество, и включает в себя следующие </w:t>
      </w:r>
      <w:r w:rsidR="00AA6DCD" w:rsidRPr="00DE36EB">
        <w:rPr>
          <w:rFonts w:ascii="Times New Roman" w:hAnsi="Times New Roman" w:cs="Times New Roman"/>
          <w:bCs/>
          <w:sz w:val="24"/>
          <w:szCs w:val="24"/>
          <w:lang w:eastAsia="ru-RU"/>
        </w:rPr>
        <w:t>приложения</w:t>
      </w:r>
      <w:r w:rsidR="00AA6DCD" w:rsidRPr="00DE36EB">
        <w:rPr>
          <w:rFonts w:ascii="Times New Roman" w:hAnsi="Times New Roman" w:cs="Times New Roman"/>
          <w:sz w:val="24"/>
          <w:szCs w:val="24"/>
        </w:rPr>
        <w:t>:</w:t>
      </w:r>
    </w:p>
    <w:p w14:paraId="7D1C73CE" w14:textId="77777777" w:rsidR="00AA6DCD" w:rsidRPr="00DE36EB" w:rsidRDefault="00AA6DCD" w:rsidP="00DE36EB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36EB">
        <w:rPr>
          <w:rFonts w:ascii="Times New Roman" w:hAnsi="Times New Roman" w:cs="Times New Roman"/>
          <w:sz w:val="24"/>
          <w:szCs w:val="24"/>
          <w:lang w:eastAsia="ru-RU"/>
        </w:rPr>
        <w:t>копию соглашения об объединении вместе с любыми поправками к данному меморандуму за последние пять лет;</w:t>
      </w:r>
    </w:p>
    <w:p w14:paraId="4793AE5B" w14:textId="77777777" w:rsidR="00AA6DCD" w:rsidRPr="00DE36EB" w:rsidRDefault="00AA6DCD" w:rsidP="00DE36EB">
      <w:pPr>
        <w:pStyle w:val="ListParagraph"/>
        <w:widowControl w:val="0"/>
        <w:numPr>
          <w:ilvl w:val="0"/>
          <w:numId w:val="6"/>
        </w:numPr>
        <w:tabs>
          <w:tab w:val="left" w:pos="282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36EB">
        <w:rPr>
          <w:rFonts w:ascii="Times New Roman" w:hAnsi="Times New Roman" w:cs="Times New Roman"/>
          <w:sz w:val="24"/>
          <w:szCs w:val="24"/>
          <w:lang w:eastAsia="ru-RU"/>
        </w:rPr>
        <w:t>проект операционного плана, на который запрашивается разрешение</w:t>
      </w:r>
      <w:r w:rsidRPr="00DE36EB">
        <w:rPr>
          <w:rFonts w:ascii="Times New Roman" w:hAnsi="Times New Roman" w:cs="Times New Roman"/>
          <w:sz w:val="24"/>
          <w:szCs w:val="24"/>
        </w:rPr>
        <w:t>;</w:t>
      </w:r>
    </w:p>
    <w:p w14:paraId="0794B11A" w14:textId="58952209" w:rsidR="00AA6DCD" w:rsidRPr="00DE36EB" w:rsidRDefault="00DE36EB" w:rsidP="00DE36EB">
      <w:pPr>
        <w:pStyle w:val="ListParagraph"/>
        <w:widowControl w:val="0"/>
        <w:tabs>
          <w:tab w:val="left" w:pos="402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="00AA6DCD" w:rsidRPr="00DE36EB">
        <w:rPr>
          <w:rFonts w:ascii="Times New Roman" w:hAnsi="Times New Roman" w:cs="Times New Roman"/>
          <w:sz w:val="24"/>
          <w:szCs w:val="24"/>
        </w:rPr>
        <w:t>Агентство проверяет заявление:</w:t>
      </w:r>
    </w:p>
    <w:p w14:paraId="6E5AF654" w14:textId="77777777" w:rsidR="00AA6DCD" w:rsidRPr="00DE36EB" w:rsidRDefault="00AA6DCD" w:rsidP="00DE36EB">
      <w:pPr>
        <w:ind w:right="4" w:firstLine="851"/>
        <w:rPr>
          <w:sz w:val="24"/>
          <w:szCs w:val="24"/>
          <w:lang w:eastAsia="ru-RU"/>
        </w:rPr>
      </w:pPr>
      <w:r w:rsidRPr="00DE36EB">
        <w:rPr>
          <w:sz w:val="24"/>
          <w:szCs w:val="24"/>
          <w:lang w:eastAsia="ru-RU"/>
        </w:rPr>
        <w:t>- в случае неполноты заявления в течение 10 дней с даты подачи заявления Агентство окружающей среды информирует заявителя заказным письмом о недостающей информации и деталях;</w:t>
      </w:r>
    </w:p>
    <w:p w14:paraId="32A8E416" w14:textId="77777777" w:rsidR="00AA6DCD" w:rsidRPr="00DE36EB" w:rsidRDefault="00AA6DCD" w:rsidP="00DE36EB">
      <w:pPr>
        <w:ind w:right="4" w:firstLine="851"/>
        <w:rPr>
          <w:sz w:val="24"/>
          <w:szCs w:val="24"/>
          <w:lang w:eastAsia="ru-RU"/>
        </w:rPr>
      </w:pPr>
      <w:r w:rsidRPr="00DE36EB">
        <w:rPr>
          <w:sz w:val="24"/>
          <w:szCs w:val="24"/>
          <w:lang w:eastAsia="ru-RU"/>
        </w:rPr>
        <w:t>- в случае полноты заявления в течение 10 дней с даты подачи заявления  Агентство окружающей среды  информирует заявителя об этом заказным письмом</w:t>
      </w:r>
      <w:r w:rsidRPr="00DE36EB">
        <w:rPr>
          <w:sz w:val="24"/>
          <w:szCs w:val="24"/>
        </w:rPr>
        <w:t>;</w:t>
      </w:r>
    </w:p>
    <w:p w14:paraId="1442E54E" w14:textId="72F6CEA7" w:rsidR="00AA6DCD" w:rsidRPr="00DE36EB" w:rsidRDefault="00DE36EB" w:rsidP="00DE36EB">
      <w:pPr>
        <w:pStyle w:val="ListParagraph"/>
        <w:widowControl w:val="0"/>
        <w:tabs>
          <w:tab w:val="left" w:pos="388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c</w:t>
      </w:r>
      <w:r w:rsidRPr="00DE36EB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AA6DCD" w:rsidRPr="00DE36EB">
        <w:rPr>
          <w:rFonts w:ascii="Times New Roman" w:hAnsi="Times New Roman" w:cs="Times New Roman"/>
          <w:sz w:val="24"/>
          <w:szCs w:val="24"/>
          <w:lang w:eastAsia="ru-RU"/>
        </w:rPr>
        <w:t>операционный план утверждается максимум на пятилетний срок</w:t>
      </w:r>
      <w:r w:rsidR="00AA6DCD" w:rsidRPr="00DE36EB">
        <w:rPr>
          <w:rFonts w:ascii="Times New Roman" w:hAnsi="Times New Roman" w:cs="Times New Roman"/>
          <w:sz w:val="24"/>
          <w:szCs w:val="24"/>
        </w:rPr>
        <w:t>;</w:t>
      </w:r>
    </w:p>
    <w:p w14:paraId="6563957C" w14:textId="06FD5269" w:rsidR="00AA6DCD" w:rsidRPr="00DE36EB" w:rsidRDefault="00DE36EB" w:rsidP="00DE36EB">
      <w:pPr>
        <w:pStyle w:val="ListParagraph"/>
        <w:widowControl w:val="0"/>
        <w:tabs>
          <w:tab w:val="left" w:pos="406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d</w:t>
      </w:r>
      <w:r w:rsidRPr="00DE36EB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AA6DCD" w:rsidRPr="00DE36EB">
        <w:rPr>
          <w:rFonts w:ascii="Times New Roman" w:hAnsi="Times New Roman" w:cs="Times New Roman"/>
          <w:sz w:val="24"/>
          <w:szCs w:val="24"/>
          <w:lang w:eastAsia="ru-RU"/>
        </w:rPr>
        <w:t>в случае утверждения плана на более короткий срок Агентство окружающей среды должно аргументировать принятое решение</w:t>
      </w:r>
      <w:r w:rsidR="00AA6DCD" w:rsidRPr="00DE36EB">
        <w:rPr>
          <w:rFonts w:ascii="Times New Roman" w:hAnsi="Times New Roman" w:cs="Times New Roman"/>
          <w:sz w:val="24"/>
          <w:szCs w:val="24"/>
        </w:rPr>
        <w:t>;</w:t>
      </w:r>
    </w:p>
    <w:p w14:paraId="386AA012" w14:textId="3A1126FD" w:rsidR="00AA6DCD" w:rsidRPr="00DE36EB" w:rsidRDefault="00DE36EB" w:rsidP="00DE36EB">
      <w:pPr>
        <w:pStyle w:val="ListParagraph"/>
        <w:widowControl w:val="0"/>
        <w:tabs>
          <w:tab w:val="left" w:pos="397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DE36EB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AA6DCD" w:rsidRPr="00DE36EB">
        <w:rPr>
          <w:rFonts w:ascii="Times New Roman" w:hAnsi="Times New Roman" w:cs="Times New Roman"/>
          <w:sz w:val="24"/>
          <w:szCs w:val="24"/>
          <w:lang w:eastAsia="ru-RU"/>
        </w:rPr>
        <w:t>заявление может быть подано повторно, согласно процедуре, предусмотренной в подпунктах</w:t>
      </w:r>
      <w:r w:rsidR="00AA6DCD" w:rsidRPr="00DE36EB">
        <w:rPr>
          <w:rFonts w:ascii="Times New Roman" w:hAnsi="Times New Roman" w:cs="Times New Roman"/>
          <w:spacing w:val="-3"/>
          <w:sz w:val="24"/>
          <w:szCs w:val="24"/>
          <w:lang w:eastAsia="ru-RU"/>
        </w:rPr>
        <w:t xml:space="preserve"> a)–d), </w:t>
      </w:r>
      <w:r w:rsidR="00AA6DCD" w:rsidRPr="00DE36EB">
        <w:rPr>
          <w:rFonts w:ascii="Times New Roman" w:hAnsi="Times New Roman" w:cs="Times New Roman"/>
          <w:sz w:val="24"/>
          <w:szCs w:val="24"/>
          <w:lang w:eastAsia="ru-RU"/>
        </w:rPr>
        <w:t>максимум на пятилетний срок</w:t>
      </w:r>
      <w:r w:rsidR="00AA6DCD" w:rsidRPr="00DE36EB">
        <w:rPr>
          <w:rFonts w:ascii="Times New Roman" w:hAnsi="Times New Roman" w:cs="Times New Roman"/>
          <w:sz w:val="24"/>
          <w:szCs w:val="24"/>
        </w:rPr>
        <w:t>;</w:t>
      </w:r>
    </w:p>
    <w:p w14:paraId="6D8BAD33" w14:textId="212E19FA" w:rsidR="00AA6DCD" w:rsidRPr="00DE36EB" w:rsidRDefault="00DE36EB" w:rsidP="00DE36EB">
      <w:pPr>
        <w:pStyle w:val="ListParagraph"/>
        <w:widowControl w:val="0"/>
        <w:tabs>
          <w:tab w:val="left" w:pos="361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f) </w:t>
      </w:r>
      <w:r w:rsidR="00AA6DCD" w:rsidRPr="00DE36EB">
        <w:rPr>
          <w:rFonts w:ascii="Times New Roman" w:hAnsi="Times New Roman" w:cs="Times New Roman"/>
          <w:sz w:val="24"/>
          <w:szCs w:val="24"/>
        </w:rPr>
        <w:t>Агентство окружающей среды:</w:t>
      </w:r>
    </w:p>
    <w:p w14:paraId="2280757D" w14:textId="77777777" w:rsidR="00AA6DCD" w:rsidRPr="00DE36EB" w:rsidRDefault="00AA6DCD" w:rsidP="00DE36EB">
      <w:pPr>
        <w:ind w:right="4" w:firstLine="851"/>
        <w:rPr>
          <w:sz w:val="24"/>
          <w:szCs w:val="24"/>
          <w:lang w:eastAsia="ru-RU"/>
        </w:rPr>
      </w:pPr>
      <w:r w:rsidRPr="00DE36EB">
        <w:rPr>
          <w:sz w:val="24"/>
          <w:szCs w:val="24"/>
          <w:lang w:eastAsia="ru-RU"/>
        </w:rPr>
        <w:lastRenderedPageBreak/>
        <w:t>- по запросу производителя / представителя производителя, возвращает заявление об утверждении операционного плана без рассмотрения;</w:t>
      </w:r>
    </w:p>
    <w:p w14:paraId="35280EE8" w14:textId="77777777" w:rsidR="00AA6DCD" w:rsidRPr="00DE36EB" w:rsidRDefault="00AA6DCD" w:rsidP="00DE36EB">
      <w:pPr>
        <w:ind w:right="4" w:firstLine="851"/>
        <w:rPr>
          <w:sz w:val="24"/>
          <w:szCs w:val="24"/>
          <w:lang w:eastAsia="ru-RU"/>
        </w:rPr>
      </w:pPr>
      <w:r w:rsidRPr="00DE36EB">
        <w:rPr>
          <w:sz w:val="24"/>
          <w:szCs w:val="24"/>
          <w:lang w:eastAsia="ru-RU"/>
        </w:rPr>
        <w:t>- возвращает без рассмотрения заявление об утверждении операционного плана в случае установления нарушения производителем требований Положения</w:t>
      </w:r>
      <w:r w:rsidRPr="00DE36EB">
        <w:rPr>
          <w:sz w:val="24"/>
          <w:szCs w:val="24"/>
        </w:rPr>
        <w:t xml:space="preserve"> об утилизации</w:t>
      </w:r>
      <w:r w:rsidRPr="00DE36EB">
        <w:rPr>
          <w:spacing w:val="-5"/>
          <w:sz w:val="24"/>
          <w:szCs w:val="24"/>
        </w:rPr>
        <w:t xml:space="preserve"> выведенных из эксплуатации </w:t>
      </w:r>
      <w:r w:rsidRPr="00DE36EB">
        <w:rPr>
          <w:sz w:val="24"/>
          <w:szCs w:val="24"/>
        </w:rPr>
        <w:t>транспортных средств;</w:t>
      </w:r>
    </w:p>
    <w:p w14:paraId="5CD0B398" w14:textId="494ECC3F" w:rsidR="00AA6DCD" w:rsidRPr="00DE36EB" w:rsidRDefault="00DE36EB" w:rsidP="00DE36EB">
      <w:pPr>
        <w:pStyle w:val="ListParagraph"/>
        <w:widowControl w:val="0"/>
        <w:tabs>
          <w:tab w:val="left" w:pos="457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E36EB">
        <w:rPr>
          <w:rFonts w:ascii="Times New Roman" w:hAnsi="Times New Roman" w:cs="Times New Roman"/>
          <w:sz w:val="24"/>
          <w:szCs w:val="24"/>
        </w:rPr>
        <w:t xml:space="preserve">) </w:t>
      </w:r>
      <w:r w:rsidR="00AA6DCD" w:rsidRPr="00DE36EB">
        <w:rPr>
          <w:rFonts w:ascii="Times New Roman" w:hAnsi="Times New Roman" w:cs="Times New Roman"/>
          <w:sz w:val="24"/>
          <w:szCs w:val="24"/>
        </w:rPr>
        <w:t>владелец</w:t>
      </w:r>
      <w:r w:rsidR="00AA6DCD" w:rsidRPr="00DE36E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="00AA6DCD" w:rsidRPr="00DE36EB">
        <w:rPr>
          <w:rFonts w:ascii="Times New Roman" w:hAnsi="Times New Roman" w:cs="Times New Roman"/>
          <w:sz w:val="24"/>
          <w:szCs w:val="24"/>
        </w:rPr>
        <w:t>операционного плана</w:t>
      </w:r>
      <w:r w:rsidR="00AA6DCD" w:rsidRPr="00DE36E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="00AA6DCD" w:rsidRPr="00DE36EB">
        <w:rPr>
          <w:rFonts w:ascii="Times New Roman" w:hAnsi="Times New Roman" w:cs="Times New Roman"/>
          <w:sz w:val="24"/>
          <w:szCs w:val="24"/>
          <w:lang w:eastAsia="ru-RU"/>
        </w:rPr>
        <w:t>обязан незамедлительно проинформировать Агентство окружающей среды заказным письмом об изменении следующей информации из поданного пакета документов</w:t>
      </w:r>
      <w:r w:rsidR="00AA6DCD" w:rsidRPr="00DE36EB">
        <w:rPr>
          <w:rFonts w:ascii="Times New Roman" w:hAnsi="Times New Roman" w:cs="Times New Roman"/>
          <w:sz w:val="24"/>
          <w:szCs w:val="24"/>
        </w:rPr>
        <w:t>:</w:t>
      </w:r>
    </w:p>
    <w:p w14:paraId="4D86BBD7" w14:textId="77777777" w:rsidR="00AA6DCD" w:rsidRPr="00DE36EB" w:rsidRDefault="00AA6DCD" w:rsidP="00DE36EB">
      <w:pPr>
        <w:pStyle w:val="ListParagraph"/>
        <w:widowControl w:val="0"/>
        <w:numPr>
          <w:ilvl w:val="0"/>
          <w:numId w:val="7"/>
        </w:numPr>
        <w:tabs>
          <w:tab w:val="left" w:pos="282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36EB">
        <w:rPr>
          <w:rFonts w:ascii="Times New Roman" w:hAnsi="Times New Roman" w:cs="Times New Roman"/>
          <w:sz w:val="24"/>
          <w:szCs w:val="24"/>
          <w:lang w:eastAsia="ru-RU"/>
        </w:rPr>
        <w:t>идентификационных данных компании</w:t>
      </w:r>
      <w:r w:rsidRPr="00DE36EB">
        <w:rPr>
          <w:rFonts w:ascii="Times New Roman" w:hAnsi="Times New Roman" w:cs="Times New Roman"/>
          <w:sz w:val="24"/>
          <w:szCs w:val="24"/>
        </w:rPr>
        <w:t>;</w:t>
      </w:r>
    </w:p>
    <w:p w14:paraId="44E0F6FB" w14:textId="77777777" w:rsidR="00AA6DCD" w:rsidRPr="00DE36EB" w:rsidRDefault="00AA6DCD" w:rsidP="00DE36EB">
      <w:pPr>
        <w:pStyle w:val="ListParagraph"/>
        <w:widowControl w:val="0"/>
        <w:numPr>
          <w:ilvl w:val="0"/>
          <w:numId w:val="7"/>
        </w:numPr>
        <w:tabs>
          <w:tab w:val="left" w:pos="282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36EB">
        <w:rPr>
          <w:rFonts w:ascii="Times New Roman" w:hAnsi="Times New Roman" w:cs="Times New Roman"/>
          <w:sz w:val="24"/>
          <w:szCs w:val="24"/>
          <w:lang w:eastAsia="ru-RU"/>
        </w:rPr>
        <w:t>адреса или контактных данных</w:t>
      </w:r>
      <w:r w:rsidRPr="00DE36EB">
        <w:rPr>
          <w:rFonts w:ascii="Times New Roman" w:hAnsi="Times New Roman" w:cs="Times New Roman"/>
          <w:sz w:val="24"/>
          <w:szCs w:val="24"/>
        </w:rPr>
        <w:t>;</w:t>
      </w:r>
    </w:p>
    <w:p w14:paraId="056FC6CA" w14:textId="77777777" w:rsidR="00AA6DCD" w:rsidRPr="00DE36EB" w:rsidRDefault="00AA6DCD" w:rsidP="00DE36EB">
      <w:pPr>
        <w:pStyle w:val="ListParagraph"/>
        <w:widowControl w:val="0"/>
        <w:numPr>
          <w:ilvl w:val="0"/>
          <w:numId w:val="7"/>
        </w:numPr>
        <w:tabs>
          <w:tab w:val="left" w:pos="282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36EB">
        <w:rPr>
          <w:rFonts w:ascii="Times New Roman" w:hAnsi="Times New Roman" w:cs="Times New Roman"/>
          <w:sz w:val="24"/>
          <w:szCs w:val="24"/>
          <w:lang w:eastAsia="ru-RU"/>
        </w:rPr>
        <w:t>предмета утвержденного операционного плана</w:t>
      </w:r>
      <w:r w:rsidRPr="00DE36EB">
        <w:rPr>
          <w:rFonts w:ascii="Times New Roman" w:hAnsi="Times New Roman" w:cs="Times New Roman"/>
          <w:sz w:val="24"/>
          <w:szCs w:val="24"/>
        </w:rPr>
        <w:t>;</w:t>
      </w:r>
    </w:p>
    <w:p w14:paraId="2C29F16D" w14:textId="77777777" w:rsidR="00AA6DCD" w:rsidRPr="00DE36EB" w:rsidRDefault="00AA6DCD" w:rsidP="00DE36EB">
      <w:pPr>
        <w:pStyle w:val="ListParagraph"/>
        <w:widowControl w:val="0"/>
        <w:numPr>
          <w:ilvl w:val="0"/>
          <w:numId w:val="7"/>
        </w:numPr>
        <w:tabs>
          <w:tab w:val="left" w:pos="282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36EB">
        <w:rPr>
          <w:rFonts w:ascii="Times New Roman" w:hAnsi="Times New Roman" w:cs="Times New Roman"/>
          <w:sz w:val="24"/>
          <w:szCs w:val="24"/>
          <w:lang w:eastAsia="ru-RU"/>
        </w:rPr>
        <w:t>обязательств утвержденного операционного плана</w:t>
      </w:r>
      <w:r w:rsidRPr="00DE36EB">
        <w:rPr>
          <w:rFonts w:ascii="Times New Roman" w:hAnsi="Times New Roman" w:cs="Times New Roman"/>
          <w:sz w:val="24"/>
          <w:szCs w:val="24"/>
        </w:rPr>
        <w:t>;</w:t>
      </w:r>
    </w:p>
    <w:p w14:paraId="601FA55B" w14:textId="2EDCEF09" w:rsidR="00AA6DCD" w:rsidRPr="00DE36EB" w:rsidRDefault="00DE36EB" w:rsidP="00DE36EB">
      <w:pPr>
        <w:pStyle w:val="ListParagraph"/>
        <w:widowControl w:val="0"/>
        <w:tabs>
          <w:tab w:val="left" w:pos="414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h</w:t>
      </w:r>
      <w:r w:rsidRPr="00DE36EB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AA6DCD" w:rsidRPr="00DE36EB">
        <w:rPr>
          <w:rFonts w:ascii="Times New Roman" w:hAnsi="Times New Roman" w:cs="Times New Roman"/>
          <w:sz w:val="24"/>
          <w:szCs w:val="24"/>
          <w:lang w:eastAsia="ru-RU"/>
        </w:rPr>
        <w:t>физическое или юридическое лицо должно строго соблюдать обязательства, включенные в утвержденный операционный план</w:t>
      </w:r>
      <w:r w:rsidR="00AA6DCD" w:rsidRPr="00DE36EB">
        <w:rPr>
          <w:rFonts w:ascii="Times New Roman" w:hAnsi="Times New Roman" w:cs="Times New Roman"/>
          <w:sz w:val="24"/>
          <w:szCs w:val="24"/>
        </w:rPr>
        <w:t>;</w:t>
      </w:r>
    </w:p>
    <w:p w14:paraId="39178E31" w14:textId="1EE2E6C5" w:rsidR="00AA6DCD" w:rsidRPr="00DE36EB" w:rsidRDefault="00DE36EB" w:rsidP="00DE36EB">
      <w:pPr>
        <w:pStyle w:val="ListParagraph"/>
        <w:widowControl w:val="0"/>
        <w:tabs>
          <w:tab w:val="left" w:pos="370"/>
        </w:tabs>
        <w:autoSpaceDE w:val="0"/>
        <w:autoSpaceDN w:val="0"/>
        <w:spacing w:after="0" w:line="240" w:lineRule="auto"/>
        <w:ind w:left="0" w:right="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DE36EB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AA6DCD" w:rsidRPr="00DE36EB">
        <w:rPr>
          <w:rFonts w:ascii="Times New Roman" w:hAnsi="Times New Roman" w:cs="Times New Roman"/>
          <w:sz w:val="24"/>
          <w:szCs w:val="24"/>
          <w:lang w:eastAsia="ru-RU"/>
        </w:rPr>
        <w:t>операционный план представляется ежегодно до 1 октября года, предшествующего году, к которому относится операционный план. Годовой операционный план содержит краткое изложение запланированных действий и их четкий график, ожидаемые результаты и разделение задач</w:t>
      </w:r>
      <w:r w:rsidR="00AA6DCD" w:rsidRPr="00DE36EB">
        <w:rPr>
          <w:rFonts w:ascii="Times New Roman" w:hAnsi="Times New Roman" w:cs="Times New Roman"/>
          <w:sz w:val="24"/>
          <w:szCs w:val="24"/>
        </w:rPr>
        <w:t>;</w:t>
      </w:r>
    </w:p>
    <w:p w14:paraId="1A82EB57" w14:textId="6C121CF8" w:rsidR="00AA6DCD" w:rsidRPr="00DE36EB" w:rsidRDefault="00AA6DCD" w:rsidP="00DE36EB">
      <w:pPr>
        <w:ind w:right="4" w:firstLine="851"/>
        <w:rPr>
          <w:sz w:val="24"/>
          <w:szCs w:val="24"/>
        </w:rPr>
      </w:pPr>
      <w:r w:rsidRPr="00DE36EB">
        <w:rPr>
          <w:sz w:val="24"/>
          <w:szCs w:val="24"/>
          <w:lang w:val="en-GB" w:eastAsia="ru-RU"/>
        </w:rPr>
        <w:t>j</w:t>
      </w:r>
      <w:r w:rsidRPr="00DE36EB">
        <w:rPr>
          <w:sz w:val="24"/>
          <w:szCs w:val="24"/>
          <w:lang w:eastAsia="ru-RU"/>
        </w:rPr>
        <w:t>) до 30 апреля каждого года должен быть представлен отчет о выполнении операционного плана за предыдущий год</w:t>
      </w:r>
      <w:r w:rsidRPr="00DE36EB">
        <w:rPr>
          <w:sz w:val="24"/>
          <w:szCs w:val="24"/>
        </w:rPr>
        <w:t>.</w:t>
      </w:r>
    </w:p>
    <w:p w14:paraId="5894AAC6" w14:textId="77777777" w:rsidR="00592BB6" w:rsidRPr="00DE36EB" w:rsidRDefault="00592BB6" w:rsidP="00DE36EB">
      <w:pPr>
        <w:ind w:right="4" w:firstLine="851"/>
        <w:rPr>
          <w:sz w:val="24"/>
          <w:szCs w:val="24"/>
        </w:rPr>
      </w:pPr>
    </w:p>
    <w:sectPr w:rsidR="00592BB6" w:rsidRPr="00DE36EB" w:rsidSect="00DE36EB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ragma_MonitorOficial">
    <w:altName w:val="Malgun Gothi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F3DFA"/>
    <w:multiLevelType w:val="hybridMultilevel"/>
    <w:tmpl w:val="8B607898"/>
    <w:lvl w:ilvl="0" w:tplc="9C329AC8">
      <w:start w:val="1"/>
      <w:numFmt w:val="lowerLetter"/>
      <w:suff w:val="space"/>
      <w:lvlText w:val="%1)"/>
      <w:lvlJc w:val="left"/>
      <w:pPr>
        <w:ind w:left="122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6D27F2"/>
    <w:multiLevelType w:val="hybridMultilevel"/>
    <w:tmpl w:val="4ECC66DA"/>
    <w:lvl w:ilvl="0" w:tplc="3FB8E024">
      <w:start w:val="1"/>
      <w:numFmt w:val="lowerLetter"/>
      <w:suff w:val="space"/>
      <w:lvlText w:val="%1)"/>
      <w:lvlJc w:val="left"/>
      <w:pPr>
        <w:ind w:left="122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3176D4F"/>
    <w:multiLevelType w:val="hybridMultilevel"/>
    <w:tmpl w:val="30800B2C"/>
    <w:lvl w:ilvl="0" w:tplc="162E68AA">
      <w:start w:val="1"/>
      <w:numFmt w:val="decimal"/>
      <w:suff w:val="space"/>
      <w:lvlText w:val="%1)"/>
      <w:lvlJc w:val="left"/>
      <w:pPr>
        <w:ind w:left="112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o-RO" w:eastAsia="en-US" w:bidi="ar-SA"/>
      </w:rPr>
    </w:lvl>
    <w:lvl w:ilvl="1" w:tplc="95B02AA8">
      <w:start w:val="1"/>
      <w:numFmt w:val="lowerLetter"/>
      <w:suff w:val="space"/>
      <w:lvlText w:val="%2)"/>
      <w:lvlJc w:val="left"/>
      <w:pPr>
        <w:ind w:left="1108" w:hanging="246"/>
      </w:pPr>
      <w:rPr>
        <w:spacing w:val="-1"/>
        <w:w w:val="100"/>
        <w:sz w:val="26"/>
        <w:szCs w:val="26"/>
        <w:lang w:val="ro-RO" w:eastAsia="en-US" w:bidi="ar-SA"/>
      </w:rPr>
    </w:lvl>
    <w:lvl w:ilvl="2" w:tplc="377272E6">
      <w:start w:val="1"/>
      <w:numFmt w:val="decimal"/>
      <w:suff w:val="space"/>
      <w:lvlText w:val="%3."/>
      <w:lvlJc w:val="left"/>
      <w:pPr>
        <w:ind w:left="2227" w:hanging="28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3" w:tplc="00503388">
      <w:start w:val="1"/>
      <w:numFmt w:val="decimal"/>
      <w:suff w:val="space"/>
      <w:lvlText w:val="%4)"/>
      <w:lvlJc w:val="left"/>
      <w:pPr>
        <w:ind w:left="142" w:hanging="260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o-RO" w:eastAsia="en-US" w:bidi="ar-SA"/>
      </w:rPr>
    </w:lvl>
    <w:lvl w:ilvl="4" w:tplc="E89E7270">
      <w:numFmt w:val="bullet"/>
      <w:lvlText w:val="•"/>
      <w:lvlJc w:val="left"/>
      <w:pPr>
        <w:ind w:left="2400" w:hanging="260"/>
      </w:pPr>
      <w:rPr>
        <w:lang w:val="ro-RO" w:eastAsia="en-US" w:bidi="ar-SA"/>
      </w:rPr>
    </w:lvl>
    <w:lvl w:ilvl="5" w:tplc="8C3075B6">
      <w:numFmt w:val="bullet"/>
      <w:lvlText w:val="•"/>
      <w:lvlJc w:val="left"/>
      <w:pPr>
        <w:ind w:left="3661" w:hanging="260"/>
      </w:pPr>
      <w:rPr>
        <w:lang w:val="ro-RO" w:eastAsia="en-US" w:bidi="ar-SA"/>
      </w:rPr>
    </w:lvl>
    <w:lvl w:ilvl="6" w:tplc="49E2F30E">
      <w:numFmt w:val="bullet"/>
      <w:lvlText w:val="•"/>
      <w:lvlJc w:val="left"/>
      <w:pPr>
        <w:ind w:left="4922" w:hanging="260"/>
      </w:pPr>
      <w:rPr>
        <w:lang w:val="ro-RO" w:eastAsia="en-US" w:bidi="ar-SA"/>
      </w:rPr>
    </w:lvl>
    <w:lvl w:ilvl="7" w:tplc="EE5E2870">
      <w:numFmt w:val="bullet"/>
      <w:lvlText w:val="•"/>
      <w:lvlJc w:val="left"/>
      <w:pPr>
        <w:ind w:left="6183" w:hanging="260"/>
      </w:pPr>
      <w:rPr>
        <w:lang w:val="ro-RO" w:eastAsia="en-US" w:bidi="ar-SA"/>
      </w:rPr>
    </w:lvl>
    <w:lvl w:ilvl="8" w:tplc="AD8C4162">
      <w:numFmt w:val="bullet"/>
      <w:lvlText w:val="•"/>
      <w:lvlJc w:val="left"/>
      <w:pPr>
        <w:ind w:left="7444" w:hanging="260"/>
      </w:pPr>
      <w:rPr>
        <w:lang w:val="ro-RO" w:eastAsia="en-US" w:bidi="ar-SA"/>
      </w:rPr>
    </w:lvl>
  </w:abstractNum>
  <w:abstractNum w:abstractNumId="3" w15:restartNumberingAfterBreak="0">
    <w:nsid w:val="60AE33A2"/>
    <w:multiLevelType w:val="hybridMultilevel"/>
    <w:tmpl w:val="F0905CA0"/>
    <w:lvl w:ilvl="0" w:tplc="9528C130">
      <w:start w:val="1"/>
      <w:numFmt w:val="bullet"/>
      <w:suff w:val="space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762E02C3"/>
    <w:multiLevelType w:val="multilevel"/>
    <w:tmpl w:val="79065CFE"/>
    <w:lvl w:ilvl="0">
      <w:start w:val="1"/>
      <w:numFmt w:val="upperRoman"/>
      <w:pStyle w:val="Heading1"/>
      <w:lvlText w:val="%1."/>
      <w:lvlJc w:val="right"/>
      <w:pPr>
        <w:tabs>
          <w:tab w:val="num" w:pos="5104"/>
        </w:tabs>
        <w:ind w:left="5104" w:firstLine="709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</w:abstractNum>
  <w:abstractNum w:abstractNumId="6" w15:restartNumberingAfterBreak="0">
    <w:nsid w:val="77E31C57"/>
    <w:multiLevelType w:val="hybridMultilevel"/>
    <w:tmpl w:val="375298E0"/>
    <w:lvl w:ilvl="0" w:tplc="D98C519C">
      <w:numFmt w:val="bullet"/>
      <w:suff w:val="space"/>
      <w:lvlText w:val="-"/>
      <w:lvlJc w:val="left"/>
      <w:pPr>
        <w:ind w:left="50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19AF754">
      <w:numFmt w:val="bullet"/>
      <w:lvlText w:val="•"/>
      <w:lvlJc w:val="left"/>
      <w:pPr>
        <w:ind w:left="1122" w:hanging="140"/>
      </w:pPr>
      <w:rPr>
        <w:lang w:val="ro-RO" w:eastAsia="en-US" w:bidi="ar-SA"/>
      </w:rPr>
    </w:lvl>
    <w:lvl w:ilvl="2" w:tplc="1CD6BDDA">
      <w:numFmt w:val="bullet"/>
      <w:lvlText w:val="•"/>
      <w:lvlJc w:val="left"/>
      <w:pPr>
        <w:ind w:left="2105" w:hanging="140"/>
      </w:pPr>
      <w:rPr>
        <w:lang w:val="ro-RO" w:eastAsia="en-US" w:bidi="ar-SA"/>
      </w:rPr>
    </w:lvl>
    <w:lvl w:ilvl="3" w:tplc="F8962AA6">
      <w:numFmt w:val="bullet"/>
      <w:lvlText w:val="•"/>
      <w:lvlJc w:val="left"/>
      <w:pPr>
        <w:ind w:left="3087" w:hanging="140"/>
      </w:pPr>
      <w:rPr>
        <w:lang w:val="ro-RO" w:eastAsia="en-US" w:bidi="ar-SA"/>
      </w:rPr>
    </w:lvl>
    <w:lvl w:ilvl="4" w:tplc="8ABE0BB4">
      <w:numFmt w:val="bullet"/>
      <w:lvlText w:val="•"/>
      <w:lvlJc w:val="left"/>
      <w:pPr>
        <w:ind w:left="4070" w:hanging="140"/>
      </w:pPr>
      <w:rPr>
        <w:lang w:val="ro-RO" w:eastAsia="en-US" w:bidi="ar-SA"/>
      </w:rPr>
    </w:lvl>
    <w:lvl w:ilvl="5" w:tplc="5192B8C0">
      <w:numFmt w:val="bullet"/>
      <w:lvlText w:val="•"/>
      <w:lvlJc w:val="left"/>
      <w:pPr>
        <w:ind w:left="5053" w:hanging="140"/>
      </w:pPr>
      <w:rPr>
        <w:lang w:val="ro-RO" w:eastAsia="en-US" w:bidi="ar-SA"/>
      </w:rPr>
    </w:lvl>
    <w:lvl w:ilvl="6" w:tplc="30B4DC9A">
      <w:numFmt w:val="bullet"/>
      <w:lvlText w:val="•"/>
      <w:lvlJc w:val="left"/>
      <w:pPr>
        <w:ind w:left="6035" w:hanging="140"/>
      </w:pPr>
      <w:rPr>
        <w:lang w:val="ro-RO" w:eastAsia="en-US" w:bidi="ar-SA"/>
      </w:rPr>
    </w:lvl>
    <w:lvl w:ilvl="7" w:tplc="855A4E18">
      <w:numFmt w:val="bullet"/>
      <w:lvlText w:val="•"/>
      <w:lvlJc w:val="left"/>
      <w:pPr>
        <w:ind w:left="7018" w:hanging="140"/>
      </w:pPr>
      <w:rPr>
        <w:lang w:val="ro-RO" w:eastAsia="en-US" w:bidi="ar-SA"/>
      </w:rPr>
    </w:lvl>
    <w:lvl w:ilvl="8" w:tplc="40B23780">
      <w:numFmt w:val="bullet"/>
      <w:lvlText w:val="•"/>
      <w:lvlJc w:val="left"/>
      <w:pPr>
        <w:ind w:left="8001" w:hanging="140"/>
      </w:pPr>
      <w:rPr>
        <w:lang w:val="ro-RO" w:eastAsia="en-US" w:bidi="ar-SA"/>
      </w:rPr>
    </w:lvl>
  </w:abstractNum>
  <w:num w:numId="1" w16cid:durableId="815075562">
    <w:abstractNumId w:val="4"/>
  </w:num>
  <w:num w:numId="2" w16cid:durableId="17534324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36736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 w16cid:durableId="14907530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51539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6417837">
    <w:abstractNumId w:val="3"/>
  </w:num>
  <w:num w:numId="7" w16cid:durableId="9142469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CAF"/>
    <w:rsid w:val="00340511"/>
    <w:rsid w:val="00592BB6"/>
    <w:rsid w:val="00676CAF"/>
    <w:rsid w:val="007977E4"/>
    <w:rsid w:val="00AA6DCD"/>
    <w:rsid w:val="00B024B5"/>
    <w:rsid w:val="00DE36EB"/>
    <w:rsid w:val="00EA2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2EBD6"/>
  <w15:chartTrackingRefBased/>
  <w15:docId w15:val="{1483CC8C-6B72-4223-B481-13BE293F9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D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AA6DCD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XT">
    <w:name w:val="1.TEXT"/>
    <w:basedOn w:val="Normal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</w:rPr>
  </w:style>
  <w:style w:type="character" w:customStyle="1" w:styleId="1TEXT0">
    <w:name w:val="1.TEXT Знак"/>
    <w:basedOn w:val="DefaultParagraphFont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Heading1Char">
    <w:name w:val="Heading 1 Char"/>
    <w:basedOn w:val="DefaultParagraphFont"/>
    <w:link w:val="Heading1"/>
    <w:uiPriority w:val="1"/>
    <w:rsid w:val="00AA6DCD"/>
    <w:rPr>
      <w:rFonts w:ascii="Cambria" w:eastAsia="Times New Roman" w:hAnsi="Cambria" w:cs="Times New Roman"/>
      <w:b/>
      <w:kern w:val="0"/>
      <w:sz w:val="28"/>
      <w:szCs w:val="28"/>
      <w:lang w:val="ru-RU" w:eastAsia="ar-SA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AA6DCD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AA6DCD"/>
    <w:rPr>
      <w:rFonts w:ascii="Cambria" w:eastAsia="Times New Roman" w:hAnsi="Cambria" w:cs="Times New Roman"/>
      <w:kern w:val="0"/>
      <w:sz w:val="24"/>
      <w:szCs w:val="24"/>
      <w:lang w:val="ru-RU" w:eastAsia="ar-SA"/>
      <w14:ligatures w14:val="none"/>
    </w:rPr>
  </w:style>
  <w:style w:type="character" w:customStyle="1" w:styleId="ListParagraphChar">
    <w:name w:val="List Paragraph Char"/>
    <w:aliases w:val="Bullet Points Char,Liste Paragraf Char,Normal bullet 2 Char,body 2 Char,List Paragraph2 Char,Scriptoria bullet points Char,Ha Char,References Char,Indent Paragraph Char,strikethrough Char,List Paragraph 1 Char"/>
    <w:basedOn w:val="DefaultParagraphFont"/>
    <w:link w:val="ListParagraph"/>
    <w:uiPriority w:val="34"/>
    <w:locked/>
    <w:rsid w:val="00AA6DCD"/>
    <w:rPr>
      <w:rFonts w:cs="Calibri"/>
      <w:lang w:val="ru-RU"/>
    </w:rPr>
  </w:style>
  <w:style w:type="paragraph" w:styleId="ListParagraph">
    <w:name w:val="List Paragraph"/>
    <w:aliases w:val="Bullet Points,Liste Paragraf,Normal bullet 2,body 2,List Paragraph2,Scriptoria bullet points,Ha,References,Indent Paragraph,strikethrough,List Paragraph 1"/>
    <w:basedOn w:val="Normal"/>
    <w:link w:val="ListParagraphChar"/>
    <w:uiPriority w:val="34"/>
    <w:qFormat/>
    <w:rsid w:val="00AA6DCD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="Calibri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20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858</Words>
  <Characters>6028</Characters>
  <Application>Microsoft Office Word</Application>
  <DocSecurity>0</DocSecurity>
  <Lines>128</Lines>
  <Paragraphs>80</Paragraphs>
  <ScaleCrop>false</ScaleCrop>
  <Company/>
  <LinksUpToDate>false</LinksUpToDate>
  <CharactersWithSpaces>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Ion Corobceanu</cp:lastModifiedBy>
  <cp:revision>5</cp:revision>
  <dcterms:created xsi:type="dcterms:W3CDTF">2025-11-12T11:42:00Z</dcterms:created>
  <dcterms:modified xsi:type="dcterms:W3CDTF">2025-11-12T11:48:00Z</dcterms:modified>
</cp:coreProperties>
</file>