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76013" w14:textId="50267E23" w:rsidR="00205AA8" w:rsidRDefault="00205AA8" w:rsidP="00C46B23">
      <w:pPr>
        <w:spacing w:after="0" w:line="240" w:lineRule="auto"/>
        <w:jc w:val="right"/>
        <w:rPr>
          <w:rFonts w:ascii="Times New Roman" w:eastAsia="Times New Roman" w:hAnsi="Times New Roman"/>
          <w:b/>
          <w:bCs/>
          <w:sz w:val="24"/>
          <w:szCs w:val="24"/>
          <w:lang w:val="ro-MD" w:eastAsia="ru-RU"/>
        </w:rPr>
      </w:pPr>
      <w:r>
        <w:rPr>
          <w:rFonts w:ascii="Times New Roman" w:eastAsia="Times New Roman" w:hAnsi="Times New Roman"/>
          <w:b/>
          <w:bCs/>
          <w:sz w:val="24"/>
          <w:szCs w:val="24"/>
          <w:lang w:val="ro-MD" w:eastAsia="ru-RU"/>
        </w:rPr>
        <w:t xml:space="preserve">                                                                                                           Aprobată</w:t>
      </w:r>
    </w:p>
    <w:p w14:paraId="03D485E7" w14:textId="77777777" w:rsidR="00205AA8" w:rsidRDefault="00205AA8" w:rsidP="00C46B23">
      <w:pPr>
        <w:tabs>
          <w:tab w:val="left" w:pos="2552"/>
          <w:tab w:val="left" w:pos="3828"/>
          <w:tab w:val="left" w:pos="4111"/>
          <w:tab w:val="left" w:pos="4678"/>
        </w:tabs>
        <w:spacing w:after="0" w:line="240" w:lineRule="auto"/>
        <w:jc w:val="right"/>
        <w:rPr>
          <w:rFonts w:ascii="Times New Roman" w:eastAsia="Times New Roman" w:hAnsi="Times New Roman"/>
          <w:b/>
          <w:bCs/>
          <w:sz w:val="24"/>
          <w:szCs w:val="24"/>
          <w:lang w:val="ro-MD" w:eastAsia="ru-RU"/>
        </w:rPr>
      </w:pPr>
      <w:r>
        <w:rPr>
          <w:rFonts w:ascii="Times New Roman" w:eastAsia="Times New Roman" w:hAnsi="Times New Roman"/>
          <w:b/>
          <w:bCs/>
          <w:sz w:val="24"/>
          <w:szCs w:val="24"/>
          <w:lang w:val="ro-MD" w:eastAsia="ru-RU"/>
        </w:rPr>
        <w:t xml:space="preserve">                                                                                                                  prin Hotărârea  </w:t>
      </w:r>
    </w:p>
    <w:p w14:paraId="2E608114" w14:textId="77777777" w:rsidR="00205AA8" w:rsidRDefault="00205AA8" w:rsidP="00C46B23">
      <w:pPr>
        <w:tabs>
          <w:tab w:val="left" w:pos="2552"/>
          <w:tab w:val="left" w:pos="3828"/>
          <w:tab w:val="left" w:pos="4111"/>
          <w:tab w:val="left" w:pos="4678"/>
        </w:tabs>
        <w:spacing w:after="0" w:line="240" w:lineRule="auto"/>
        <w:jc w:val="right"/>
        <w:rPr>
          <w:rFonts w:ascii="Times New Roman" w:eastAsia="Times New Roman" w:hAnsi="Times New Roman"/>
          <w:b/>
          <w:bCs/>
          <w:sz w:val="24"/>
          <w:szCs w:val="24"/>
          <w:lang w:val="ro-MD" w:eastAsia="ru-RU"/>
        </w:rPr>
      </w:pPr>
      <w:r>
        <w:rPr>
          <w:rFonts w:ascii="Times New Roman" w:eastAsia="Times New Roman" w:hAnsi="Times New Roman"/>
          <w:b/>
          <w:bCs/>
          <w:sz w:val="24"/>
          <w:szCs w:val="24"/>
          <w:lang w:val="ro-MD" w:eastAsia="ru-RU"/>
        </w:rPr>
        <w:t xml:space="preserve">                                                                                                       Consiliului de administrație al          </w:t>
      </w:r>
    </w:p>
    <w:p w14:paraId="3D067DE9" w14:textId="4A75B070" w:rsidR="00205AA8" w:rsidRDefault="00205AA8" w:rsidP="00C46B23">
      <w:pPr>
        <w:tabs>
          <w:tab w:val="left" w:pos="2552"/>
          <w:tab w:val="left" w:pos="3828"/>
          <w:tab w:val="left" w:pos="4111"/>
          <w:tab w:val="left" w:pos="4678"/>
        </w:tabs>
        <w:spacing w:after="0" w:line="240" w:lineRule="auto"/>
        <w:jc w:val="right"/>
        <w:rPr>
          <w:rFonts w:ascii="Times New Roman" w:eastAsia="Times New Roman" w:hAnsi="Times New Roman"/>
          <w:b/>
          <w:bCs/>
          <w:sz w:val="24"/>
          <w:szCs w:val="24"/>
          <w:lang w:val="ro-MD" w:eastAsia="ru-RU"/>
        </w:rPr>
      </w:pPr>
      <w:r>
        <w:rPr>
          <w:rFonts w:ascii="Times New Roman" w:eastAsia="Times New Roman" w:hAnsi="Times New Roman"/>
          <w:b/>
          <w:bCs/>
          <w:sz w:val="24"/>
          <w:szCs w:val="24"/>
          <w:lang w:val="ro-MD" w:eastAsia="ru-RU"/>
        </w:rPr>
        <w:t xml:space="preserve">                                                                                                        </w:t>
      </w:r>
      <w:r w:rsidRPr="00205AA8">
        <w:rPr>
          <w:rFonts w:ascii="Times New Roman" w:eastAsia="Times New Roman" w:hAnsi="Times New Roman"/>
          <w:b/>
          <w:bCs/>
          <w:sz w:val="24"/>
          <w:szCs w:val="24"/>
          <w:lang w:val="ro-MD" w:eastAsia="ru-RU"/>
        </w:rPr>
        <w:t xml:space="preserve">Agenției Naționale pentru </w:t>
      </w:r>
      <w:r>
        <w:rPr>
          <w:rFonts w:ascii="Times New Roman" w:eastAsia="Times New Roman" w:hAnsi="Times New Roman"/>
          <w:b/>
          <w:bCs/>
          <w:sz w:val="24"/>
          <w:szCs w:val="24"/>
          <w:lang w:val="ro-MD" w:eastAsia="ru-RU"/>
        </w:rPr>
        <w:t xml:space="preserve">      </w:t>
      </w:r>
    </w:p>
    <w:p w14:paraId="072515BE" w14:textId="77777777" w:rsidR="00205AA8" w:rsidRDefault="00205AA8" w:rsidP="00C46B23">
      <w:pPr>
        <w:tabs>
          <w:tab w:val="left" w:pos="2552"/>
          <w:tab w:val="left" w:pos="3828"/>
          <w:tab w:val="left" w:pos="4111"/>
          <w:tab w:val="left" w:pos="4678"/>
        </w:tabs>
        <w:spacing w:after="0" w:line="240" w:lineRule="auto"/>
        <w:jc w:val="right"/>
        <w:rPr>
          <w:rFonts w:ascii="Times New Roman" w:eastAsia="Times New Roman" w:hAnsi="Times New Roman"/>
          <w:b/>
          <w:bCs/>
          <w:sz w:val="24"/>
          <w:szCs w:val="24"/>
          <w:lang w:val="ro-MD" w:eastAsia="ru-RU"/>
        </w:rPr>
      </w:pPr>
      <w:r>
        <w:rPr>
          <w:rFonts w:ascii="Times New Roman" w:eastAsia="Times New Roman" w:hAnsi="Times New Roman"/>
          <w:b/>
          <w:bCs/>
          <w:sz w:val="24"/>
          <w:szCs w:val="24"/>
          <w:lang w:val="ro-MD" w:eastAsia="ru-RU"/>
        </w:rPr>
        <w:t xml:space="preserve">                                                                                                        </w:t>
      </w:r>
      <w:r w:rsidRPr="00205AA8">
        <w:rPr>
          <w:rFonts w:ascii="Times New Roman" w:eastAsia="Times New Roman" w:hAnsi="Times New Roman"/>
          <w:b/>
          <w:bCs/>
          <w:sz w:val="24"/>
          <w:szCs w:val="24"/>
          <w:lang w:val="ro-MD" w:eastAsia="ru-RU"/>
        </w:rPr>
        <w:t>Reglementare în Energetică</w:t>
      </w:r>
    </w:p>
    <w:p w14:paraId="6FC1F149" w14:textId="03938A64" w:rsidR="00205AA8" w:rsidRDefault="00205AA8" w:rsidP="00C46B23">
      <w:pPr>
        <w:tabs>
          <w:tab w:val="left" w:pos="2552"/>
          <w:tab w:val="left" w:pos="3828"/>
          <w:tab w:val="left" w:pos="4111"/>
          <w:tab w:val="left" w:pos="4678"/>
        </w:tabs>
        <w:spacing w:after="0" w:line="240" w:lineRule="auto"/>
        <w:jc w:val="right"/>
        <w:rPr>
          <w:rFonts w:ascii="Times New Roman" w:eastAsia="Times New Roman" w:hAnsi="Times New Roman"/>
          <w:b/>
          <w:bCs/>
          <w:sz w:val="24"/>
          <w:szCs w:val="24"/>
          <w:lang w:val="ro-MD" w:eastAsia="ru-RU"/>
        </w:rPr>
      </w:pPr>
      <w:r>
        <w:rPr>
          <w:rFonts w:ascii="Times New Roman" w:eastAsia="Times New Roman" w:hAnsi="Times New Roman"/>
          <w:b/>
          <w:bCs/>
          <w:sz w:val="24"/>
          <w:szCs w:val="24"/>
          <w:lang w:val="ro-MD" w:eastAsia="ru-RU"/>
        </w:rPr>
        <w:t xml:space="preserve">                                                                                           nr. </w:t>
      </w:r>
      <w:r w:rsidR="007A3636">
        <w:rPr>
          <w:rFonts w:ascii="Times New Roman" w:eastAsia="Times New Roman" w:hAnsi="Times New Roman"/>
          <w:b/>
          <w:bCs/>
          <w:sz w:val="24"/>
          <w:szCs w:val="24"/>
          <w:lang w:val="ro-MD" w:eastAsia="ru-RU"/>
        </w:rPr>
        <w:t>247</w:t>
      </w:r>
      <w:r>
        <w:rPr>
          <w:rFonts w:ascii="Times New Roman" w:eastAsia="Times New Roman" w:hAnsi="Times New Roman"/>
          <w:b/>
          <w:bCs/>
          <w:sz w:val="24"/>
          <w:szCs w:val="24"/>
          <w:lang w:val="ro-MD" w:eastAsia="ru-RU"/>
        </w:rPr>
        <w:t xml:space="preserve">/2025    </w:t>
      </w:r>
    </w:p>
    <w:p w14:paraId="1E4730B7" w14:textId="77777777" w:rsidR="00205AA8" w:rsidRDefault="00205AA8" w:rsidP="00C46B23">
      <w:pPr>
        <w:spacing w:after="0" w:line="240" w:lineRule="auto"/>
        <w:jc w:val="center"/>
        <w:rPr>
          <w:rFonts w:ascii="Times New Roman" w:eastAsia="Times New Roman" w:hAnsi="Times New Roman"/>
          <w:b/>
          <w:bCs/>
          <w:sz w:val="24"/>
          <w:szCs w:val="24"/>
          <w:lang w:val="ro-MD" w:eastAsia="ru-RU"/>
        </w:rPr>
      </w:pPr>
    </w:p>
    <w:p w14:paraId="54ECB4FF" w14:textId="626A2CD7" w:rsidR="003C19AF" w:rsidRPr="00580546" w:rsidRDefault="00BF12DA" w:rsidP="00C46B23">
      <w:pPr>
        <w:spacing w:after="0" w:line="240" w:lineRule="auto"/>
        <w:jc w:val="center"/>
        <w:rPr>
          <w:rFonts w:ascii="Times New Roman" w:eastAsia="Times New Roman" w:hAnsi="Times New Roman"/>
          <w:sz w:val="24"/>
          <w:szCs w:val="24"/>
          <w:lang w:val="ro-MD" w:eastAsia="ru-RU"/>
        </w:rPr>
      </w:pPr>
      <w:r w:rsidRPr="00580546">
        <w:rPr>
          <w:rFonts w:ascii="Times New Roman" w:eastAsia="Times New Roman" w:hAnsi="Times New Roman"/>
          <w:b/>
          <w:bCs/>
          <w:sz w:val="24"/>
          <w:szCs w:val="24"/>
          <w:lang w:val="ro-MD" w:eastAsia="ru-RU"/>
        </w:rPr>
        <w:t xml:space="preserve"> </w:t>
      </w:r>
      <w:r w:rsidR="003C19AF" w:rsidRPr="00580546">
        <w:rPr>
          <w:rFonts w:ascii="Times New Roman" w:eastAsia="Times New Roman" w:hAnsi="Times New Roman"/>
          <w:b/>
          <w:bCs/>
          <w:sz w:val="24"/>
          <w:szCs w:val="24"/>
          <w:lang w:val="ro-MD" w:eastAsia="ru-RU"/>
        </w:rPr>
        <w:t>METODOLOGIA</w:t>
      </w:r>
    </w:p>
    <w:p w14:paraId="17E86FD5" w14:textId="77777777" w:rsidR="003C19AF" w:rsidRPr="00580546" w:rsidRDefault="003C19AF" w:rsidP="00C46B23">
      <w:pPr>
        <w:spacing w:after="0" w:line="240" w:lineRule="auto"/>
        <w:jc w:val="center"/>
        <w:rPr>
          <w:rFonts w:ascii="Times New Roman" w:eastAsia="Times New Roman" w:hAnsi="Times New Roman"/>
          <w:b/>
          <w:bCs/>
          <w:sz w:val="24"/>
          <w:szCs w:val="24"/>
          <w:lang w:val="ro-MD" w:eastAsia="ru-RU"/>
        </w:rPr>
      </w:pPr>
      <w:r w:rsidRPr="00580546">
        <w:rPr>
          <w:rFonts w:ascii="Times New Roman" w:eastAsia="Times New Roman" w:hAnsi="Times New Roman"/>
          <w:b/>
          <w:bCs/>
          <w:sz w:val="24"/>
          <w:szCs w:val="24"/>
          <w:lang w:val="ro-MD" w:eastAsia="ru-RU"/>
        </w:rPr>
        <w:t>de calculare, aprobare şi aplicare a tarifelor reglementate pentru</w:t>
      </w:r>
    </w:p>
    <w:p w14:paraId="4B170603" w14:textId="7E482EDE" w:rsidR="003C19AF" w:rsidRPr="00580546" w:rsidRDefault="003C19AF" w:rsidP="00C46B23">
      <w:pPr>
        <w:spacing w:after="0" w:line="240" w:lineRule="auto"/>
        <w:jc w:val="center"/>
        <w:rPr>
          <w:rFonts w:ascii="Times New Roman" w:eastAsia="Times New Roman" w:hAnsi="Times New Roman"/>
          <w:b/>
          <w:bCs/>
          <w:sz w:val="24"/>
          <w:szCs w:val="24"/>
          <w:lang w:val="ro-MD" w:eastAsia="ru-RU"/>
        </w:rPr>
      </w:pPr>
      <w:r w:rsidRPr="00580546">
        <w:rPr>
          <w:rFonts w:ascii="Times New Roman" w:eastAsia="Times New Roman" w:hAnsi="Times New Roman"/>
          <w:b/>
          <w:bCs/>
          <w:sz w:val="24"/>
          <w:szCs w:val="24"/>
          <w:lang w:val="ro-MD" w:eastAsia="ru-RU"/>
        </w:rPr>
        <w:t xml:space="preserve">serviciul de distribuţie a energiei electrice </w:t>
      </w:r>
    </w:p>
    <w:p w14:paraId="54C96569" w14:textId="607E2EAF" w:rsidR="003C19AF" w:rsidRPr="00580546" w:rsidRDefault="003C19AF" w:rsidP="00C46B23">
      <w:pPr>
        <w:spacing w:after="0" w:line="240" w:lineRule="auto"/>
        <w:ind w:firstLine="567"/>
        <w:jc w:val="center"/>
        <w:rPr>
          <w:rFonts w:ascii="Times New Roman" w:eastAsia="Times New Roman" w:hAnsi="Times New Roman"/>
          <w:b/>
          <w:bCs/>
          <w:sz w:val="24"/>
          <w:szCs w:val="24"/>
          <w:lang w:val="ro-MD" w:eastAsia="ru-RU"/>
        </w:rPr>
      </w:pPr>
      <w:proofErr w:type="spellStart"/>
      <w:r w:rsidRPr="00580546">
        <w:rPr>
          <w:rFonts w:ascii="Times New Roman" w:eastAsia="Times New Roman" w:hAnsi="Times New Roman"/>
          <w:b/>
          <w:bCs/>
          <w:sz w:val="24"/>
          <w:szCs w:val="24"/>
          <w:lang w:val="ro-MD" w:eastAsia="ru-RU"/>
        </w:rPr>
        <w:t>Secţiunea</w:t>
      </w:r>
      <w:proofErr w:type="spellEnd"/>
      <w:r w:rsidRPr="00580546">
        <w:rPr>
          <w:rFonts w:ascii="Times New Roman" w:eastAsia="Times New Roman" w:hAnsi="Times New Roman"/>
          <w:b/>
          <w:bCs/>
          <w:sz w:val="24"/>
          <w:szCs w:val="24"/>
          <w:lang w:val="ro-MD" w:eastAsia="ru-RU"/>
        </w:rPr>
        <w:t xml:space="preserve"> 1</w:t>
      </w:r>
    </w:p>
    <w:p w14:paraId="4D44536C" w14:textId="77777777" w:rsidR="003C19AF" w:rsidRPr="00580546" w:rsidRDefault="003C19AF" w:rsidP="00C46B23">
      <w:pPr>
        <w:spacing w:after="0" w:line="240" w:lineRule="auto"/>
        <w:jc w:val="center"/>
        <w:rPr>
          <w:rFonts w:ascii="Times New Roman" w:eastAsia="Times New Roman" w:hAnsi="Times New Roman"/>
          <w:b/>
          <w:bCs/>
          <w:sz w:val="24"/>
          <w:szCs w:val="24"/>
          <w:lang w:val="ro-MD" w:eastAsia="ru-RU"/>
        </w:rPr>
      </w:pPr>
      <w:proofErr w:type="spellStart"/>
      <w:r w:rsidRPr="00580546">
        <w:rPr>
          <w:rFonts w:ascii="Times New Roman" w:eastAsia="Times New Roman" w:hAnsi="Times New Roman"/>
          <w:b/>
          <w:bCs/>
          <w:sz w:val="24"/>
          <w:szCs w:val="24"/>
          <w:lang w:val="ro-MD" w:eastAsia="ru-RU"/>
        </w:rPr>
        <w:t>Dispoziţii</w:t>
      </w:r>
      <w:proofErr w:type="spellEnd"/>
      <w:r w:rsidRPr="00580546">
        <w:rPr>
          <w:rFonts w:ascii="Times New Roman" w:eastAsia="Times New Roman" w:hAnsi="Times New Roman"/>
          <w:b/>
          <w:bCs/>
          <w:sz w:val="24"/>
          <w:szCs w:val="24"/>
          <w:lang w:val="ro-MD" w:eastAsia="ru-RU"/>
        </w:rPr>
        <w:t xml:space="preserve"> generale</w:t>
      </w:r>
    </w:p>
    <w:p w14:paraId="51412DC0" w14:textId="487E57AC" w:rsidR="003C19AF" w:rsidRPr="00580546" w:rsidRDefault="003C19AF" w:rsidP="00C46B23">
      <w:pPr>
        <w:pStyle w:val="a5"/>
        <w:numPr>
          <w:ilvl w:val="0"/>
          <w:numId w:val="2"/>
        </w:numPr>
        <w:spacing w:after="12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Metodologia de calculare, aprobare şi aplicare a tarifelor reglementate pentru serviciul de distribuţie a energiei electrice (în continuare </w:t>
      </w:r>
      <w:r w:rsidR="00E51D0D" w:rsidRPr="00580546">
        <w:rPr>
          <w:rFonts w:ascii="Times New Roman" w:eastAsia="Times New Roman" w:hAnsi="Times New Roman"/>
          <w:sz w:val="24"/>
          <w:szCs w:val="24"/>
          <w:lang w:val="ro-MD" w:eastAsia="ru-RU"/>
        </w:rPr>
        <w:t xml:space="preserve">- </w:t>
      </w:r>
      <w:r w:rsidRPr="00C46B23">
        <w:rPr>
          <w:rFonts w:ascii="Times New Roman" w:eastAsia="Times New Roman" w:hAnsi="Times New Roman"/>
          <w:i/>
          <w:iCs/>
          <w:sz w:val="24"/>
          <w:szCs w:val="24"/>
          <w:lang w:val="ro-MD" w:eastAsia="ru-RU"/>
        </w:rPr>
        <w:t>Metodologie</w:t>
      </w:r>
      <w:r w:rsidRPr="00580546">
        <w:rPr>
          <w:rFonts w:ascii="Times New Roman" w:eastAsia="Times New Roman" w:hAnsi="Times New Roman"/>
          <w:sz w:val="24"/>
          <w:szCs w:val="24"/>
          <w:lang w:val="ro-MD" w:eastAsia="ru-RU"/>
        </w:rPr>
        <w:t xml:space="preserve">) </w:t>
      </w:r>
      <w:r w:rsidR="005C4B17">
        <w:rPr>
          <w:rFonts w:ascii="Times New Roman" w:eastAsia="Times New Roman" w:hAnsi="Times New Roman"/>
          <w:sz w:val="24"/>
          <w:szCs w:val="24"/>
          <w:lang w:val="ro-MD" w:eastAsia="ru-RU"/>
        </w:rPr>
        <w:t>stabi</w:t>
      </w:r>
      <w:r w:rsidR="00AA5B4D">
        <w:rPr>
          <w:rFonts w:ascii="Times New Roman" w:eastAsia="Times New Roman" w:hAnsi="Times New Roman"/>
          <w:sz w:val="24"/>
          <w:szCs w:val="24"/>
          <w:lang w:val="ro-MD" w:eastAsia="ru-RU"/>
        </w:rPr>
        <w:t>lește</w:t>
      </w:r>
      <w:r w:rsidR="00AA5B4D" w:rsidRPr="00580546">
        <w:rPr>
          <w:rFonts w:ascii="Times New Roman" w:eastAsia="Times New Roman" w:hAnsi="Times New Roman"/>
          <w:sz w:val="24"/>
          <w:szCs w:val="24"/>
          <w:lang w:val="ro-MD" w:eastAsia="ru-RU"/>
        </w:rPr>
        <w:t xml:space="preserve"> </w:t>
      </w:r>
      <w:r w:rsidRPr="00580546">
        <w:rPr>
          <w:rFonts w:ascii="Times New Roman" w:eastAsia="Times New Roman" w:hAnsi="Times New Roman"/>
          <w:sz w:val="24"/>
          <w:szCs w:val="24"/>
          <w:lang w:val="ro-MD" w:eastAsia="ru-RU"/>
        </w:rPr>
        <w:t>modul de calcul, aprobare și aplicare a tarifelor pentru serviciul de distribu</w:t>
      </w:r>
      <w:r w:rsidR="003444BA" w:rsidRPr="00580546">
        <w:rPr>
          <w:rFonts w:ascii="Times New Roman" w:eastAsia="Times New Roman" w:hAnsi="Times New Roman"/>
          <w:sz w:val="24"/>
          <w:szCs w:val="24"/>
          <w:lang w:val="ro-MD" w:eastAsia="ru-RU"/>
        </w:rPr>
        <w:t>ț</w:t>
      </w:r>
      <w:r w:rsidRPr="00580546">
        <w:rPr>
          <w:rFonts w:ascii="Times New Roman" w:eastAsia="Times New Roman" w:hAnsi="Times New Roman"/>
          <w:sz w:val="24"/>
          <w:szCs w:val="24"/>
          <w:lang w:val="ro-MD" w:eastAsia="ru-RU"/>
        </w:rPr>
        <w:t xml:space="preserve">ie a energiei electrice prestat de către operatorii sistemelor de distribuţie (în continuare </w:t>
      </w:r>
      <w:r w:rsidR="00E51D0D" w:rsidRPr="00580546">
        <w:rPr>
          <w:rFonts w:ascii="Times New Roman" w:eastAsia="Times New Roman" w:hAnsi="Times New Roman"/>
          <w:sz w:val="24"/>
          <w:szCs w:val="24"/>
          <w:lang w:val="ro-MD" w:eastAsia="ru-RU"/>
        </w:rPr>
        <w:t xml:space="preserve">- </w:t>
      </w:r>
      <w:r w:rsidRPr="00C46B23">
        <w:rPr>
          <w:rFonts w:ascii="Times New Roman" w:eastAsia="Times New Roman" w:hAnsi="Times New Roman"/>
          <w:i/>
          <w:iCs/>
          <w:sz w:val="24"/>
          <w:szCs w:val="24"/>
          <w:lang w:val="ro-MD" w:eastAsia="ru-RU"/>
        </w:rPr>
        <w:t>OSD)</w:t>
      </w:r>
      <w:r w:rsidRPr="00580546">
        <w:rPr>
          <w:rFonts w:ascii="Times New Roman" w:eastAsia="Times New Roman" w:hAnsi="Times New Roman"/>
          <w:sz w:val="24"/>
          <w:szCs w:val="24"/>
          <w:lang w:val="ro-MD" w:eastAsia="ru-RU"/>
        </w:rPr>
        <w:t>.</w:t>
      </w:r>
    </w:p>
    <w:p w14:paraId="2C64BF5F" w14:textId="77777777" w:rsidR="00016C98" w:rsidRPr="00580546" w:rsidRDefault="00016C98" w:rsidP="00C46B23">
      <w:pPr>
        <w:pStyle w:val="a5"/>
        <w:numPr>
          <w:ilvl w:val="0"/>
          <w:numId w:val="2"/>
        </w:numPr>
        <w:spacing w:after="0" w:line="240" w:lineRule="auto"/>
        <w:ind w:left="0" w:firstLine="284"/>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Metodologia stabileşte:</w:t>
      </w:r>
    </w:p>
    <w:p w14:paraId="300E62E0" w14:textId="18FBCE4C" w:rsidR="00016C98" w:rsidRPr="00580546" w:rsidRDefault="00016C98"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1) principiile, modul de calculare şi de ajustare a tarifelor reglementate pentru serviciul de distribuţie a energiei electrice;</w:t>
      </w:r>
    </w:p>
    <w:p w14:paraId="32F3EA2B" w14:textId="3056119A" w:rsidR="00016C98" w:rsidRPr="00580546" w:rsidRDefault="00016C98"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2) modul de calculare şi de aplicare a tarifelor reglementate pentru serviciul de distribuție diferenţiate în funcţie de nivelul de tensiune a</w:t>
      </w:r>
      <w:r w:rsidR="00E51D0D" w:rsidRPr="00580546">
        <w:rPr>
          <w:rFonts w:ascii="Times New Roman" w:eastAsia="Times New Roman" w:hAnsi="Times New Roman"/>
          <w:sz w:val="24"/>
          <w:szCs w:val="24"/>
          <w:lang w:val="ro-MD" w:eastAsia="ru-RU"/>
        </w:rPr>
        <w:t>l</w:t>
      </w:r>
      <w:r w:rsidRPr="00580546">
        <w:rPr>
          <w:rFonts w:ascii="Times New Roman" w:eastAsia="Times New Roman" w:hAnsi="Times New Roman"/>
          <w:sz w:val="24"/>
          <w:szCs w:val="24"/>
          <w:lang w:val="ro-MD" w:eastAsia="ru-RU"/>
        </w:rPr>
        <w:t xml:space="preserve"> reţelelor electrice de distribuție la care sunt racordate </w:t>
      </w:r>
      <w:r w:rsidR="00D11A55" w:rsidRPr="00580546">
        <w:rPr>
          <w:rFonts w:ascii="Times New Roman" w:eastAsia="Times New Roman" w:hAnsi="Times New Roman"/>
          <w:sz w:val="24"/>
          <w:szCs w:val="24"/>
          <w:lang w:val="ro-MD" w:eastAsia="ru-RU"/>
        </w:rPr>
        <w:t>instalațiile</w:t>
      </w:r>
      <w:r w:rsidRPr="00580546">
        <w:rPr>
          <w:rFonts w:ascii="Times New Roman" w:eastAsia="Times New Roman" w:hAnsi="Times New Roman"/>
          <w:sz w:val="24"/>
          <w:szCs w:val="24"/>
          <w:lang w:val="ro-MD" w:eastAsia="ru-RU"/>
        </w:rPr>
        <w:t xml:space="preserve"> electrice ale consumatorilor finali;</w:t>
      </w:r>
    </w:p>
    <w:p w14:paraId="526B2F57" w14:textId="77777777" w:rsidR="00016C98" w:rsidRPr="00580546" w:rsidRDefault="00016C98"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3) componentele şi modul de determinare a:</w:t>
      </w:r>
    </w:p>
    <w:p w14:paraId="7503ED86" w14:textId="77777777" w:rsidR="00016C98" w:rsidRPr="00580546" w:rsidRDefault="00016C98"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a) costurilor materiale;</w:t>
      </w:r>
    </w:p>
    <w:p w14:paraId="32BC347A" w14:textId="34089D93" w:rsidR="00016C98" w:rsidRPr="00580546" w:rsidRDefault="00016C98"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b) </w:t>
      </w:r>
      <w:r w:rsidR="0064172B">
        <w:rPr>
          <w:rFonts w:ascii="Times New Roman" w:eastAsia="Times New Roman" w:hAnsi="Times New Roman"/>
          <w:sz w:val="24"/>
          <w:szCs w:val="24"/>
          <w:lang w:val="ro-MD" w:eastAsia="ru-RU"/>
        </w:rPr>
        <w:t xml:space="preserve">cheltuielile de </w:t>
      </w:r>
      <w:r w:rsidRPr="00580546">
        <w:rPr>
          <w:rFonts w:ascii="Times New Roman" w:eastAsia="Times New Roman" w:hAnsi="Times New Roman"/>
          <w:sz w:val="24"/>
          <w:szCs w:val="24"/>
          <w:lang w:val="ro-MD" w:eastAsia="ru-RU"/>
        </w:rPr>
        <w:t xml:space="preserve"> personal;</w:t>
      </w:r>
    </w:p>
    <w:p w14:paraId="7935FD77" w14:textId="25827167" w:rsidR="00016C98" w:rsidRPr="00580546" w:rsidRDefault="00016C98"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c) amortizării mijloacelor fixe și a imobilizărilor necorporale, inclusiv în cazul reevaluării acestora, pentru a asigura ca imobilizările respective să nu fie depreciate mai mult de o dată</w:t>
      </w:r>
      <w:r w:rsidR="00D11A55" w:rsidRPr="00580546">
        <w:rPr>
          <w:rFonts w:ascii="Times New Roman" w:eastAsia="Times New Roman" w:hAnsi="Times New Roman"/>
          <w:sz w:val="24"/>
          <w:szCs w:val="24"/>
          <w:lang w:val="ro-MD" w:eastAsia="ru-RU"/>
        </w:rPr>
        <w:t xml:space="preserve"> prin tarifele reglementate</w:t>
      </w:r>
      <w:r w:rsidRPr="00580546">
        <w:rPr>
          <w:rFonts w:ascii="Times New Roman" w:eastAsia="Times New Roman" w:hAnsi="Times New Roman"/>
          <w:sz w:val="24"/>
          <w:szCs w:val="24"/>
          <w:lang w:val="ro-MD" w:eastAsia="ru-RU"/>
        </w:rPr>
        <w:t xml:space="preserve"> şi pentru a exclude imobilizările care au fost primite cu titlul gratuit;</w:t>
      </w:r>
    </w:p>
    <w:p w14:paraId="2749B392" w14:textId="77777777" w:rsidR="00016C98" w:rsidRPr="00580546" w:rsidRDefault="00016C98"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d) costurilor aferente exploatării eficiente şi întreţinerii obiectelor reţelelor electrice de distribuţie;</w:t>
      </w:r>
    </w:p>
    <w:p w14:paraId="517AACE6" w14:textId="77777777" w:rsidR="00016C98" w:rsidRPr="00580546" w:rsidRDefault="00016C98"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e) costurilor aferente măsurării energiei electrice distribuite;</w:t>
      </w:r>
    </w:p>
    <w:p w14:paraId="6A47CA9E" w14:textId="62ADA096" w:rsidR="00016C98" w:rsidRPr="00580546" w:rsidRDefault="00016C98"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f) costurilor</w:t>
      </w:r>
      <w:r w:rsidR="00623214" w:rsidRPr="00580546">
        <w:rPr>
          <w:rFonts w:ascii="Times New Roman" w:eastAsia="Times New Roman" w:hAnsi="Times New Roman"/>
          <w:sz w:val="24"/>
          <w:szCs w:val="24"/>
          <w:lang w:val="ro-MD" w:eastAsia="ru-RU"/>
        </w:rPr>
        <w:t xml:space="preserve"> cu</w:t>
      </w:r>
      <w:r w:rsidRPr="00580546">
        <w:rPr>
          <w:rFonts w:ascii="Times New Roman" w:eastAsia="Times New Roman" w:hAnsi="Times New Roman"/>
          <w:sz w:val="24"/>
          <w:szCs w:val="24"/>
          <w:lang w:val="ro-MD" w:eastAsia="ru-RU"/>
        </w:rPr>
        <w:t xml:space="preserve"> energi</w:t>
      </w:r>
      <w:r w:rsidR="00623214" w:rsidRPr="00580546">
        <w:rPr>
          <w:rFonts w:ascii="Times New Roman" w:eastAsia="Times New Roman" w:hAnsi="Times New Roman"/>
          <w:sz w:val="24"/>
          <w:szCs w:val="24"/>
          <w:lang w:val="ro-MD" w:eastAsia="ru-RU"/>
        </w:rPr>
        <w:t>a</w:t>
      </w:r>
      <w:r w:rsidRPr="00580546">
        <w:rPr>
          <w:rFonts w:ascii="Times New Roman" w:eastAsia="Times New Roman" w:hAnsi="Times New Roman"/>
          <w:sz w:val="24"/>
          <w:szCs w:val="24"/>
          <w:lang w:val="ro-MD" w:eastAsia="ru-RU"/>
        </w:rPr>
        <w:t xml:space="preserve"> electric</w:t>
      </w:r>
      <w:r w:rsidR="00623214" w:rsidRPr="00580546">
        <w:rPr>
          <w:rFonts w:ascii="Times New Roman" w:eastAsia="Times New Roman" w:hAnsi="Times New Roman"/>
          <w:sz w:val="24"/>
          <w:szCs w:val="24"/>
          <w:lang w:val="ro-MD" w:eastAsia="ru-RU"/>
        </w:rPr>
        <w:t>ă</w:t>
      </w:r>
      <w:r w:rsidRPr="00580546">
        <w:rPr>
          <w:rFonts w:ascii="Times New Roman" w:eastAsia="Times New Roman" w:hAnsi="Times New Roman"/>
          <w:sz w:val="24"/>
          <w:szCs w:val="24"/>
          <w:lang w:val="ro-MD" w:eastAsia="ru-RU"/>
        </w:rPr>
        <w:t xml:space="preserve"> procurată pentru acoperirea nivelului rezonabil şi justificat al consumului tehnologic şi al pierderilor de energie electrică în reţelele electrice de distribuţie;</w:t>
      </w:r>
    </w:p>
    <w:p w14:paraId="5F351226" w14:textId="77777777" w:rsidR="00016C98" w:rsidRPr="00580546" w:rsidRDefault="00016C98"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g) cheltuielilor de distribuire şi administrative; </w:t>
      </w:r>
    </w:p>
    <w:p w14:paraId="12061439" w14:textId="3647648C" w:rsidR="00016C98" w:rsidRPr="00580546" w:rsidRDefault="00016C98"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h) altor cheltuieli aferente </w:t>
      </w:r>
      <w:r w:rsidR="00623214" w:rsidRPr="00580546">
        <w:rPr>
          <w:rFonts w:ascii="Times New Roman" w:eastAsia="Times New Roman" w:hAnsi="Times New Roman"/>
          <w:sz w:val="24"/>
          <w:szCs w:val="24"/>
          <w:lang w:val="ro-MD" w:eastAsia="ru-RU"/>
        </w:rPr>
        <w:t>activității</w:t>
      </w:r>
      <w:r w:rsidRPr="00580546">
        <w:rPr>
          <w:rFonts w:ascii="Times New Roman" w:eastAsia="Times New Roman" w:hAnsi="Times New Roman"/>
          <w:sz w:val="24"/>
          <w:szCs w:val="24"/>
          <w:lang w:val="ro-MD" w:eastAsia="ru-RU"/>
        </w:rPr>
        <w:t xml:space="preserve"> de distribuţie a energiei electrice</w:t>
      </w:r>
      <w:r w:rsidR="00623214" w:rsidRPr="00580546">
        <w:rPr>
          <w:rFonts w:ascii="Times New Roman" w:eastAsia="Times New Roman" w:hAnsi="Times New Roman"/>
          <w:sz w:val="24"/>
          <w:szCs w:val="24"/>
          <w:lang w:val="ro-MD" w:eastAsia="ru-RU"/>
        </w:rPr>
        <w:t>.</w:t>
      </w:r>
      <w:r w:rsidRPr="00580546">
        <w:rPr>
          <w:rFonts w:ascii="Times New Roman" w:eastAsia="Times New Roman" w:hAnsi="Times New Roman"/>
          <w:sz w:val="24"/>
          <w:szCs w:val="24"/>
          <w:lang w:val="ro-MD" w:eastAsia="ru-RU"/>
        </w:rPr>
        <w:t xml:space="preserve"> </w:t>
      </w:r>
    </w:p>
    <w:p w14:paraId="0E428F13" w14:textId="77777777" w:rsidR="00016C98" w:rsidRPr="00580546" w:rsidRDefault="00016C98"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4) modul de determinare a rentabilităţii mijloacelor fixe şi imobilizărilor necorporale utilizate în activitatea de distribuție a energiei electrice;</w:t>
      </w:r>
    </w:p>
    <w:p w14:paraId="45899BF8" w14:textId="615DAFE3" w:rsidR="00016C98" w:rsidRPr="00580546" w:rsidRDefault="003444BA"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5</w:t>
      </w:r>
      <w:r w:rsidR="00016C98" w:rsidRPr="00580546">
        <w:rPr>
          <w:rFonts w:ascii="Times New Roman" w:eastAsia="Times New Roman" w:hAnsi="Times New Roman"/>
          <w:sz w:val="24"/>
          <w:szCs w:val="24"/>
          <w:lang w:val="ro-MD" w:eastAsia="ru-RU"/>
        </w:rPr>
        <w:t xml:space="preserve">) modul de separare a costurilor, a cheltuielilor şi a rentabilităţii între activităţile practicate de OSD şi în funcție de </w:t>
      </w:r>
      <w:r w:rsidR="00124CDA" w:rsidRPr="00580546">
        <w:rPr>
          <w:rFonts w:ascii="Times New Roman" w:eastAsia="Times New Roman" w:hAnsi="Times New Roman"/>
          <w:sz w:val="24"/>
          <w:szCs w:val="24"/>
          <w:lang w:val="ro-MD" w:eastAsia="ru-RU"/>
        </w:rPr>
        <w:t xml:space="preserve">nivelul de tensiune al </w:t>
      </w:r>
      <w:r w:rsidR="00016C98" w:rsidRPr="00580546">
        <w:rPr>
          <w:rFonts w:ascii="Times New Roman" w:eastAsia="Times New Roman" w:hAnsi="Times New Roman"/>
          <w:sz w:val="24"/>
          <w:szCs w:val="24"/>
          <w:lang w:val="ro-MD" w:eastAsia="ru-RU"/>
        </w:rPr>
        <w:t>reţelel</w:t>
      </w:r>
      <w:r w:rsidR="00124CDA" w:rsidRPr="00580546">
        <w:rPr>
          <w:rFonts w:ascii="Times New Roman" w:eastAsia="Times New Roman" w:hAnsi="Times New Roman"/>
          <w:sz w:val="24"/>
          <w:szCs w:val="24"/>
          <w:lang w:val="ro-MD" w:eastAsia="ru-RU"/>
        </w:rPr>
        <w:t>or</w:t>
      </w:r>
      <w:r w:rsidR="00016C98" w:rsidRPr="00580546">
        <w:rPr>
          <w:rFonts w:ascii="Times New Roman" w:eastAsia="Times New Roman" w:hAnsi="Times New Roman"/>
          <w:sz w:val="24"/>
          <w:szCs w:val="24"/>
          <w:lang w:val="ro-MD" w:eastAsia="ru-RU"/>
        </w:rPr>
        <w:t xml:space="preserve"> electrice de distribuţie;</w:t>
      </w:r>
    </w:p>
    <w:p w14:paraId="4B316165" w14:textId="52C1F528" w:rsidR="00016C98" w:rsidRPr="00580546" w:rsidRDefault="003444BA"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6</w:t>
      </w:r>
      <w:r w:rsidR="00016C98" w:rsidRPr="00580546">
        <w:rPr>
          <w:rFonts w:ascii="Times New Roman" w:eastAsia="Times New Roman" w:hAnsi="Times New Roman"/>
          <w:sz w:val="24"/>
          <w:szCs w:val="24"/>
          <w:lang w:val="ro-MD" w:eastAsia="ru-RU"/>
        </w:rPr>
        <w:t xml:space="preserve">) modul de determinare şi de aprobare a costurilor de bază pentru serviciul de </w:t>
      </w:r>
      <w:r w:rsidR="003806C3" w:rsidRPr="00580546">
        <w:rPr>
          <w:rFonts w:ascii="Times New Roman" w:eastAsia="Times New Roman" w:hAnsi="Times New Roman"/>
          <w:sz w:val="24"/>
          <w:szCs w:val="24"/>
          <w:lang w:val="ro-MD" w:eastAsia="ru-RU"/>
        </w:rPr>
        <w:t>distribuție a energiei</w:t>
      </w:r>
      <w:r w:rsidR="00016C98" w:rsidRPr="00580546">
        <w:rPr>
          <w:rFonts w:ascii="Times New Roman" w:eastAsia="Times New Roman" w:hAnsi="Times New Roman"/>
          <w:sz w:val="24"/>
          <w:szCs w:val="24"/>
          <w:lang w:val="ro-MD" w:eastAsia="ru-RU"/>
        </w:rPr>
        <w:t xml:space="preserve"> electrice;</w:t>
      </w:r>
    </w:p>
    <w:p w14:paraId="40723389" w14:textId="3B741131" w:rsidR="00016C98" w:rsidRPr="00580546" w:rsidRDefault="003444BA"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7</w:t>
      </w:r>
      <w:r w:rsidR="00016C98" w:rsidRPr="00580546">
        <w:rPr>
          <w:rFonts w:ascii="Times New Roman" w:eastAsia="Times New Roman" w:hAnsi="Times New Roman"/>
          <w:sz w:val="24"/>
          <w:szCs w:val="24"/>
          <w:lang w:val="ro-MD" w:eastAsia="ru-RU"/>
        </w:rPr>
        <w:t>) modul de actualizare a costurilor de bază pentru perioada ulterioară celei în care au fost aprobate costurile de bază.</w:t>
      </w:r>
    </w:p>
    <w:p w14:paraId="37ED9592" w14:textId="08546C53" w:rsidR="00016C98" w:rsidRPr="00580546" w:rsidRDefault="00016C98"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Tarifele reglementate pentru serviciul de distribuţie a energiei electrice sunt de tip monom şi se determină la un kWh energie electrică distribuită sau de tip binom care se determină la un kWh energie electrică distribuită și la un kW putere contractată, în funcție de hotărârea </w:t>
      </w:r>
      <w:r w:rsidR="00E51D0D" w:rsidRPr="00580546">
        <w:rPr>
          <w:rFonts w:ascii="Times New Roman" w:eastAsia="Times New Roman" w:hAnsi="Times New Roman"/>
          <w:sz w:val="24"/>
          <w:szCs w:val="24"/>
          <w:lang w:val="ro-MD" w:eastAsia="ru-RU"/>
        </w:rPr>
        <w:t>Agenției Naționale pentru Reglementare în Energetică (în continuare - Agenția)</w:t>
      </w:r>
      <w:r w:rsidRPr="00580546">
        <w:rPr>
          <w:rFonts w:ascii="Times New Roman" w:eastAsia="Times New Roman" w:hAnsi="Times New Roman"/>
          <w:sz w:val="24"/>
          <w:szCs w:val="24"/>
          <w:lang w:val="ro-MD" w:eastAsia="ru-RU"/>
        </w:rPr>
        <w:t xml:space="preserve">, şi sunt diferenţiate în funcţie de nivelul de tensiune a reţelelor electrice de distribuţie la care sunt racordate </w:t>
      </w:r>
      <w:r w:rsidR="00124CDA" w:rsidRPr="00580546">
        <w:rPr>
          <w:rFonts w:ascii="Times New Roman" w:eastAsia="Times New Roman" w:hAnsi="Times New Roman"/>
          <w:sz w:val="24"/>
          <w:szCs w:val="24"/>
          <w:lang w:val="ro-MD" w:eastAsia="ru-RU"/>
        </w:rPr>
        <w:t>instalațiile</w:t>
      </w:r>
      <w:r w:rsidRPr="00580546">
        <w:rPr>
          <w:rFonts w:ascii="Times New Roman" w:eastAsia="Times New Roman" w:hAnsi="Times New Roman"/>
          <w:sz w:val="24"/>
          <w:szCs w:val="24"/>
          <w:lang w:val="ro-MD" w:eastAsia="ru-RU"/>
        </w:rPr>
        <w:t xml:space="preserve"> electrice ale consumatorilor finali</w:t>
      </w:r>
      <w:r w:rsidR="00124CDA" w:rsidRPr="00580546">
        <w:rPr>
          <w:rFonts w:ascii="Times New Roman" w:eastAsia="Times New Roman" w:hAnsi="Times New Roman"/>
          <w:sz w:val="24"/>
          <w:szCs w:val="24"/>
          <w:lang w:val="ro-MD" w:eastAsia="ru-RU"/>
        </w:rPr>
        <w:t>.</w:t>
      </w:r>
    </w:p>
    <w:p w14:paraId="29CC6387" w14:textId="500F1EF1" w:rsidR="00095B7C" w:rsidRPr="00580546" w:rsidRDefault="00C85F26"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În sensul prezentei Metodologii</w:t>
      </w:r>
      <w:r w:rsidR="00095B7C" w:rsidRPr="00580546">
        <w:rPr>
          <w:rFonts w:ascii="Times New Roman" w:eastAsia="Times New Roman" w:hAnsi="Times New Roman"/>
          <w:sz w:val="24"/>
          <w:szCs w:val="24"/>
          <w:lang w:val="ro-MD" w:eastAsia="ru-RU"/>
        </w:rPr>
        <w:t xml:space="preserve"> se</w:t>
      </w:r>
      <w:r w:rsidR="00DD0C88" w:rsidRPr="00580546">
        <w:rPr>
          <w:rFonts w:ascii="Times New Roman" w:eastAsia="Times New Roman" w:hAnsi="Times New Roman"/>
          <w:sz w:val="24"/>
          <w:szCs w:val="24"/>
          <w:lang w:val="ro-MD" w:eastAsia="ru-RU"/>
        </w:rPr>
        <w:t xml:space="preserve"> definesc </w:t>
      </w:r>
      <w:r w:rsidR="00095B7C" w:rsidRPr="00580546">
        <w:rPr>
          <w:rFonts w:ascii="Times New Roman" w:eastAsia="Times New Roman" w:hAnsi="Times New Roman"/>
          <w:sz w:val="24"/>
          <w:szCs w:val="24"/>
          <w:lang w:val="ro-MD" w:eastAsia="ru-RU"/>
        </w:rPr>
        <w:t xml:space="preserve">următoarele noțiuni: </w:t>
      </w:r>
    </w:p>
    <w:p w14:paraId="5DD14D96" w14:textId="77777777" w:rsidR="002670DE" w:rsidRPr="00580546" w:rsidRDefault="002670DE" w:rsidP="00C46B23">
      <w:pPr>
        <w:spacing w:after="0" w:line="240" w:lineRule="auto"/>
        <w:jc w:val="both"/>
        <w:rPr>
          <w:rFonts w:ascii="Times New Roman" w:eastAsia="Times New Roman" w:hAnsi="Times New Roman"/>
          <w:sz w:val="24"/>
          <w:szCs w:val="24"/>
          <w:lang w:val="ro-MD" w:eastAsia="ru-RU"/>
        </w:rPr>
      </w:pPr>
      <w:r w:rsidRPr="00580546">
        <w:rPr>
          <w:rFonts w:ascii="Times New Roman" w:eastAsia="Times New Roman" w:hAnsi="Times New Roman"/>
          <w:b/>
          <w:sz w:val="24"/>
          <w:szCs w:val="24"/>
          <w:lang w:val="ro-MD" w:eastAsia="ru-RU"/>
        </w:rPr>
        <w:lastRenderedPageBreak/>
        <w:t>An de bază</w:t>
      </w:r>
      <w:r w:rsidRPr="00580546">
        <w:rPr>
          <w:rFonts w:ascii="Times New Roman" w:eastAsia="Times New Roman" w:hAnsi="Times New Roman"/>
          <w:sz w:val="24"/>
          <w:szCs w:val="24"/>
          <w:lang w:val="ro-MD" w:eastAsia="ru-RU"/>
        </w:rPr>
        <w:t xml:space="preserve"> – primul an al perioadei de reglementare a tarifelor pentru serviciul de distribuție a energiei electrice în conformitate cu prevederile Metodologiei, anul pentru care se determină şi se aprobă costurile de bază de către </w:t>
      </w:r>
      <w:proofErr w:type="spellStart"/>
      <w:r w:rsidRPr="00580546">
        <w:rPr>
          <w:rFonts w:ascii="Times New Roman" w:eastAsia="Times New Roman" w:hAnsi="Times New Roman"/>
          <w:sz w:val="24"/>
          <w:szCs w:val="24"/>
          <w:lang w:val="ro-MD" w:eastAsia="ru-RU"/>
        </w:rPr>
        <w:t>Agenţie</w:t>
      </w:r>
      <w:proofErr w:type="spellEnd"/>
      <w:r w:rsidRPr="00580546">
        <w:rPr>
          <w:rFonts w:ascii="Times New Roman" w:eastAsia="Times New Roman" w:hAnsi="Times New Roman"/>
          <w:sz w:val="24"/>
          <w:szCs w:val="24"/>
          <w:lang w:val="ro-MD" w:eastAsia="ru-RU"/>
        </w:rPr>
        <w:t>;</w:t>
      </w:r>
    </w:p>
    <w:p w14:paraId="766A8BBF" w14:textId="7B4D5B4A" w:rsidR="002670DE" w:rsidRPr="00580546" w:rsidRDefault="002670DE" w:rsidP="00C46B23">
      <w:pPr>
        <w:pStyle w:val="a5"/>
        <w:spacing w:after="0" w:line="240" w:lineRule="auto"/>
        <w:ind w:left="0"/>
        <w:contextualSpacing w:val="0"/>
        <w:jc w:val="both"/>
        <w:rPr>
          <w:rFonts w:ascii="Times New Roman" w:eastAsia="Times New Roman" w:hAnsi="Times New Roman"/>
          <w:b/>
          <w:sz w:val="24"/>
          <w:szCs w:val="24"/>
          <w:lang w:val="ro-MD" w:eastAsia="ru-RU"/>
        </w:rPr>
      </w:pPr>
      <w:r w:rsidRPr="00580546">
        <w:rPr>
          <w:rFonts w:ascii="Times New Roman" w:eastAsia="Times New Roman" w:hAnsi="Times New Roman"/>
          <w:b/>
          <w:sz w:val="24"/>
          <w:szCs w:val="24"/>
          <w:lang w:val="ro-MD" w:eastAsia="ru-RU"/>
        </w:rPr>
        <w:t xml:space="preserve">Costuri de bază </w:t>
      </w:r>
      <w:r w:rsidRPr="00580546">
        <w:rPr>
          <w:rFonts w:ascii="Times New Roman" w:eastAsia="Times New Roman" w:hAnsi="Times New Roman"/>
          <w:sz w:val="24"/>
          <w:szCs w:val="24"/>
          <w:lang w:val="ro-MD" w:eastAsia="ru-RU"/>
        </w:rPr>
        <w:t xml:space="preserve">– </w:t>
      </w:r>
      <w:r w:rsidR="005C4B17">
        <w:rPr>
          <w:rFonts w:ascii="Times New Roman" w:eastAsia="Times New Roman" w:hAnsi="Times New Roman"/>
          <w:sz w:val="24"/>
          <w:szCs w:val="24"/>
          <w:lang w:val="ro-MD" w:eastAsia="ru-RU"/>
        </w:rPr>
        <w:t>cheltuielile</w:t>
      </w:r>
      <w:r w:rsidR="005C4B17" w:rsidRPr="00580546">
        <w:rPr>
          <w:rFonts w:ascii="Times New Roman" w:eastAsia="Times New Roman" w:hAnsi="Times New Roman"/>
          <w:sz w:val="24"/>
          <w:szCs w:val="24"/>
          <w:lang w:val="ro-MD" w:eastAsia="ru-RU"/>
        </w:rPr>
        <w:t xml:space="preserve"> </w:t>
      </w:r>
      <w:r w:rsidRPr="00580546">
        <w:rPr>
          <w:rFonts w:ascii="Times New Roman" w:eastAsia="Times New Roman" w:hAnsi="Times New Roman"/>
          <w:sz w:val="24"/>
          <w:szCs w:val="24"/>
          <w:lang w:val="ro-MD" w:eastAsia="ru-RU"/>
        </w:rPr>
        <w:t xml:space="preserve">de personal, costurile materiale, costurile de întreținere și exploatare precum și costurile  pentru măsurarea energiei electrice distribuite care sunt examinate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aprobate de </w:t>
      </w:r>
      <w:proofErr w:type="spellStart"/>
      <w:r w:rsidRPr="00580546">
        <w:rPr>
          <w:rFonts w:ascii="Times New Roman" w:eastAsia="Times New Roman" w:hAnsi="Times New Roman"/>
          <w:sz w:val="24"/>
          <w:szCs w:val="24"/>
          <w:lang w:val="ro-MD" w:eastAsia="ru-RU"/>
        </w:rPr>
        <w:t>Agenţie</w:t>
      </w:r>
      <w:proofErr w:type="spellEnd"/>
      <w:r w:rsidRPr="00580546">
        <w:rPr>
          <w:rFonts w:ascii="Times New Roman" w:eastAsia="Times New Roman" w:hAnsi="Times New Roman"/>
          <w:sz w:val="24"/>
          <w:szCs w:val="24"/>
          <w:lang w:val="ro-MD" w:eastAsia="ru-RU"/>
        </w:rPr>
        <w:t xml:space="preserve"> pentru anul de bază;</w:t>
      </w:r>
    </w:p>
    <w:p w14:paraId="5B9C3643" w14:textId="5B235B18" w:rsidR="00095B7C" w:rsidRPr="00580546" w:rsidRDefault="00095B7C" w:rsidP="00C46B23">
      <w:pPr>
        <w:pStyle w:val="a5"/>
        <w:spacing w:after="0" w:line="240" w:lineRule="auto"/>
        <w:ind w:left="0"/>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b/>
          <w:sz w:val="24"/>
          <w:szCs w:val="24"/>
          <w:lang w:val="ro-MD" w:eastAsia="ru-RU"/>
        </w:rPr>
        <w:t xml:space="preserve">Perioadă de reglementare </w:t>
      </w:r>
      <w:r w:rsidRPr="00580546">
        <w:rPr>
          <w:rFonts w:ascii="Times New Roman" w:eastAsia="Times New Roman" w:hAnsi="Times New Roman"/>
          <w:sz w:val="24"/>
          <w:szCs w:val="24"/>
          <w:lang w:val="ro-MD" w:eastAsia="ru-RU"/>
        </w:rPr>
        <w:t xml:space="preserve">– ciclu alternat de 5 ani </w:t>
      </w:r>
      <w:r w:rsidR="00DA27B8" w:rsidRPr="00580546">
        <w:rPr>
          <w:rFonts w:ascii="Times New Roman" w:eastAsia="Times New Roman" w:hAnsi="Times New Roman"/>
          <w:sz w:val="24"/>
          <w:szCs w:val="24"/>
          <w:lang w:val="ro-MD" w:eastAsia="ru-RU"/>
        </w:rPr>
        <w:t>pentru care se stabilesc și aplică tarifele pentru distribuția energiei electrice în baza costurilor de bază</w:t>
      </w:r>
      <w:r w:rsidRPr="00580546">
        <w:rPr>
          <w:rFonts w:ascii="Times New Roman" w:eastAsia="Times New Roman" w:hAnsi="Times New Roman"/>
          <w:sz w:val="24"/>
          <w:szCs w:val="24"/>
          <w:lang w:val="ro-MD" w:eastAsia="ru-RU"/>
        </w:rPr>
        <w:t>;</w:t>
      </w:r>
    </w:p>
    <w:p w14:paraId="06D9800B" w14:textId="71DBD02D" w:rsidR="00016C98" w:rsidRPr="00580546" w:rsidRDefault="002670DE" w:rsidP="00C46B23">
      <w:pPr>
        <w:pStyle w:val="a5"/>
        <w:ind w:left="0"/>
        <w:rPr>
          <w:rFonts w:ascii="Times New Roman" w:eastAsia="Times New Roman" w:hAnsi="Times New Roman"/>
          <w:b/>
          <w:sz w:val="24"/>
          <w:szCs w:val="24"/>
          <w:lang w:val="ro-MD" w:eastAsia="ru-RU"/>
        </w:rPr>
      </w:pPr>
      <w:r w:rsidRPr="00580546">
        <w:rPr>
          <w:rFonts w:ascii="Times New Roman" w:eastAsia="Times New Roman" w:hAnsi="Times New Roman"/>
          <w:b/>
          <w:sz w:val="24"/>
          <w:szCs w:val="24"/>
          <w:lang w:val="ro-MD" w:eastAsia="ru-RU"/>
        </w:rPr>
        <w:t xml:space="preserve">Venit reglementat – </w:t>
      </w:r>
      <w:r w:rsidRPr="00580546">
        <w:rPr>
          <w:rFonts w:ascii="Times New Roman" w:eastAsia="Times New Roman" w:hAnsi="Times New Roman"/>
          <w:sz w:val="24"/>
          <w:szCs w:val="24"/>
          <w:lang w:val="ro-MD" w:eastAsia="ru-RU"/>
        </w:rPr>
        <w:t>venit</w:t>
      </w:r>
      <w:r w:rsidR="00D800CB">
        <w:rPr>
          <w:rFonts w:ascii="Times New Roman" w:eastAsia="Times New Roman" w:hAnsi="Times New Roman"/>
          <w:sz w:val="24"/>
          <w:szCs w:val="24"/>
          <w:lang w:val="ro-MD" w:eastAsia="ru-RU"/>
        </w:rPr>
        <w:t>ul aferent unui an calendaristic de reglementare</w:t>
      </w:r>
      <w:r w:rsidRPr="00580546">
        <w:rPr>
          <w:rFonts w:ascii="Times New Roman" w:eastAsia="Times New Roman" w:hAnsi="Times New Roman"/>
          <w:sz w:val="24"/>
          <w:szCs w:val="24"/>
          <w:lang w:val="ro-MD" w:eastAsia="ru-RU"/>
        </w:rPr>
        <w:t xml:space="preserve"> calculat </w:t>
      </w:r>
      <w:r w:rsidR="00994EF2" w:rsidRPr="00580546">
        <w:rPr>
          <w:rFonts w:ascii="Times New Roman" w:eastAsia="Times New Roman" w:hAnsi="Times New Roman"/>
          <w:sz w:val="24"/>
          <w:szCs w:val="24"/>
          <w:lang w:val="ro-MD" w:eastAsia="ru-RU"/>
        </w:rPr>
        <w:t>în conformitate cu prevederile prezentei metodologii, necesar</w:t>
      </w:r>
      <w:r w:rsidR="00D800CB">
        <w:rPr>
          <w:rFonts w:ascii="Times New Roman" w:eastAsia="Times New Roman" w:hAnsi="Times New Roman"/>
          <w:sz w:val="24"/>
          <w:szCs w:val="24"/>
          <w:lang w:val="ro-MD" w:eastAsia="ru-RU"/>
        </w:rPr>
        <w:t xml:space="preserve"> </w:t>
      </w:r>
      <w:r w:rsidR="00D800CB">
        <w:rPr>
          <w:rFonts w:ascii="Times New Roman" w:eastAsia="Times New Roman" w:hAnsi="Times New Roman"/>
          <w:sz w:val="24"/>
          <w:szCs w:val="24"/>
          <w:lang w:val="ro-RO" w:eastAsia="ru-RU"/>
        </w:rPr>
        <w:t>și justificat de</w:t>
      </w:r>
      <w:r w:rsidR="00994EF2" w:rsidRPr="00580546">
        <w:rPr>
          <w:rFonts w:ascii="Times New Roman" w:eastAsia="Times New Roman" w:hAnsi="Times New Roman"/>
          <w:sz w:val="24"/>
          <w:szCs w:val="24"/>
          <w:lang w:val="ro-MD" w:eastAsia="ru-RU"/>
        </w:rPr>
        <w:t xml:space="preserve"> a fi obținut de către OSD</w:t>
      </w:r>
      <w:r w:rsidR="00D800CB">
        <w:rPr>
          <w:rFonts w:ascii="Times New Roman" w:eastAsia="Times New Roman" w:hAnsi="Times New Roman"/>
          <w:sz w:val="24"/>
          <w:szCs w:val="24"/>
          <w:lang w:val="ro-MD" w:eastAsia="ru-RU"/>
        </w:rPr>
        <w:t>, pentru prestarea serviciului de distribuție a energiei electrice</w:t>
      </w:r>
      <w:r w:rsidR="00994EF2" w:rsidRPr="00580546">
        <w:rPr>
          <w:rFonts w:ascii="Times New Roman" w:eastAsia="Times New Roman" w:hAnsi="Times New Roman"/>
          <w:sz w:val="24"/>
          <w:szCs w:val="24"/>
          <w:lang w:val="ro-MD" w:eastAsia="ru-RU"/>
        </w:rPr>
        <w:t>.</w:t>
      </w:r>
      <w:r w:rsidRPr="00580546">
        <w:rPr>
          <w:rFonts w:ascii="Times New Roman" w:eastAsia="Times New Roman" w:hAnsi="Times New Roman"/>
          <w:b/>
          <w:sz w:val="24"/>
          <w:szCs w:val="24"/>
          <w:lang w:val="ro-MD" w:eastAsia="ru-RU"/>
        </w:rPr>
        <w:t xml:space="preserve"> </w:t>
      </w:r>
    </w:p>
    <w:p w14:paraId="041A0CF8" w14:textId="5DE9B613" w:rsidR="003C19AF" w:rsidRPr="00580546" w:rsidRDefault="003C19AF" w:rsidP="0020770F">
      <w:pPr>
        <w:spacing w:after="0" w:line="240" w:lineRule="auto"/>
        <w:ind w:firstLine="567"/>
        <w:jc w:val="center"/>
        <w:rPr>
          <w:rFonts w:ascii="Times New Roman" w:eastAsia="Times New Roman" w:hAnsi="Times New Roman"/>
          <w:b/>
          <w:bCs/>
          <w:sz w:val="24"/>
          <w:szCs w:val="24"/>
          <w:lang w:val="ro-MD" w:eastAsia="ru-RU"/>
        </w:rPr>
      </w:pPr>
      <w:proofErr w:type="spellStart"/>
      <w:r w:rsidRPr="00580546">
        <w:rPr>
          <w:rFonts w:ascii="Times New Roman" w:eastAsia="Times New Roman" w:hAnsi="Times New Roman"/>
          <w:b/>
          <w:bCs/>
          <w:sz w:val="24"/>
          <w:szCs w:val="24"/>
          <w:lang w:val="ro-MD" w:eastAsia="ru-RU"/>
        </w:rPr>
        <w:t>Secţiunea</w:t>
      </w:r>
      <w:proofErr w:type="spellEnd"/>
      <w:r w:rsidRPr="00580546">
        <w:rPr>
          <w:rFonts w:ascii="Times New Roman" w:eastAsia="Times New Roman" w:hAnsi="Times New Roman"/>
          <w:b/>
          <w:bCs/>
          <w:sz w:val="24"/>
          <w:szCs w:val="24"/>
          <w:lang w:val="ro-MD" w:eastAsia="ru-RU"/>
        </w:rPr>
        <w:t xml:space="preserve"> 2</w:t>
      </w:r>
    </w:p>
    <w:p w14:paraId="56D07310" w14:textId="77777777" w:rsidR="0020770F" w:rsidRDefault="003C19AF" w:rsidP="00C46B23">
      <w:pPr>
        <w:spacing w:after="0" w:line="240" w:lineRule="auto"/>
        <w:jc w:val="center"/>
        <w:rPr>
          <w:rFonts w:ascii="Times New Roman" w:eastAsia="Times New Roman" w:hAnsi="Times New Roman"/>
          <w:b/>
          <w:bCs/>
          <w:sz w:val="24"/>
          <w:szCs w:val="24"/>
          <w:lang w:val="ro-MD" w:eastAsia="ru-RU"/>
        </w:rPr>
      </w:pPr>
      <w:r w:rsidRPr="00580546">
        <w:rPr>
          <w:rFonts w:ascii="Times New Roman" w:eastAsia="Times New Roman" w:hAnsi="Times New Roman"/>
          <w:b/>
          <w:bCs/>
          <w:sz w:val="24"/>
          <w:szCs w:val="24"/>
          <w:lang w:val="ro-MD" w:eastAsia="ru-RU"/>
        </w:rPr>
        <w:t xml:space="preserve">Principiile de reglementare </w:t>
      </w:r>
      <w:proofErr w:type="spellStart"/>
      <w:r w:rsidRPr="00580546">
        <w:rPr>
          <w:rFonts w:ascii="Times New Roman" w:eastAsia="Times New Roman" w:hAnsi="Times New Roman"/>
          <w:b/>
          <w:bCs/>
          <w:sz w:val="24"/>
          <w:szCs w:val="24"/>
          <w:lang w:val="ro-MD" w:eastAsia="ru-RU"/>
        </w:rPr>
        <w:t>şi</w:t>
      </w:r>
      <w:proofErr w:type="spellEnd"/>
      <w:r w:rsidRPr="00580546">
        <w:rPr>
          <w:rFonts w:ascii="Times New Roman" w:eastAsia="Times New Roman" w:hAnsi="Times New Roman"/>
          <w:b/>
          <w:bCs/>
          <w:sz w:val="24"/>
          <w:szCs w:val="24"/>
          <w:lang w:val="ro-MD" w:eastAsia="ru-RU"/>
        </w:rPr>
        <w:t xml:space="preserve"> modul de </w:t>
      </w:r>
      <w:proofErr w:type="spellStart"/>
      <w:r w:rsidRPr="00580546">
        <w:rPr>
          <w:rFonts w:ascii="Times New Roman" w:eastAsia="Times New Roman" w:hAnsi="Times New Roman"/>
          <w:b/>
          <w:bCs/>
          <w:sz w:val="24"/>
          <w:szCs w:val="24"/>
          <w:lang w:val="ro-MD" w:eastAsia="ru-RU"/>
        </w:rPr>
        <w:t>diferenţiere</w:t>
      </w:r>
      <w:proofErr w:type="spellEnd"/>
      <w:r w:rsidRPr="00580546">
        <w:rPr>
          <w:rFonts w:ascii="Times New Roman" w:eastAsia="Times New Roman" w:hAnsi="Times New Roman"/>
          <w:b/>
          <w:bCs/>
          <w:sz w:val="24"/>
          <w:szCs w:val="24"/>
          <w:lang w:val="ro-MD" w:eastAsia="ru-RU"/>
        </w:rPr>
        <w:t xml:space="preserve"> a tarifelor </w:t>
      </w:r>
    </w:p>
    <w:p w14:paraId="767042C8" w14:textId="69FAD529" w:rsidR="003C19AF" w:rsidRPr="00580546" w:rsidRDefault="003C19AF" w:rsidP="00C46B23">
      <w:pPr>
        <w:spacing w:after="0" w:line="240" w:lineRule="auto"/>
        <w:jc w:val="center"/>
        <w:rPr>
          <w:rFonts w:ascii="Times New Roman" w:eastAsia="Times New Roman" w:hAnsi="Times New Roman"/>
          <w:b/>
          <w:bCs/>
          <w:sz w:val="24"/>
          <w:szCs w:val="24"/>
          <w:lang w:val="ro-MD" w:eastAsia="ru-RU"/>
        </w:rPr>
      </w:pPr>
      <w:r w:rsidRPr="00580546">
        <w:rPr>
          <w:rFonts w:ascii="Times New Roman" w:eastAsia="Times New Roman" w:hAnsi="Times New Roman"/>
          <w:b/>
          <w:bCs/>
          <w:sz w:val="24"/>
          <w:szCs w:val="24"/>
          <w:lang w:val="ro-MD" w:eastAsia="ru-RU"/>
        </w:rPr>
        <w:t>reglementate</w:t>
      </w:r>
      <w:r w:rsidRPr="00580546">
        <w:rPr>
          <w:rFonts w:ascii="Times New Roman" w:eastAsia="Times New Roman" w:hAnsi="Times New Roman"/>
          <w:b/>
          <w:sz w:val="24"/>
          <w:szCs w:val="24"/>
          <w:lang w:val="ro-MD" w:eastAsia="ru-RU"/>
        </w:rPr>
        <w:t xml:space="preserve"> pentru serviciul de distribuție a energiei electrice</w:t>
      </w:r>
    </w:p>
    <w:p w14:paraId="4BBEF7CE" w14:textId="77777777" w:rsidR="003C19AF" w:rsidRPr="00580546" w:rsidRDefault="003C19AF" w:rsidP="00C46B23">
      <w:pPr>
        <w:pStyle w:val="a5"/>
        <w:numPr>
          <w:ilvl w:val="0"/>
          <w:numId w:val="2"/>
        </w:numPr>
        <w:spacing w:after="0" w:line="240" w:lineRule="auto"/>
        <w:ind w:left="0" w:firstLine="284"/>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Metodologia este bazată pe următoarele principii de reglementare:</w:t>
      </w:r>
    </w:p>
    <w:p w14:paraId="78356B21" w14:textId="369227A3"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1) </w:t>
      </w:r>
      <w:r w:rsidR="00D74F0E" w:rsidRPr="00580546">
        <w:rPr>
          <w:rFonts w:ascii="Times New Roman" w:eastAsia="Times New Roman" w:hAnsi="Times New Roman"/>
          <w:sz w:val="24"/>
          <w:szCs w:val="24"/>
          <w:lang w:val="ro-MD" w:eastAsia="ru-RU"/>
        </w:rPr>
        <w:t>funcționarea</w:t>
      </w:r>
      <w:r w:rsidRPr="00580546">
        <w:rPr>
          <w:rFonts w:ascii="Times New Roman" w:eastAsia="Times New Roman" w:hAnsi="Times New Roman"/>
          <w:sz w:val="24"/>
          <w:szCs w:val="24"/>
          <w:lang w:val="ro-MD" w:eastAsia="ru-RU"/>
        </w:rPr>
        <w:t xml:space="preserve"> eficientă şi asigurarea </w:t>
      </w:r>
      <w:r w:rsidR="00D74F0E" w:rsidRPr="00580546">
        <w:rPr>
          <w:rFonts w:ascii="Times New Roman" w:eastAsia="Times New Roman" w:hAnsi="Times New Roman"/>
          <w:sz w:val="24"/>
          <w:szCs w:val="24"/>
          <w:lang w:val="ro-MD" w:eastAsia="ru-RU"/>
        </w:rPr>
        <w:t>viabilității</w:t>
      </w:r>
      <w:r w:rsidRPr="00580546">
        <w:rPr>
          <w:rFonts w:ascii="Times New Roman" w:eastAsia="Times New Roman" w:hAnsi="Times New Roman"/>
          <w:sz w:val="24"/>
          <w:szCs w:val="24"/>
          <w:lang w:val="ro-MD" w:eastAsia="ru-RU"/>
        </w:rPr>
        <w:t xml:space="preserve"> financiare a OSD prin stabilirea tarifelor reglementate pentru serviciul de </w:t>
      </w:r>
      <w:r w:rsidR="003806C3" w:rsidRPr="00580546">
        <w:rPr>
          <w:rFonts w:ascii="Times New Roman" w:eastAsia="Times New Roman" w:hAnsi="Times New Roman"/>
          <w:sz w:val="24"/>
          <w:szCs w:val="24"/>
          <w:lang w:val="ro-MD" w:eastAsia="ru-RU"/>
        </w:rPr>
        <w:t>distribuție a energiei</w:t>
      </w:r>
      <w:r w:rsidRPr="00580546">
        <w:rPr>
          <w:rFonts w:ascii="Times New Roman" w:eastAsia="Times New Roman" w:hAnsi="Times New Roman"/>
          <w:sz w:val="24"/>
          <w:szCs w:val="24"/>
          <w:lang w:val="ro-MD" w:eastAsia="ru-RU"/>
        </w:rPr>
        <w:t xml:space="preserve"> electrice în baza cheltuielilor reale şi strict necesare pentru desfăşurarea </w:t>
      </w:r>
      <w:r w:rsidR="00D74F0E" w:rsidRPr="00580546">
        <w:rPr>
          <w:rFonts w:ascii="Times New Roman" w:eastAsia="Times New Roman" w:hAnsi="Times New Roman"/>
          <w:sz w:val="24"/>
          <w:szCs w:val="24"/>
          <w:lang w:val="ro-MD" w:eastAsia="ru-RU"/>
        </w:rPr>
        <w:t>activității</w:t>
      </w:r>
      <w:r w:rsidRPr="00580546">
        <w:rPr>
          <w:rFonts w:ascii="Times New Roman" w:eastAsia="Times New Roman" w:hAnsi="Times New Roman"/>
          <w:sz w:val="24"/>
          <w:szCs w:val="24"/>
          <w:lang w:val="ro-MD" w:eastAsia="ru-RU"/>
        </w:rPr>
        <w:t>, cu excluderea din calcul a tuturor costurilor şi cheltuielilor economic neargumentate, nejustificate şi/sau care, conform procesului tehnologic, nu sunt necesare pentru prestarea serviciului de distribuţie a energiei electrice;</w:t>
      </w:r>
    </w:p>
    <w:p w14:paraId="345BD444" w14:textId="660B072C"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2) prestarea calitativă şi fiabilă a serviciului de distribuţie a energiei electrice furnizorilor, consumatorilor finali, cu utilizarea eficientă a obiectelor reţelelor electrice de distribuţie;</w:t>
      </w:r>
    </w:p>
    <w:p w14:paraId="41EAF12C"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3) </w:t>
      </w:r>
      <w:proofErr w:type="spellStart"/>
      <w:r w:rsidRPr="00580546">
        <w:rPr>
          <w:rFonts w:ascii="Times New Roman" w:eastAsia="Times New Roman" w:hAnsi="Times New Roman"/>
          <w:sz w:val="24"/>
          <w:szCs w:val="24"/>
          <w:lang w:val="ro-MD" w:eastAsia="ru-RU"/>
        </w:rPr>
        <w:t>desfăşurarea</w:t>
      </w:r>
      <w:proofErr w:type="spellEnd"/>
      <w:r w:rsidRPr="00580546">
        <w:rPr>
          <w:rFonts w:ascii="Times New Roman" w:eastAsia="Times New Roman" w:hAnsi="Times New Roman"/>
          <w:sz w:val="24"/>
          <w:szCs w:val="24"/>
          <w:lang w:val="ro-MD" w:eastAsia="ru-RU"/>
        </w:rPr>
        <w:t xml:space="preserve"> în </w:t>
      </w:r>
      <w:proofErr w:type="spellStart"/>
      <w:r w:rsidRPr="00580546">
        <w:rPr>
          <w:rFonts w:ascii="Times New Roman" w:eastAsia="Times New Roman" w:hAnsi="Times New Roman"/>
          <w:sz w:val="24"/>
          <w:szCs w:val="24"/>
          <w:lang w:val="ro-MD" w:eastAsia="ru-RU"/>
        </w:rPr>
        <w:t>condiţii</w:t>
      </w:r>
      <w:proofErr w:type="spellEnd"/>
      <w:r w:rsidRPr="00580546">
        <w:rPr>
          <w:rFonts w:ascii="Times New Roman" w:eastAsia="Times New Roman" w:hAnsi="Times New Roman"/>
          <w:sz w:val="24"/>
          <w:szCs w:val="24"/>
          <w:lang w:val="ro-MD" w:eastAsia="ru-RU"/>
        </w:rPr>
        <w:t xml:space="preserve"> de </w:t>
      </w:r>
      <w:proofErr w:type="spellStart"/>
      <w:r w:rsidRPr="00580546">
        <w:rPr>
          <w:rFonts w:ascii="Times New Roman" w:eastAsia="Times New Roman" w:hAnsi="Times New Roman"/>
          <w:sz w:val="24"/>
          <w:szCs w:val="24"/>
          <w:lang w:val="ro-MD" w:eastAsia="ru-RU"/>
        </w:rPr>
        <w:t>siguranţă</w:t>
      </w:r>
      <w:proofErr w:type="spellEnd"/>
      <w:r w:rsidRPr="00580546">
        <w:rPr>
          <w:rFonts w:ascii="Times New Roman" w:eastAsia="Times New Roman" w:hAnsi="Times New Roman"/>
          <w:sz w:val="24"/>
          <w:szCs w:val="24"/>
          <w:lang w:val="ro-MD" w:eastAsia="ru-RU"/>
        </w:rPr>
        <w:t xml:space="preserve"> a </w:t>
      </w:r>
      <w:proofErr w:type="spellStart"/>
      <w:r w:rsidRPr="00580546">
        <w:rPr>
          <w:rFonts w:ascii="Times New Roman" w:eastAsia="Times New Roman" w:hAnsi="Times New Roman"/>
          <w:sz w:val="24"/>
          <w:szCs w:val="24"/>
          <w:lang w:val="ro-MD" w:eastAsia="ru-RU"/>
        </w:rPr>
        <w:t>activităţii</w:t>
      </w:r>
      <w:proofErr w:type="spellEnd"/>
      <w:r w:rsidRPr="00580546">
        <w:rPr>
          <w:rFonts w:ascii="Times New Roman" w:eastAsia="Times New Roman" w:hAnsi="Times New Roman"/>
          <w:sz w:val="24"/>
          <w:szCs w:val="24"/>
          <w:lang w:val="ro-MD" w:eastAsia="ru-RU"/>
        </w:rPr>
        <w:t xml:space="preserve"> de distribuţie a energiei electrice;</w:t>
      </w:r>
    </w:p>
    <w:p w14:paraId="6D32EEDC" w14:textId="53F7CCBB"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4) includerea în tarifele reglementate pentru serviciul de distribuţie a energiei electrice doar a costurilor reale, aferente prestării serviciului de distribuţie a energiei electrice prin reţelele electrice  de distribuție de nivelul corespunzător de tensiune la care sunt racordate instalaţiile electrice ale consumatorilor finali;</w:t>
      </w:r>
    </w:p>
    <w:p w14:paraId="560271DF" w14:textId="546F33C0"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5) stabilirea tarifelor reglementate pentru serviciul de distribuție a energiei electrice astfel </w:t>
      </w:r>
      <w:r w:rsidR="000C7861" w:rsidRPr="00580546">
        <w:rPr>
          <w:rFonts w:ascii="Times New Roman" w:eastAsia="Times New Roman" w:hAnsi="Times New Roman"/>
          <w:sz w:val="24"/>
          <w:szCs w:val="24"/>
          <w:lang w:val="ro-MD" w:eastAsia="ru-RU"/>
        </w:rPr>
        <w:t>încât</w:t>
      </w:r>
      <w:r w:rsidRPr="00580546">
        <w:rPr>
          <w:rFonts w:ascii="Times New Roman" w:eastAsia="Times New Roman" w:hAnsi="Times New Roman"/>
          <w:sz w:val="24"/>
          <w:szCs w:val="24"/>
          <w:lang w:val="ro-MD" w:eastAsia="ru-RU"/>
        </w:rPr>
        <w:t xml:space="preserve"> OSD, furnizorii, consumatorii finali să fie </w:t>
      </w:r>
      <w:proofErr w:type="spellStart"/>
      <w:r w:rsidRPr="00580546">
        <w:rPr>
          <w:rFonts w:ascii="Times New Roman" w:eastAsia="Times New Roman" w:hAnsi="Times New Roman"/>
          <w:sz w:val="24"/>
          <w:szCs w:val="24"/>
          <w:lang w:val="ro-MD" w:eastAsia="ru-RU"/>
        </w:rPr>
        <w:t>motivaţi</w:t>
      </w:r>
      <w:proofErr w:type="spellEnd"/>
      <w:r w:rsidRPr="00580546">
        <w:rPr>
          <w:rFonts w:ascii="Times New Roman" w:eastAsia="Times New Roman" w:hAnsi="Times New Roman"/>
          <w:sz w:val="24"/>
          <w:szCs w:val="24"/>
          <w:lang w:val="ro-MD" w:eastAsia="ru-RU"/>
        </w:rPr>
        <w:t xml:space="preserve"> să utilizeze eficient </w:t>
      </w:r>
      <w:proofErr w:type="spellStart"/>
      <w:r w:rsidRPr="00580546">
        <w:rPr>
          <w:rFonts w:ascii="Times New Roman" w:eastAsia="Times New Roman" w:hAnsi="Times New Roman"/>
          <w:sz w:val="24"/>
          <w:szCs w:val="24"/>
          <w:lang w:val="ro-MD" w:eastAsia="ru-RU"/>
        </w:rPr>
        <w:t>capacităţile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reţelelor</w:t>
      </w:r>
      <w:proofErr w:type="spellEnd"/>
      <w:r w:rsidRPr="00580546">
        <w:rPr>
          <w:rFonts w:ascii="Times New Roman" w:eastAsia="Times New Roman" w:hAnsi="Times New Roman"/>
          <w:sz w:val="24"/>
          <w:szCs w:val="24"/>
          <w:lang w:val="ro-MD" w:eastAsia="ru-RU"/>
        </w:rPr>
        <w:t xml:space="preserve"> electrice de distribuţie;</w:t>
      </w:r>
    </w:p>
    <w:p w14:paraId="36D74CE8"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6) promovarea investiţiilor eficiente în reţelele electrice de distribuţie;</w:t>
      </w:r>
    </w:p>
    <w:p w14:paraId="7CAE3266"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7) excluderea subvenţiilor încrucişate;</w:t>
      </w:r>
    </w:p>
    <w:p w14:paraId="41D07641" w14:textId="492125EA"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8) asigurarea </w:t>
      </w:r>
      <w:r w:rsidR="000C7861" w:rsidRPr="00580546">
        <w:rPr>
          <w:rFonts w:ascii="Times New Roman" w:eastAsia="Times New Roman" w:hAnsi="Times New Roman"/>
          <w:sz w:val="24"/>
          <w:szCs w:val="24"/>
          <w:lang w:val="ro-MD" w:eastAsia="ru-RU"/>
        </w:rPr>
        <w:t>transparenței</w:t>
      </w:r>
      <w:r w:rsidRPr="00580546">
        <w:rPr>
          <w:rFonts w:ascii="Times New Roman" w:eastAsia="Times New Roman" w:hAnsi="Times New Roman"/>
          <w:sz w:val="24"/>
          <w:szCs w:val="24"/>
          <w:lang w:val="ro-MD" w:eastAsia="ru-RU"/>
        </w:rPr>
        <w:t xml:space="preserve"> în procesul de reglementare a tarifelor pentru serviciul de distribuție a energiei electrice.</w:t>
      </w:r>
    </w:p>
    <w:p w14:paraId="7555778C" w14:textId="580EC130" w:rsidR="003C19AF" w:rsidRPr="00580546" w:rsidRDefault="003C19AF" w:rsidP="00C46B23">
      <w:pPr>
        <w:pStyle w:val="a5"/>
        <w:numPr>
          <w:ilvl w:val="0"/>
          <w:numId w:val="2"/>
        </w:numPr>
        <w:spacing w:after="0" w:line="240" w:lineRule="auto"/>
        <w:ind w:left="0" w:firstLine="284"/>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Determinarea tarifelor reglementate pentru serviciul de distribuţie a energiei electrice se efectu</w:t>
      </w:r>
      <w:r w:rsidR="00BC4678">
        <w:rPr>
          <w:rFonts w:ascii="Times New Roman" w:eastAsia="Times New Roman" w:hAnsi="Times New Roman"/>
          <w:sz w:val="24"/>
          <w:szCs w:val="24"/>
          <w:lang w:val="ro-MD" w:eastAsia="ru-RU"/>
        </w:rPr>
        <w:t>ează</w:t>
      </w:r>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diferenţiat</w:t>
      </w:r>
      <w:proofErr w:type="spellEnd"/>
      <w:r w:rsidRPr="00580546">
        <w:rPr>
          <w:rFonts w:ascii="Times New Roman" w:eastAsia="Times New Roman" w:hAnsi="Times New Roman"/>
          <w:sz w:val="24"/>
          <w:szCs w:val="24"/>
          <w:lang w:val="ro-MD" w:eastAsia="ru-RU"/>
        </w:rPr>
        <w:t xml:space="preserve">, în </w:t>
      </w:r>
      <w:proofErr w:type="spellStart"/>
      <w:r w:rsidRPr="00580546">
        <w:rPr>
          <w:rFonts w:ascii="Times New Roman" w:eastAsia="Times New Roman" w:hAnsi="Times New Roman"/>
          <w:sz w:val="24"/>
          <w:szCs w:val="24"/>
          <w:lang w:val="ro-MD" w:eastAsia="ru-RU"/>
        </w:rPr>
        <w:t>funcţie</w:t>
      </w:r>
      <w:proofErr w:type="spellEnd"/>
      <w:r w:rsidRPr="00580546">
        <w:rPr>
          <w:rFonts w:ascii="Times New Roman" w:eastAsia="Times New Roman" w:hAnsi="Times New Roman"/>
          <w:sz w:val="24"/>
          <w:szCs w:val="24"/>
          <w:lang w:val="ro-MD" w:eastAsia="ru-RU"/>
        </w:rPr>
        <w:t xml:space="preserve"> de nivelul tensiunii reţelelor electrice de distribuţie la care sunt racordate instalaţiile electrice ale consumatorilor finali. Se disting trei nivele de tensiune a reţelelor electrice de distribuţie:</w:t>
      </w:r>
    </w:p>
    <w:p w14:paraId="6AD83130"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„TÎ” – tensiune înaltă. La acest nivel de tensiune se referă reţelele electrice de distribuţie de tensiunea 35-110 kV;</w:t>
      </w:r>
    </w:p>
    <w:p w14:paraId="02E3FE0B"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„TM” – tensiune medie. La acest nivel de tensiune se referă reţelele electrice de distribuţie de tensiunea 6-10 kV;</w:t>
      </w:r>
    </w:p>
    <w:p w14:paraId="7F95AC5B"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„TJ” – tensiune joasă. La acest nivel de tensiune se referă reţelele electrice de distribuţie de tensiunea 0,4 kV şi mai joasă.</w:t>
      </w:r>
    </w:p>
    <w:p w14:paraId="2C022064" w14:textId="77777777" w:rsidR="003C19AF" w:rsidRPr="00580546"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În componenţa reţelelor electrice de distribuţie de „TÎ” se includ liniile electrice de distribuţie de 110 şi de 35 kV, alte mijloace fixe şi imobilizări necorporale direct aferente acestor reţele, amplasate de la punctele de delimitare cu reţelele electrice de transport până la punctele de intrare a acestor linii electrice în staţiile electrice (transformatoare) de 35/10 kV, de 35/6 kV, de 110/35/10 kV, de 110/35/6 kV, de 110/10kV şi de 110/6 kV, şi până la punctele de delimitare a </w:t>
      </w:r>
      <w:proofErr w:type="spellStart"/>
      <w:r w:rsidRPr="00580546">
        <w:rPr>
          <w:rFonts w:ascii="Times New Roman" w:eastAsia="Times New Roman" w:hAnsi="Times New Roman"/>
          <w:sz w:val="24"/>
          <w:szCs w:val="24"/>
          <w:lang w:val="ro-MD" w:eastAsia="ru-RU"/>
        </w:rPr>
        <w:t>proprietăţii</w:t>
      </w:r>
      <w:proofErr w:type="spellEnd"/>
      <w:r w:rsidRPr="00580546">
        <w:rPr>
          <w:rFonts w:ascii="Times New Roman" w:eastAsia="Times New Roman" w:hAnsi="Times New Roman"/>
          <w:sz w:val="24"/>
          <w:szCs w:val="24"/>
          <w:lang w:val="ro-MD" w:eastAsia="ru-RU"/>
        </w:rPr>
        <w:t xml:space="preserve"> OSD cu proprietatea consumatorilor finali, ale căror instalaţii electrice sunt racordate la reţelele electrice de distribuție de „TÎ”.</w:t>
      </w:r>
    </w:p>
    <w:p w14:paraId="68A15426" w14:textId="30C47986" w:rsidR="003C19AF" w:rsidRPr="00580546"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lastRenderedPageBreak/>
        <w:t xml:space="preserve">În componenţa reţelelor electrice de distribuţie de „TM” se includ staţiile electrice (transformatoare) de 110/35/10 kV, de 110/35/6 kV, de 110/10 kV, de 110/6 kV, de 35/10 kV şi 35/6 kV, toate liniile electrice de distribuţie de 6 kV şi de 10 kV, alte mijloace fixe şi imobilizări necorporale direct aferente acestor linii electrice, amplasate de la punctele de </w:t>
      </w:r>
      <w:r w:rsidR="00D35EE0" w:rsidRPr="002F3A3A">
        <w:rPr>
          <w:rFonts w:ascii="Times New Roman" w:eastAsia="Times New Roman" w:hAnsi="Times New Roman"/>
          <w:sz w:val="24"/>
          <w:szCs w:val="24"/>
          <w:lang w:val="ro-MD" w:eastAsia="ru-RU"/>
        </w:rPr>
        <w:t>ieșire</w:t>
      </w:r>
      <w:r w:rsidRPr="00580546">
        <w:rPr>
          <w:rFonts w:ascii="Times New Roman" w:eastAsia="Times New Roman" w:hAnsi="Times New Roman"/>
          <w:sz w:val="24"/>
          <w:szCs w:val="24"/>
          <w:lang w:val="ro-MD" w:eastAsia="ru-RU"/>
        </w:rPr>
        <w:t xml:space="preserve"> din </w:t>
      </w:r>
      <w:proofErr w:type="spellStart"/>
      <w:r w:rsidRPr="00580546">
        <w:rPr>
          <w:rFonts w:ascii="Times New Roman" w:eastAsia="Times New Roman" w:hAnsi="Times New Roman"/>
          <w:sz w:val="24"/>
          <w:szCs w:val="24"/>
          <w:lang w:val="ro-MD" w:eastAsia="ru-RU"/>
        </w:rPr>
        <w:t>staţiile</w:t>
      </w:r>
      <w:proofErr w:type="spellEnd"/>
      <w:r w:rsidRPr="00580546">
        <w:rPr>
          <w:rFonts w:ascii="Times New Roman" w:eastAsia="Times New Roman" w:hAnsi="Times New Roman"/>
          <w:sz w:val="24"/>
          <w:szCs w:val="24"/>
          <w:lang w:val="ro-MD" w:eastAsia="ru-RU"/>
        </w:rPr>
        <w:t xml:space="preserve"> electrice (transformatoare) sus-</w:t>
      </w:r>
      <w:proofErr w:type="spellStart"/>
      <w:r w:rsidRPr="00580546">
        <w:rPr>
          <w:rFonts w:ascii="Times New Roman" w:eastAsia="Times New Roman" w:hAnsi="Times New Roman"/>
          <w:sz w:val="24"/>
          <w:szCs w:val="24"/>
          <w:lang w:val="ro-MD" w:eastAsia="ru-RU"/>
        </w:rPr>
        <w:t>menţionate</w:t>
      </w:r>
      <w:proofErr w:type="spellEnd"/>
      <w:r w:rsidRPr="00580546">
        <w:rPr>
          <w:rFonts w:ascii="Times New Roman" w:eastAsia="Times New Roman" w:hAnsi="Times New Roman"/>
          <w:sz w:val="24"/>
          <w:szCs w:val="24"/>
          <w:lang w:val="ro-MD" w:eastAsia="ru-RU"/>
        </w:rPr>
        <w:t xml:space="preserve"> până la </w:t>
      </w:r>
      <w:proofErr w:type="spellStart"/>
      <w:r w:rsidRPr="00580546">
        <w:rPr>
          <w:rFonts w:ascii="Times New Roman" w:eastAsia="Times New Roman" w:hAnsi="Times New Roman"/>
          <w:sz w:val="24"/>
          <w:szCs w:val="24"/>
          <w:lang w:val="ro-MD" w:eastAsia="ru-RU"/>
        </w:rPr>
        <w:t>staţiile</w:t>
      </w:r>
      <w:proofErr w:type="spellEnd"/>
      <w:r w:rsidRPr="00580546">
        <w:rPr>
          <w:rFonts w:ascii="Times New Roman" w:eastAsia="Times New Roman" w:hAnsi="Times New Roman"/>
          <w:sz w:val="24"/>
          <w:szCs w:val="24"/>
          <w:lang w:val="ro-MD" w:eastAsia="ru-RU"/>
        </w:rPr>
        <w:t xml:space="preserve"> electrice (transformatoare) de 10/0,4 kV, de 6/0,4 kV şi până la punctele de delimitare a </w:t>
      </w:r>
      <w:proofErr w:type="spellStart"/>
      <w:r w:rsidRPr="00580546">
        <w:rPr>
          <w:rFonts w:ascii="Times New Roman" w:eastAsia="Times New Roman" w:hAnsi="Times New Roman"/>
          <w:sz w:val="24"/>
          <w:szCs w:val="24"/>
          <w:lang w:val="ro-MD" w:eastAsia="ru-RU"/>
        </w:rPr>
        <w:t>proprietăţii</w:t>
      </w:r>
      <w:proofErr w:type="spellEnd"/>
      <w:r w:rsidRPr="00580546">
        <w:rPr>
          <w:rFonts w:ascii="Times New Roman" w:eastAsia="Times New Roman" w:hAnsi="Times New Roman"/>
          <w:sz w:val="24"/>
          <w:szCs w:val="24"/>
          <w:lang w:val="ro-MD" w:eastAsia="ru-RU"/>
        </w:rPr>
        <w:t xml:space="preserve"> OSD cu proprietatea consumatorilor finali, ale căror instalaţii electrice sunt racordate la reţelele electrice de distribuţie de „TM”.</w:t>
      </w:r>
    </w:p>
    <w:p w14:paraId="10261C03" w14:textId="77777777" w:rsidR="003C19AF" w:rsidRPr="00580546"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În componenţa reţelelor electrice de distribuţie de „TJ” se includ staţiile electrice (transformatoarele) de 10/0,4 kV şi de 6/0,4 kV şi mai jos, liniile electrice de distribuţie de 0,4 kV şi mai jos, alte mijloace fixe şi imobilizări necorporale direct aferente liniilor electrice de distribuţie de 0,4 kV şi mai jos, amplasate de la punctele de </w:t>
      </w:r>
      <w:proofErr w:type="spellStart"/>
      <w:r w:rsidRPr="00580546">
        <w:rPr>
          <w:rFonts w:ascii="Times New Roman" w:eastAsia="Times New Roman" w:hAnsi="Times New Roman"/>
          <w:sz w:val="24"/>
          <w:szCs w:val="24"/>
          <w:lang w:val="ro-MD" w:eastAsia="ru-RU"/>
        </w:rPr>
        <w:t>ieşire</w:t>
      </w:r>
      <w:proofErr w:type="spellEnd"/>
      <w:r w:rsidRPr="00580546">
        <w:rPr>
          <w:rFonts w:ascii="Times New Roman" w:eastAsia="Times New Roman" w:hAnsi="Times New Roman"/>
          <w:sz w:val="24"/>
          <w:szCs w:val="24"/>
          <w:lang w:val="ro-MD" w:eastAsia="ru-RU"/>
        </w:rPr>
        <w:t xml:space="preserve"> din </w:t>
      </w:r>
      <w:proofErr w:type="spellStart"/>
      <w:r w:rsidRPr="00580546">
        <w:rPr>
          <w:rFonts w:ascii="Times New Roman" w:eastAsia="Times New Roman" w:hAnsi="Times New Roman"/>
          <w:sz w:val="24"/>
          <w:szCs w:val="24"/>
          <w:lang w:val="ro-MD" w:eastAsia="ru-RU"/>
        </w:rPr>
        <w:t>staţiile</w:t>
      </w:r>
      <w:proofErr w:type="spellEnd"/>
      <w:r w:rsidRPr="00580546">
        <w:rPr>
          <w:rFonts w:ascii="Times New Roman" w:eastAsia="Times New Roman" w:hAnsi="Times New Roman"/>
          <w:sz w:val="24"/>
          <w:szCs w:val="24"/>
          <w:lang w:val="ro-MD" w:eastAsia="ru-RU"/>
        </w:rPr>
        <w:t xml:space="preserve"> de transformare (transformatoare) sus-</w:t>
      </w:r>
      <w:proofErr w:type="spellStart"/>
      <w:r w:rsidRPr="00580546">
        <w:rPr>
          <w:rFonts w:ascii="Times New Roman" w:eastAsia="Times New Roman" w:hAnsi="Times New Roman"/>
          <w:sz w:val="24"/>
          <w:szCs w:val="24"/>
          <w:lang w:val="ro-MD" w:eastAsia="ru-RU"/>
        </w:rPr>
        <w:t>menţionate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până la (inclusiv) punctele de delimitare a </w:t>
      </w:r>
      <w:proofErr w:type="spellStart"/>
      <w:r w:rsidRPr="00580546">
        <w:rPr>
          <w:rFonts w:ascii="Times New Roman" w:eastAsia="Times New Roman" w:hAnsi="Times New Roman"/>
          <w:sz w:val="24"/>
          <w:szCs w:val="24"/>
          <w:lang w:val="ro-MD" w:eastAsia="ru-RU"/>
        </w:rPr>
        <w:t>proprietăţii</w:t>
      </w:r>
      <w:proofErr w:type="spellEnd"/>
      <w:r w:rsidRPr="00580546">
        <w:rPr>
          <w:rFonts w:ascii="Times New Roman" w:eastAsia="Times New Roman" w:hAnsi="Times New Roman"/>
          <w:sz w:val="24"/>
          <w:szCs w:val="24"/>
          <w:lang w:val="ro-MD" w:eastAsia="ru-RU"/>
        </w:rPr>
        <w:t xml:space="preserve"> OSD cu proprietatea consumatorilor finali, ale căror instalaţii electrice sunt racordate la reţelele electrice de distribuţie de „TJ” sau până la locurile de consum în cazul consumatorilor casnici (până la clemele de </w:t>
      </w:r>
      <w:proofErr w:type="spellStart"/>
      <w:r w:rsidRPr="00580546">
        <w:rPr>
          <w:rFonts w:ascii="Times New Roman" w:eastAsia="Times New Roman" w:hAnsi="Times New Roman"/>
          <w:sz w:val="24"/>
          <w:szCs w:val="24"/>
          <w:lang w:val="ro-MD" w:eastAsia="ru-RU"/>
        </w:rPr>
        <w:t>ieşire</w:t>
      </w:r>
      <w:proofErr w:type="spellEnd"/>
      <w:r w:rsidRPr="00580546">
        <w:rPr>
          <w:rFonts w:ascii="Times New Roman" w:eastAsia="Times New Roman" w:hAnsi="Times New Roman"/>
          <w:sz w:val="24"/>
          <w:szCs w:val="24"/>
          <w:lang w:val="ro-MD" w:eastAsia="ru-RU"/>
        </w:rPr>
        <w:t xml:space="preserve"> ale întrerupătorului sau a echipamentului de măsurare).</w:t>
      </w:r>
    </w:p>
    <w:p w14:paraId="15C0E663" w14:textId="7237B813" w:rsidR="003C19AF" w:rsidRPr="00580546" w:rsidRDefault="003C19AF" w:rsidP="00C46B23">
      <w:pPr>
        <w:spacing w:after="0" w:line="240" w:lineRule="auto"/>
        <w:jc w:val="center"/>
        <w:rPr>
          <w:rFonts w:ascii="Times New Roman" w:eastAsia="Times New Roman" w:hAnsi="Times New Roman"/>
          <w:b/>
          <w:bCs/>
          <w:sz w:val="24"/>
          <w:szCs w:val="24"/>
          <w:lang w:val="ro-MD" w:eastAsia="ru-RU"/>
        </w:rPr>
      </w:pPr>
      <w:proofErr w:type="spellStart"/>
      <w:r w:rsidRPr="00580546">
        <w:rPr>
          <w:rFonts w:ascii="Times New Roman" w:eastAsia="Times New Roman" w:hAnsi="Times New Roman"/>
          <w:b/>
          <w:bCs/>
          <w:sz w:val="24"/>
          <w:szCs w:val="24"/>
          <w:lang w:val="ro-MD" w:eastAsia="ru-RU"/>
        </w:rPr>
        <w:t>Secţiunea</w:t>
      </w:r>
      <w:proofErr w:type="spellEnd"/>
      <w:r w:rsidRPr="00580546">
        <w:rPr>
          <w:rFonts w:ascii="Times New Roman" w:eastAsia="Times New Roman" w:hAnsi="Times New Roman"/>
          <w:b/>
          <w:bCs/>
          <w:sz w:val="24"/>
          <w:szCs w:val="24"/>
          <w:lang w:val="ro-MD" w:eastAsia="ru-RU"/>
        </w:rPr>
        <w:t xml:space="preserve"> 3</w:t>
      </w:r>
    </w:p>
    <w:p w14:paraId="24532348" w14:textId="752DDD84" w:rsidR="003C19AF" w:rsidRPr="00580546" w:rsidRDefault="003C19AF" w:rsidP="00C46B23">
      <w:pPr>
        <w:spacing w:after="0" w:line="240" w:lineRule="auto"/>
        <w:jc w:val="center"/>
        <w:rPr>
          <w:rFonts w:ascii="Times New Roman" w:eastAsia="Times New Roman" w:hAnsi="Times New Roman"/>
          <w:b/>
          <w:bCs/>
          <w:sz w:val="24"/>
          <w:szCs w:val="24"/>
          <w:lang w:val="ro-MD" w:eastAsia="ru-RU"/>
        </w:rPr>
      </w:pPr>
      <w:r w:rsidRPr="00580546">
        <w:rPr>
          <w:rFonts w:ascii="Times New Roman" w:eastAsia="Times New Roman" w:hAnsi="Times New Roman"/>
          <w:b/>
          <w:bCs/>
          <w:sz w:val="24"/>
          <w:szCs w:val="24"/>
          <w:lang w:val="ro-MD" w:eastAsia="ru-RU"/>
        </w:rPr>
        <w:t>Calcularea tarifelor</w:t>
      </w:r>
      <w:r w:rsidRPr="00580546">
        <w:rPr>
          <w:rFonts w:ascii="Times New Roman" w:eastAsia="Times New Roman" w:hAnsi="Times New Roman"/>
          <w:sz w:val="24"/>
          <w:szCs w:val="24"/>
          <w:lang w:val="ro-MD" w:eastAsia="ru-RU"/>
        </w:rPr>
        <w:t xml:space="preserve"> </w:t>
      </w:r>
      <w:r w:rsidRPr="00580546">
        <w:rPr>
          <w:rFonts w:ascii="Times New Roman" w:eastAsia="Times New Roman" w:hAnsi="Times New Roman"/>
          <w:b/>
          <w:sz w:val="24"/>
          <w:szCs w:val="24"/>
          <w:lang w:val="ro-MD" w:eastAsia="ru-RU"/>
        </w:rPr>
        <w:t>reglementate</w:t>
      </w:r>
      <w:r w:rsidRPr="00580546">
        <w:rPr>
          <w:rFonts w:ascii="Times New Roman" w:eastAsia="Times New Roman" w:hAnsi="Times New Roman"/>
          <w:sz w:val="24"/>
          <w:szCs w:val="24"/>
          <w:lang w:val="ro-MD" w:eastAsia="ru-RU"/>
        </w:rPr>
        <w:t xml:space="preserve"> </w:t>
      </w:r>
      <w:r w:rsidRPr="00580546">
        <w:rPr>
          <w:rFonts w:ascii="Times New Roman" w:eastAsia="Times New Roman" w:hAnsi="Times New Roman"/>
          <w:b/>
          <w:sz w:val="24"/>
          <w:szCs w:val="24"/>
          <w:lang w:val="ro-MD" w:eastAsia="ru-RU"/>
        </w:rPr>
        <w:t>pentru serviciul de distribuţie a energiei electrice</w:t>
      </w:r>
    </w:p>
    <w:p w14:paraId="247D474B" w14:textId="7B9809F6" w:rsidR="003C19AF" w:rsidRPr="00580546" w:rsidRDefault="003C19AF" w:rsidP="00C46B23">
      <w:pPr>
        <w:pStyle w:val="a5"/>
        <w:numPr>
          <w:ilvl w:val="0"/>
          <w:numId w:val="2"/>
        </w:numPr>
        <w:spacing w:after="0" w:line="240" w:lineRule="auto"/>
        <w:ind w:left="0" w:firstLine="284"/>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Tarifele reglementate pentru serviciul de distribuţie a energiei electrice, determinate la un kWh energie electrică distribuită, diferenţiate în funcţie de nivelul tensiunii rețelelor electrice de distribuţie, pentru fiecare an „n” se calculează conform formulelor:</w:t>
      </w:r>
    </w:p>
    <w:p w14:paraId="7524BC51" w14:textId="12C309B2" w:rsidR="003C19AF"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1) Pentru serviciul de distribuţie a energiei electrice, prestat prin reţelele electrice de distribuţie de tensiune înaltă:</w:t>
      </w:r>
    </w:p>
    <w:p w14:paraId="0713DF4E" w14:textId="58DEC976" w:rsidR="00A61370" w:rsidRPr="00580546" w:rsidRDefault="006A0B8A" w:rsidP="00C46B23">
      <w:pPr>
        <w:spacing w:after="240" w:line="240" w:lineRule="auto"/>
        <w:jc w:val="center"/>
        <w:rPr>
          <w:rFonts w:ascii="Times New Roman" w:eastAsia="Times New Roman" w:hAnsi="Times New Roman"/>
          <w:sz w:val="24"/>
          <w:szCs w:val="24"/>
          <w:lang w:val="ro-MD" w:eastAsia="ru-RU"/>
        </w:rPr>
      </w:pPr>
      <m:oMathPara>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TD</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m:t>
          </m:r>
          <m:f>
            <m:fPr>
              <m:ctrlPr>
                <w:rPr>
                  <w:rFonts w:ascii="Cambria Math" w:eastAsiaTheme="minorEastAsia" w:hAnsi="Cambria Math"/>
                  <w:i/>
                  <w:sz w:val="24"/>
                  <w:szCs w:val="24"/>
                  <w:lang w:val="ro-MD"/>
                </w:rPr>
              </m:ctrlPr>
            </m:fPr>
            <m:num>
              <m:sSubSup>
                <m:sSubSupPr>
                  <m:ctrlPr>
                    <w:rPr>
                      <w:rFonts w:ascii="Cambria Math" w:eastAsiaTheme="minorEastAsia" w:hAnsi="Cambria Math"/>
                      <w:i/>
                      <w:sz w:val="24"/>
                      <w:szCs w:val="24"/>
                      <w:lang w:val="ro-MD"/>
                    </w:rPr>
                  </m:ctrlPr>
                </m:sSubSupPr>
                <m:e>
                  <m:r>
                    <w:rPr>
                      <w:rFonts w:ascii="Cambria Math" w:eastAsia="Times New Roman" w:hAnsi="Cambria Math"/>
                      <w:lang w:val="ro-MD"/>
                    </w:rPr>
                    <m:t>CD</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R</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VR</m:t>
                  </m:r>
                </m:e>
                <m:sub>
                  <m:r>
                    <w:rPr>
                      <w:rFonts w:ascii="Cambria Math" w:eastAsia="Times New Roman" w:hAnsi="Cambria Math"/>
                      <w:lang w:val="ro-MD"/>
                    </w:rPr>
                    <m:t>ît</m:t>
                  </m:r>
                </m:sub>
                <m:sup>
                  <m:r>
                    <w:rPr>
                      <w:rFonts w:ascii="Cambria Math" w:eastAsia="Times New Roman" w:hAnsi="Cambria Math"/>
                      <w:lang w:val="ro-MD"/>
                    </w:rPr>
                    <m:t>aux</m:t>
                  </m:r>
                </m:sup>
              </m:sSubSup>
              <m:r>
                <w:rPr>
                  <w:rFonts w:ascii="Cambria Math" w:eastAsia="Times New Roman" w:hAnsi="Cambria Math"/>
                  <w:lang w:val="ro-MD"/>
                </w:rPr>
                <m:t>×0,95+</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Dev</m:t>
                  </m:r>
                </m:e>
                <m:sub>
                  <m:r>
                    <w:rPr>
                      <w:rFonts w:ascii="Cambria Math" w:eastAsia="Times New Roman" w:hAnsi="Cambria Math"/>
                      <w:lang w:val="ro-MD"/>
                    </w:rPr>
                    <m:t>ît</m:t>
                  </m:r>
                </m:sub>
                <m:sup>
                  <m:r>
                    <w:rPr>
                      <w:rFonts w:ascii="Cambria Math" w:eastAsia="Times New Roman" w:hAnsi="Cambria Math"/>
                      <w:lang w:val="ro-MD"/>
                    </w:rPr>
                    <m:t>n-1</m:t>
                  </m:r>
                </m:sup>
              </m:sSubSup>
            </m:num>
            <m:den>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jt</m:t>
                  </m:r>
                </m:sub>
                <m:sup>
                  <m:r>
                    <w:rPr>
                      <w:rFonts w:ascii="Cambria Math" w:eastAsia="Times New Roman" w:hAnsi="Cambria Math"/>
                      <w:lang w:val="ro-MD"/>
                    </w:rPr>
                    <m:t>n</m:t>
                  </m:r>
                </m:sup>
              </m:sSubSup>
            </m:den>
          </m:f>
          <m:r>
            <w:rPr>
              <w:rFonts w:ascii="Cambria Math" w:eastAsia="Times New Roman" w:hAnsi="Cambria Math"/>
              <w:lang w:val="ro-MD"/>
            </w:rPr>
            <m:t xml:space="preserve">    (1)</m:t>
          </m:r>
        </m:oMath>
      </m:oMathPara>
    </w:p>
    <w:p w14:paraId="480C8E77" w14:textId="5F57B7B8" w:rsidR="003C19AF"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2) Pentru serviciul de distribuţie a energiei electrice, prestat prin reţelele electrice de distribuţie de tensiune medie:</w:t>
      </w:r>
    </w:p>
    <w:p w14:paraId="0C984336" w14:textId="719AC21C" w:rsidR="000B5461" w:rsidRPr="00580546" w:rsidRDefault="006A0B8A" w:rsidP="00C46B23">
      <w:pPr>
        <w:spacing w:after="240" w:line="240" w:lineRule="auto"/>
        <w:ind w:firstLine="567"/>
        <w:jc w:val="both"/>
        <w:rPr>
          <w:rFonts w:ascii="Times New Roman" w:eastAsia="Times New Roman" w:hAnsi="Times New Roman"/>
          <w:sz w:val="24"/>
          <w:szCs w:val="24"/>
          <w:lang w:val="ro-MD" w:eastAsia="ru-RU"/>
        </w:rPr>
      </w:pPr>
      <m:oMathPara>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TD</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f>
            <m:fPr>
              <m:ctrlPr>
                <w:rPr>
                  <w:rFonts w:ascii="Cambria Math" w:eastAsiaTheme="minorEastAsia" w:hAnsi="Cambria Math"/>
                  <w:i/>
                  <w:sz w:val="24"/>
                  <w:szCs w:val="24"/>
                  <w:lang w:val="ro-MD"/>
                </w:rPr>
              </m:ctrlPr>
            </m:fPr>
            <m:num>
              <m:sSubSup>
                <m:sSubSupPr>
                  <m:ctrlPr>
                    <w:rPr>
                      <w:rFonts w:ascii="Cambria Math" w:eastAsiaTheme="minorEastAsia" w:hAnsi="Cambria Math"/>
                      <w:i/>
                      <w:sz w:val="24"/>
                      <w:szCs w:val="24"/>
                      <w:lang w:val="ro-MD"/>
                    </w:rPr>
                  </m:ctrlPr>
                </m:sSubSupPr>
                <m:e>
                  <m:r>
                    <w:rPr>
                      <w:rFonts w:ascii="Cambria Math" w:eastAsia="Times New Roman" w:hAnsi="Cambria Math"/>
                      <w:lang w:val="ro-MD"/>
                    </w:rPr>
                    <m:t>CD</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R</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VR</m:t>
                  </m:r>
                </m:e>
                <m:sub>
                  <m:r>
                    <w:rPr>
                      <w:rFonts w:ascii="Cambria Math" w:eastAsia="Times New Roman" w:hAnsi="Cambria Math"/>
                      <w:lang w:val="ro-MD"/>
                    </w:rPr>
                    <m:t>mt</m:t>
                  </m:r>
                </m:sub>
                <m:sup>
                  <m:r>
                    <w:rPr>
                      <w:rFonts w:ascii="Cambria Math" w:eastAsia="Times New Roman" w:hAnsi="Cambria Math"/>
                      <w:lang w:val="ro-MD"/>
                    </w:rPr>
                    <m:t>aux</m:t>
                  </m:r>
                </m:sup>
              </m:sSubSup>
              <m:r>
                <w:rPr>
                  <w:rFonts w:ascii="Cambria Math" w:eastAsia="Times New Roman" w:hAnsi="Cambria Math"/>
                  <w:lang w:val="ro-MD"/>
                </w:rPr>
                <m:t>×0,95+</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Dev</m:t>
                  </m:r>
                </m:e>
                <m:sub>
                  <m:r>
                    <w:rPr>
                      <w:rFonts w:ascii="Cambria Math" w:eastAsia="Times New Roman" w:hAnsi="Cambria Math"/>
                      <w:lang w:val="ro-MD"/>
                    </w:rPr>
                    <m:t>mt</m:t>
                  </m:r>
                </m:sub>
                <m:sup>
                  <m:r>
                    <w:rPr>
                      <w:rFonts w:ascii="Cambria Math" w:eastAsia="Times New Roman" w:hAnsi="Cambria Math"/>
                      <w:lang w:val="ro-MD"/>
                    </w:rPr>
                    <m:t>n-1</m:t>
                  </m:r>
                </m:sup>
              </m:sSubSup>
            </m:num>
            <m:den>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jt</m:t>
                  </m:r>
                </m:sub>
                <m:sup>
                  <m:r>
                    <w:rPr>
                      <w:rFonts w:ascii="Cambria Math" w:eastAsia="Times New Roman" w:hAnsi="Cambria Math"/>
                      <w:lang w:val="ro-MD"/>
                    </w:rPr>
                    <m:t>n</m:t>
                  </m:r>
                </m:sup>
              </m:sSubSup>
            </m:den>
          </m:f>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TD</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 xml:space="preserve">    (2)</m:t>
          </m:r>
        </m:oMath>
      </m:oMathPara>
    </w:p>
    <w:p w14:paraId="7BEA9A76" w14:textId="77777777" w:rsidR="003C19AF"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3) Pentru serviciul de distribuţie a energiei electrice, prestat prin reţelele electrice de distribuţie de tensiune joasă:</w:t>
      </w:r>
    </w:p>
    <w:p w14:paraId="5379051B" w14:textId="588A7944" w:rsidR="00CF7649"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Para>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TD</m:t>
              </m:r>
            </m:e>
            <m:sub>
              <m:r>
                <w:rPr>
                  <w:rFonts w:ascii="Cambria Math" w:eastAsia="Times New Roman" w:hAnsi="Cambria Math"/>
                  <w:lang w:val="ro-MD"/>
                </w:rPr>
                <m:t>jt</m:t>
              </m:r>
            </m:sub>
            <m:sup>
              <m:r>
                <w:rPr>
                  <w:rFonts w:ascii="Cambria Math" w:eastAsia="Times New Roman" w:hAnsi="Cambria Math"/>
                  <w:lang w:val="ro-MD"/>
                </w:rPr>
                <m:t>n</m:t>
              </m:r>
            </m:sup>
          </m:sSubSup>
          <m:r>
            <w:rPr>
              <w:rFonts w:ascii="Cambria Math" w:eastAsia="Times New Roman" w:hAnsi="Cambria Math"/>
              <w:lang w:val="ro-MD"/>
            </w:rPr>
            <m:t>=</m:t>
          </m:r>
          <m:f>
            <m:fPr>
              <m:ctrlPr>
                <w:rPr>
                  <w:rFonts w:ascii="Cambria Math" w:eastAsiaTheme="minorEastAsia" w:hAnsi="Cambria Math"/>
                  <w:i/>
                  <w:sz w:val="24"/>
                  <w:szCs w:val="24"/>
                  <w:lang w:val="ro-MD"/>
                </w:rPr>
              </m:ctrlPr>
            </m:fPr>
            <m:num>
              <m:sSubSup>
                <m:sSubSupPr>
                  <m:ctrlPr>
                    <w:rPr>
                      <w:rFonts w:ascii="Cambria Math" w:eastAsiaTheme="minorEastAsia" w:hAnsi="Cambria Math"/>
                      <w:i/>
                      <w:sz w:val="24"/>
                      <w:szCs w:val="24"/>
                      <w:lang w:val="ro-MD"/>
                    </w:rPr>
                  </m:ctrlPr>
                </m:sSubSupPr>
                <m:e>
                  <m:r>
                    <w:rPr>
                      <w:rFonts w:ascii="Cambria Math" w:eastAsia="Times New Roman" w:hAnsi="Cambria Math"/>
                      <w:lang w:val="ro-MD"/>
                    </w:rPr>
                    <m:t>CD</m:t>
                  </m:r>
                </m:e>
                <m:sub>
                  <m:r>
                    <w:rPr>
                      <w:rFonts w:ascii="Cambria Math" w:eastAsia="Times New Roman" w:hAnsi="Cambria Math"/>
                      <w:lang w:val="ro-MD"/>
                    </w:rPr>
                    <m:t>jt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R</m:t>
                  </m:r>
                </m:e>
                <m:sub>
                  <m:r>
                    <w:rPr>
                      <w:rFonts w:ascii="Cambria Math" w:eastAsia="Times New Roman" w:hAnsi="Cambria Math"/>
                      <w:lang w:val="ro-MD"/>
                    </w:rPr>
                    <m:t>jt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VR</m:t>
                  </m:r>
                </m:e>
                <m:sub>
                  <m:r>
                    <w:rPr>
                      <w:rFonts w:ascii="Cambria Math" w:eastAsia="Times New Roman" w:hAnsi="Cambria Math"/>
                      <w:lang w:val="ro-MD"/>
                    </w:rPr>
                    <m:t>jt</m:t>
                  </m:r>
                </m:sub>
                <m:sup>
                  <m:r>
                    <w:rPr>
                      <w:rFonts w:ascii="Cambria Math" w:eastAsia="Times New Roman" w:hAnsi="Cambria Math"/>
                      <w:lang w:val="ro-MD"/>
                    </w:rPr>
                    <m:t>aux</m:t>
                  </m:r>
                </m:sup>
              </m:sSubSup>
              <m:r>
                <w:rPr>
                  <w:rFonts w:ascii="Cambria Math" w:eastAsia="Times New Roman" w:hAnsi="Cambria Math"/>
                  <w:lang w:val="ro-MD"/>
                </w:rPr>
                <m:t>×0,95+</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Dev</m:t>
                  </m:r>
                </m:e>
                <m:sub>
                  <m:r>
                    <w:rPr>
                      <w:rFonts w:ascii="Cambria Math" w:eastAsia="Times New Roman" w:hAnsi="Cambria Math"/>
                      <w:lang w:val="ro-MD"/>
                    </w:rPr>
                    <m:t>jt</m:t>
                  </m:r>
                </m:sub>
                <m:sup>
                  <m:r>
                    <w:rPr>
                      <w:rFonts w:ascii="Cambria Math" w:eastAsia="Times New Roman" w:hAnsi="Cambria Math"/>
                      <w:lang w:val="ro-MD"/>
                    </w:rPr>
                    <m:t>n-1</m:t>
                  </m:r>
                </m:sup>
              </m:sSubSup>
            </m:num>
            <m:den>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jt</m:t>
                  </m:r>
                </m:sub>
                <m:sup>
                  <m:r>
                    <w:rPr>
                      <w:rFonts w:ascii="Cambria Math" w:eastAsia="Times New Roman" w:hAnsi="Cambria Math"/>
                      <w:lang w:val="ro-MD"/>
                    </w:rPr>
                    <m:t>n</m:t>
                  </m:r>
                </m:sup>
              </m:sSubSup>
            </m:den>
          </m:f>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TD</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 xml:space="preserve">    (3)</m:t>
          </m:r>
        </m:oMath>
      </m:oMathPara>
    </w:p>
    <w:p w14:paraId="7A873C86"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unde:</w:t>
      </w:r>
    </w:p>
    <w:p w14:paraId="3129DF3C" w14:textId="37029DED" w:rsidR="003C19AF" w:rsidRPr="00580546" w:rsidRDefault="00417465"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rPr>
        <w:t xml:space="preserve"> </w:t>
      </w:r>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TD</m:t>
            </m:r>
          </m:e>
          <m:sub>
            <m:r>
              <w:rPr>
                <w:rFonts w:ascii="Cambria Math" w:eastAsia="Times New Roman" w:hAnsi="Cambria Math"/>
                <w:lang w:val="ro-MD"/>
              </w:rPr>
              <m:t>ît</m:t>
            </m:r>
          </m:sub>
          <m:sup>
            <m:r>
              <w:rPr>
                <w:rFonts w:ascii="Cambria Math" w:eastAsia="Times New Roman" w:hAnsi="Cambria Math"/>
                <w:lang w:val="ro-MD"/>
              </w:rPr>
              <m:t>n</m:t>
            </m:r>
          </m:sup>
        </m:sSubSup>
        <m:r>
          <m:rPr>
            <m:sty m:val="p"/>
          </m:rPr>
          <w:rPr>
            <w:rFonts w:ascii="Cambria Math" w:eastAsia="Times New Roman" w:hAnsi="Cambria Math"/>
            <w:sz w:val="24"/>
            <w:szCs w:val="24"/>
            <w:lang w:val="ro-MD" w:eastAsia="ru-RU"/>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TD</m:t>
            </m:r>
          </m:e>
          <m:sub>
            <m:r>
              <w:rPr>
                <w:rFonts w:ascii="Cambria Math" w:eastAsia="Times New Roman" w:hAnsi="Cambria Math"/>
                <w:lang w:val="ro-MD"/>
              </w:rPr>
              <m:t>mt</m:t>
            </m:r>
          </m:sub>
          <m:sup>
            <m:r>
              <w:rPr>
                <w:rFonts w:ascii="Cambria Math" w:eastAsia="Times New Roman" w:hAnsi="Cambria Math"/>
                <w:lang w:val="ro-MD"/>
              </w:rPr>
              <m:t>n</m:t>
            </m:r>
          </m:sup>
        </m:sSubSup>
        <m:r>
          <m:rPr>
            <m:sty m:val="p"/>
          </m:rPr>
          <w:rPr>
            <w:rFonts w:ascii="Cambria Math" w:eastAsia="Times New Roman" w:hAnsi="Cambria Math"/>
            <w:sz w:val="24"/>
            <w:szCs w:val="24"/>
            <w:lang w:val="ro-MD" w:eastAsia="ru-RU"/>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TD</m:t>
            </m:r>
          </m:e>
          <m:sub>
            <m:r>
              <w:rPr>
                <w:rFonts w:ascii="Cambria Math" w:eastAsia="Times New Roman" w:hAnsi="Cambria Math"/>
                <w:lang w:val="ro-MD"/>
              </w:rPr>
              <m:t>jt</m:t>
            </m:r>
          </m:sub>
          <m:sup>
            <m:r>
              <w:rPr>
                <w:rFonts w:ascii="Cambria Math" w:eastAsia="Times New Roman" w:hAnsi="Cambria Math"/>
                <w:lang w:val="ro-MD"/>
              </w:rPr>
              <m:t>n</m:t>
            </m:r>
          </m:sup>
        </m:sSubSup>
      </m:oMath>
      <w:r w:rsidRPr="00580546">
        <w:rPr>
          <w:rFonts w:ascii="Times New Roman" w:eastAsia="Times New Roman" w:hAnsi="Times New Roman"/>
          <w:sz w:val="24"/>
          <w:szCs w:val="24"/>
          <w:lang w:val="ro-MD" w:eastAsia="ru-RU"/>
        </w:rPr>
        <w:t xml:space="preserve"> – ta</w:t>
      </w:r>
      <w:r w:rsidR="003C19AF" w:rsidRPr="00580546">
        <w:rPr>
          <w:rFonts w:ascii="Times New Roman" w:eastAsia="Times New Roman" w:hAnsi="Times New Roman"/>
          <w:sz w:val="24"/>
          <w:szCs w:val="24"/>
          <w:lang w:val="ro-MD" w:eastAsia="ru-RU"/>
        </w:rPr>
        <w:t>rif</w:t>
      </w:r>
      <w:r w:rsidR="009F6D45" w:rsidRPr="00580546">
        <w:rPr>
          <w:rFonts w:ascii="Times New Roman" w:eastAsia="Times New Roman" w:hAnsi="Times New Roman"/>
          <w:sz w:val="24"/>
          <w:szCs w:val="24"/>
          <w:lang w:val="ro-MD" w:eastAsia="ru-RU"/>
        </w:rPr>
        <w:t>ele</w:t>
      </w:r>
      <w:r w:rsidR="003C19AF" w:rsidRPr="00580546">
        <w:rPr>
          <w:rFonts w:ascii="Times New Roman" w:eastAsia="Times New Roman" w:hAnsi="Times New Roman"/>
          <w:sz w:val="24"/>
          <w:szCs w:val="24"/>
          <w:lang w:val="ro-MD" w:eastAsia="ru-RU"/>
        </w:rPr>
        <w:t xml:space="preserve"> reglementat</w:t>
      </w:r>
      <w:r w:rsidRPr="00580546">
        <w:rPr>
          <w:rFonts w:ascii="Times New Roman" w:eastAsia="Times New Roman" w:hAnsi="Times New Roman"/>
          <w:sz w:val="24"/>
          <w:szCs w:val="24"/>
          <w:lang w:val="ro-MD" w:eastAsia="ru-RU"/>
        </w:rPr>
        <w:t>e</w:t>
      </w:r>
      <w:r w:rsidR="003C19AF" w:rsidRPr="00580546">
        <w:rPr>
          <w:rFonts w:ascii="Times New Roman" w:eastAsia="Times New Roman" w:hAnsi="Times New Roman"/>
          <w:sz w:val="24"/>
          <w:szCs w:val="24"/>
          <w:lang w:val="ro-MD" w:eastAsia="ru-RU"/>
        </w:rPr>
        <w:t xml:space="preserve"> pentru serviciul de distribuţie a energiei electrice prestat de OSD în anul „n” prin reţelele electrice de distribuţie de tensiune înaltă, medie şi joasă, lei/kWh;</w:t>
      </w:r>
    </w:p>
    <w:p w14:paraId="798141CA" w14:textId="1DEF3769" w:rsidR="003C19AF"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ît</m:t>
            </m:r>
          </m:sub>
          <m:sup>
            <m:r>
              <w:rPr>
                <w:rFonts w:ascii="Cambria Math" w:eastAsia="Times New Roman" w:hAnsi="Cambria Math"/>
                <w:lang w:val="ro-MD"/>
              </w:rPr>
              <m:t>n</m:t>
            </m:r>
          </m:sup>
        </m:sSubSup>
      </m:oMath>
      <w:r w:rsidR="003C19AF" w:rsidRPr="00580546">
        <w:rPr>
          <w:rFonts w:ascii="Times New Roman" w:eastAsia="Times New Roman" w:hAnsi="Times New Roman"/>
          <w:i/>
          <w:iCs/>
          <w:sz w:val="24"/>
          <w:szCs w:val="24"/>
          <w:lang w:val="ro-MD" w:eastAsia="ru-RU"/>
        </w:rPr>
        <w:t xml:space="preserve"> – </w:t>
      </w:r>
      <w:r w:rsidR="003C19AF" w:rsidRPr="00580546">
        <w:rPr>
          <w:rFonts w:ascii="Times New Roman" w:eastAsia="Times New Roman" w:hAnsi="Times New Roman"/>
          <w:sz w:val="24"/>
          <w:szCs w:val="24"/>
          <w:lang w:val="ro-MD" w:eastAsia="ru-RU"/>
        </w:rPr>
        <w:t>cantitatea de energie electrică distribuită în anul „n” prin reţelele electrice de distribuţie pentru consumatorii finali ale căror instalaţii electrice sunt racordate la reţelele electrice de distribuţie de tensiune înaltă, kWh;</w:t>
      </w:r>
    </w:p>
    <w:p w14:paraId="6EC5CFED" w14:textId="51F8AC17" w:rsidR="003C19AF"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mt</m:t>
            </m:r>
          </m:sub>
          <m:sup>
            <m:r>
              <w:rPr>
                <w:rFonts w:ascii="Cambria Math" w:eastAsia="Times New Roman" w:hAnsi="Cambria Math"/>
                <w:lang w:val="ro-MD"/>
              </w:rPr>
              <m:t>n</m:t>
            </m:r>
          </m:sup>
        </m:sSubSup>
      </m:oMath>
      <w:r w:rsidR="003C19AF" w:rsidRPr="00580546">
        <w:rPr>
          <w:rFonts w:ascii="Times New Roman" w:eastAsia="Times New Roman" w:hAnsi="Times New Roman"/>
          <w:i/>
          <w:iCs/>
          <w:sz w:val="24"/>
          <w:szCs w:val="24"/>
          <w:lang w:val="ro-MD" w:eastAsia="ru-RU"/>
        </w:rPr>
        <w:t xml:space="preserve">– </w:t>
      </w:r>
      <w:r w:rsidR="003C19AF" w:rsidRPr="00580546">
        <w:rPr>
          <w:rFonts w:ascii="Times New Roman" w:eastAsia="Times New Roman" w:hAnsi="Times New Roman"/>
          <w:sz w:val="24"/>
          <w:szCs w:val="24"/>
          <w:lang w:val="ro-MD" w:eastAsia="ru-RU"/>
        </w:rPr>
        <w:t>cantitatea de energie electrică distribuită în anul „n” prin reţelele electrice de distribuţie pentru consumatorii finali ale căror instalaţii electrice sunt racordate la reţelele electrice de distribuţie de tensiune medie, kWh;</w:t>
      </w:r>
    </w:p>
    <w:p w14:paraId="35C6A684" w14:textId="119CDE02" w:rsidR="003C19AF"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jt</m:t>
            </m:r>
          </m:sub>
          <m:sup>
            <m:r>
              <w:rPr>
                <w:rFonts w:ascii="Cambria Math" w:eastAsia="Times New Roman" w:hAnsi="Cambria Math"/>
                <w:lang w:val="ro-MD"/>
              </w:rPr>
              <m:t>n</m:t>
            </m:r>
          </m:sup>
        </m:sSubSup>
      </m:oMath>
      <w:r w:rsidR="003C19AF" w:rsidRPr="00580546">
        <w:rPr>
          <w:rFonts w:ascii="Times New Roman" w:eastAsia="Times New Roman" w:hAnsi="Times New Roman"/>
          <w:i/>
          <w:iCs/>
          <w:sz w:val="24"/>
          <w:szCs w:val="24"/>
          <w:lang w:val="ro-MD" w:eastAsia="ru-RU"/>
        </w:rPr>
        <w:t xml:space="preserve">– </w:t>
      </w:r>
      <w:r w:rsidR="003C19AF" w:rsidRPr="00580546">
        <w:rPr>
          <w:rFonts w:ascii="Times New Roman" w:eastAsia="Times New Roman" w:hAnsi="Times New Roman"/>
          <w:sz w:val="24"/>
          <w:szCs w:val="24"/>
          <w:lang w:val="ro-MD" w:eastAsia="ru-RU"/>
        </w:rPr>
        <w:t xml:space="preserve">cantitatea de energie electrică distribuită în anul „n” prin reţelele electrice de distribuţie pentru consumatorii finali ale căror instalaţii electrice sunt racordate la reţelele electrice de distribuţie de tensiune joasă, kWh. </w:t>
      </w:r>
    </w:p>
    <w:p w14:paraId="20EEF3B1"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lastRenderedPageBreak/>
        <w:t>Cantitatea de energie electrică distribuită prin fiecare tip de reţele electrice de distribuție („TÎ”, „TM” şi „TJ”) se determină ca suma cantităţii totale de energie electrică distribuită în anul „n” tuturor consumatorilor finali ale căror instalaţii electrice sunt racordate la reţeaua electrică de distribuţie cu nivelul respectiv de tensiune.</w:t>
      </w:r>
    </w:p>
    <w:p w14:paraId="0A0789B2" w14:textId="6FC1E44F" w:rsidR="003C19AF"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CD</m:t>
            </m:r>
          </m:e>
          <m:sub>
            <m:r>
              <w:rPr>
                <w:rFonts w:ascii="Cambria Math" w:eastAsia="Times New Roman" w:hAnsi="Cambria Math"/>
                <w:lang w:val="ro-MD"/>
              </w:rPr>
              <m:t>ît</m:t>
            </m:r>
          </m:sub>
          <m:sup>
            <m:r>
              <w:rPr>
                <w:rFonts w:ascii="Cambria Math" w:eastAsia="Times New Roman" w:hAnsi="Cambria Math"/>
                <w:lang w:val="ro-MD"/>
              </w:rPr>
              <m:t>n</m:t>
            </m:r>
          </m:sup>
        </m:sSubSup>
        <m:r>
          <m:rPr>
            <m:sty m:val="p"/>
          </m:rPr>
          <w:rPr>
            <w:rFonts w:ascii="Cambria Math" w:eastAsia="Times New Roman" w:hAnsi="Cambria Math"/>
            <w:sz w:val="24"/>
            <w:szCs w:val="24"/>
            <w:lang w:val="ro-MD" w:eastAsia="ru-RU"/>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CD</m:t>
            </m:r>
          </m:e>
          <m:sub>
            <m:r>
              <w:rPr>
                <w:rFonts w:ascii="Cambria Math" w:eastAsia="Times New Roman" w:hAnsi="Cambria Math"/>
                <w:lang w:val="ro-MD"/>
              </w:rPr>
              <m:t>mt</m:t>
            </m:r>
          </m:sub>
          <m:sup>
            <m:r>
              <w:rPr>
                <w:rFonts w:ascii="Cambria Math" w:eastAsia="Times New Roman" w:hAnsi="Cambria Math"/>
                <w:lang w:val="ro-MD"/>
              </w:rPr>
              <m:t>n</m:t>
            </m:r>
          </m:sup>
        </m:sSubSup>
        <m:r>
          <m:rPr>
            <m:sty m:val="p"/>
          </m:rPr>
          <w:rPr>
            <w:rFonts w:ascii="Cambria Math" w:eastAsia="Times New Roman" w:hAnsi="Cambria Math"/>
            <w:sz w:val="24"/>
            <w:szCs w:val="24"/>
            <w:lang w:val="ro-MD" w:eastAsia="ru-RU"/>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CD</m:t>
            </m:r>
          </m:e>
          <m:sub>
            <m:r>
              <w:rPr>
                <w:rFonts w:ascii="Cambria Math" w:eastAsia="Times New Roman" w:hAnsi="Cambria Math"/>
                <w:lang w:val="ro-MD"/>
              </w:rPr>
              <m:t>jt</m:t>
            </m:r>
          </m:sub>
          <m:sup>
            <m:r>
              <w:rPr>
                <w:rFonts w:ascii="Cambria Math" w:eastAsia="Times New Roman" w:hAnsi="Cambria Math"/>
                <w:lang w:val="ro-MD"/>
              </w:rPr>
              <m:t>n</m:t>
            </m:r>
          </m:sup>
        </m:sSubSup>
        <m:r>
          <m:rPr>
            <m:sty m:val="p"/>
          </m:rPr>
          <w:rPr>
            <w:rFonts w:ascii="Cambria Math" w:eastAsia="Times New Roman" w:hAnsi="Cambria Math"/>
            <w:sz w:val="24"/>
            <w:szCs w:val="24"/>
            <w:lang w:val="ro-MD" w:eastAsia="ru-RU"/>
          </w:rPr>
          <m:t>–</m:t>
        </m:r>
      </m:oMath>
      <w:r w:rsidR="003C19AF" w:rsidRPr="00580546">
        <w:rPr>
          <w:rFonts w:ascii="Times New Roman" w:eastAsia="Times New Roman" w:hAnsi="Times New Roman"/>
          <w:sz w:val="24"/>
          <w:szCs w:val="24"/>
          <w:lang w:val="ro-MD" w:eastAsia="ru-RU"/>
        </w:rPr>
        <w:t xml:space="preserve"> costurile activităţii de distribuţie a energiei electrice în anul „n”, aferente reţelelor electrice de distribuţie de</w:t>
      </w:r>
      <w:r w:rsidR="00417465" w:rsidRPr="00580546">
        <w:rPr>
          <w:rFonts w:ascii="Times New Roman" w:eastAsia="Times New Roman" w:hAnsi="Times New Roman"/>
          <w:sz w:val="24"/>
          <w:szCs w:val="24"/>
          <w:lang w:val="ro-MD" w:eastAsia="ru-RU"/>
        </w:rPr>
        <w:t xml:space="preserve"> tensiune înaltă, medie şi joasă</w:t>
      </w:r>
      <w:r w:rsidR="003C19AF" w:rsidRPr="00580546">
        <w:rPr>
          <w:rFonts w:ascii="Times New Roman" w:eastAsia="Times New Roman" w:hAnsi="Times New Roman"/>
          <w:sz w:val="24"/>
          <w:szCs w:val="24"/>
          <w:lang w:val="ro-MD" w:eastAsia="ru-RU"/>
        </w:rPr>
        <w:t>, lei;</w:t>
      </w:r>
    </w:p>
    <w:p w14:paraId="25B28C78" w14:textId="346ADDE6" w:rsidR="00565E4E" w:rsidRPr="00580546" w:rsidRDefault="006A0B8A" w:rsidP="00C46B23">
      <w:pPr>
        <w:spacing w:after="0" w:line="240" w:lineRule="auto"/>
        <w:ind w:firstLine="630"/>
        <w:jc w:val="both"/>
        <w:rPr>
          <w:rFonts w:ascii="Times New Roman" w:eastAsia="Times New Roman" w:hAnsi="Times New Roman"/>
          <w:sz w:val="24"/>
          <w:szCs w:val="24"/>
          <w:lang w:val="ro-MD" w:eastAsia="ru-RU"/>
        </w:rPr>
      </w:pPr>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Dev</m:t>
            </m:r>
          </m:e>
          <m:sub>
            <m:r>
              <w:rPr>
                <w:rFonts w:ascii="Cambria Math" w:eastAsia="Times New Roman" w:hAnsi="Cambria Math"/>
                <w:lang w:val="ro-MD"/>
              </w:rPr>
              <m:t>ît</m:t>
            </m:r>
          </m:sub>
          <m:sup>
            <m:r>
              <w:rPr>
                <w:rFonts w:ascii="Cambria Math" w:eastAsia="Times New Roman" w:hAnsi="Cambria Math"/>
                <w:lang w:val="ro-MD"/>
              </w:rPr>
              <m:t>n</m:t>
            </m:r>
          </m:sup>
        </m:sSubSup>
        <m:r>
          <m:rPr>
            <m:sty m:val="p"/>
          </m:rPr>
          <w:rPr>
            <w:rFonts w:ascii="Cambria Math" w:eastAsia="Times New Roman" w:hAnsi="Cambria Math"/>
            <w:sz w:val="24"/>
            <w:szCs w:val="24"/>
            <w:lang w:val="ro-MD" w:eastAsia="ru-RU"/>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Dev</m:t>
            </m:r>
          </m:e>
          <m:sub>
            <m:r>
              <w:rPr>
                <w:rFonts w:ascii="Cambria Math" w:eastAsia="Times New Roman" w:hAnsi="Cambria Math"/>
                <w:lang w:val="ro-MD"/>
              </w:rPr>
              <m:t>mt</m:t>
            </m:r>
          </m:sub>
          <m:sup>
            <m:r>
              <w:rPr>
                <w:rFonts w:ascii="Cambria Math" w:eastAsia="Times New Roman" w:hAnsi="Cambria Math"/>
                <w:lang w:val="ro-MD"/>
              </w:rPr>
              <m:t>n</m:t>
            </m:r>
          </m:sup>
        </m:sSubSup>
        <m:r>
          <m:rPr>
            <m:sty m:val="p"/>
          </m:rPr>
          <w:rPr>
            <w:rFonts w:ascii="Cambria Math" w:eastAsia="Times New Roman" w:hAnsi="Cambria Math"/>
            <w:sz w:val="24"/>
            <w:szCs w:val="24"/>
            <w:lang w:val="ro-MD" w:eastAsia="ru-RU"/>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Dev</m:t>
            </m:r>
          </m:e>
          <m:sub>
            <m:r>
              <w:rPr>
                <w:rFonts w:ascii="Cambria Math" w:eastAsia="Times New Roman" w:hAnsi="Cambria Math"/>
                <w:lang w:val="ro-MD"/>
              </w:rPr>
              <m:t>jt</m:t>
            </m:r>
          </m:sub>
          <m:sup>
            <m:r>
              <w:rPr>
                <w:rFonts w:ascii="Cambria Math" w:eastAsia="Times New Roman" w:hAnsi="Cambria Math"/>
                <w:lang w:val="ro-MD"/>
              </w:rPr>
              <m:t>n</m:t>
            </m:r>
          </m:sup>
        </m:sSubSup>
        <m:r>
          <m:rPr>
            <m:sty m:val="p"/>
          </m:rPr>
          <w:rPr>
            <w:rFonts w:ascii="Cambria Math" w:eastAsia="Times New Roman" w:hAnsi="Cambria Math"/>
            <w:sz w:val="24"/>
            <w:szCs w:val="24"/>
            <w:lang w:val="ro-MD" w:eastAsia="ru-RU"/>
          </w:rPr>
          <m:t>–</m:t>
        </m:r>
      </m:oMath>
      <w:r w:rsidR="008E3944" w:rsidRPr="00580546">
        <w:rPr>
          <w:rFonts w:ascii="Times New Roman" w:eastAsia="Times New Roman" w:hAnsi="Times New Roman"/>
          <w:sz w:val="24"/>
          <w:szCs w:val="24"/>
          <w:lang w:val="ro-MD" w:eastAsia="ru-RU"/>
        </w:rPr>
        <w:t xml:space="preserve"> </w:t>
      </w:r>
      <w:r w:rsidR="004C42DA" w:rsidRPr="00580546">
        <w:rPr>
          <w:rFonts w:ascii="Times New Roman" w:eastAsia="Times New Roman" w:hAnsi="Times New Roman"/>
          <w:sz w:val="24"/>
          <w:szCs w:val="24"/>
          <w:lang w:val="ro-MD" w:eastAsia="ru-RU"/>
        </w:rPr>
        <w:t>d</w:t>
      </w:r>
      <w:r w:rsidR="008E3944" w:rsidRPr="00580546">
        <w:rPr>
          <w:rFonts w:ascii="Times New Roman" w:eastAsia="Times New Roman" w:hAnsi="Times New Roman"/>
          <w:sz w:val="24"/>
          <w:szCs w:val="24"/>
          <w:lang w:val="ro-MD" w:eastAsia="ru-RU"/>
        </w:rPr>
        <w:t xml:space="preserve">evierile tarifare, pozitive sau negative, generate din activitatea de distribuţie a energiei electrice în anul </w:t>
      </w:r>
      <w:r w:rsidR="008E3944" w:rsidRPr="00580546">
        <w:rPr>
          <w:rFonts w:ascii="Times New Roman" w:eastAsia="Times New Roman" w:hAnsi="Times New Roman"/>
          <w:i/>
          <w:iCs/>
          <w:sz w:val="24"/>
          <w:szCs w:val="24"/>
          <w:lang w:val="ro-MD" w:eastAsia="ru-RU"/>
        </w:rPr>
        <w:t>„n-1”</w:t>
      </w:r>
      <w:r w:rsidR="008E3944" w:rsidRPr="00580546">
        <w:rPr>
          <w:rFonts w:ascii="Times New Roman" w:eastAsia="Times New Roman" w:hAnsi="Times New Roman"/>
          <w:sz w:val="24"/>
          <w:szCs w:val="24"/>
          <w:lang w:val="ro-MD" w:eastAsia="ru-RU"/>
        </w:rPr>
        <w:t xml:space="preserve"> (</w:t>
      </w:r>
      <w:r w:rsidR="00B21BB1" w:rsidRPr="00580546">
        <w:rPr>
          <w:rFonts w:ascii="Times New Roman" w:eastAsia="Times New Roman" w:hAnsi="Times New Roman"/>
          <w:sz w:val="24"/>
          <w:szCs w:val="24"/>
          <w:lang w:val="ro-MD" w:eastAsia="ru-RU"/>
        </w:rPr>
        <w:t xml:space="preserve">anul </w:t>
      </w:r>
      <w:r w:rsidR="008E3944" w:rsidRPr="00580546">
        <w:rPr>
          <w:rFonts w:ascii="Times New Roman" w:eastAsia="Times New Roman" w:hAnsi="Times New Roman"/>
          <w:sz w:val="24"/>
          <w:szCs w:val="24"/>
          <w:lang w:val="ro-MD" w:eastAsia="ru-RU"/>
        </w:rPr>
        <w:t xml:space="preserve">precedent), care trebuie </w:t>
      </w:r>
      <w:r w:rsidR="001C0EA8" w:rsidRPr="00580546">
        <w:rPr>
          <w:rFonts w:ascii="Times New Roman" w:eastAsia="Times New Roman" w:hAnsi="Times New Roman"/>
          <w:sz w:val="24"/>
          <w:szCs w:val="24"/>
          <w:lang w:val="ro-MD" w:eastAsia="ru-RU"/>
        </w:rPr>
        <w:t>considerate la</w:t>
      </w:r>
      <w:r w:rsidR="008E3944" w:rsidRPr="00580546">
        <w:rPr>
          <w:rFonts w:ascii="Times New Roman" w:eastAsia="Times New Roman" w:hAnsi="Times New Roman"/>
          <w:sz w:val="24"/>
          <w:szCs w:val="24"/>
          <w:lang w:val="ro-MD" w:eastAsia="ru-RU"/>
        </w:rPr>
        <w:t xml:space="preserve"> calculul tarifelor </w:t>
      </w:r>
      <w:r w:rsidR="00881C06" w:rsidRPr="00580546">
        <w:rPr>
          <w:rFonts w:ascii="Times New Roman" w:eastAsia="Times New Roman" w:hAnsi="Times New Roman"/>
          <w:sz w:val="24"/>
          <w:szCs w:val="24"/>
          <w:lang w:val="ro-MD" w:eastAsia="ru-RU"/>
        </w:rPr>
        <w:t>pentru anul</w:t>
      </w:r>
      <w:r w:rsidR="008E3944" w:rsidRPr="00580546">
        <w:rPr>
          <w:rFonts w:ascii="Times New Roman" w:eastAsia="Times New Roman" w:hAnsi="Times New Roman"/>
          <w:sz w:val="24"/>
          <w:szCs w:val="24"/>
          <w:lang w:val="ro-MD" w:eastAsia="ru-RU"/>
        </w:rPr>
        <w:t xml:space="preserve"> „n” (</w:t>
      </w:r>
      <w:r w:rsidR="00B21BB1" w:rsidRPr="00580546">
        <w:rPr>
          <w:rFonts w:ascii="Times New Roman" w:eastAsia="Times New Roman" w:hAnsi="Times New Roman"/>
          <w:sz w:val="24"/>
          <w:szCs w:val="24"/>
          <w:lang w:val="ro-MD" w:eastAsia="ru-RU"/>
        </w:rPr>
        <w:t xml:space="preserve">anul </w:t>
      </w:r>
      <w:r w:rsidR="008E3944" w:rsidRPr="00580546">
        <w:rPr>
          <w:rFonts w:ascii="Times New Roman" w:eastAsia="Times New Roman" w:hAnsi="Times New Roman"/>
          <w:sz w:val="24"/>
          <w:szCs w:val="24"/>
          <w:lang w:val="ro-MD" w:eastAsia="ru-RU"/>
        </w:rPr>
        <w:t>pentru care se stabilesc tarife</w:t>
      </w:r>
      <w:r w:rsidR="001C0EA8" w:rsidRPr="00580546">
        <w:rPr>
          <w:rFonts w:ascii="Times New Roman" w:eastAsia="Times New Roman" w:hAnsi="Times New Roman"/>
          <w:sz w:val="24"/>
          <w:szCs w:val="24"/>
          <w:lang w:val="ro-MD" w:eastAsia="ru-RU"/>
        </w:rPr>
        <w:t>le</w:t>
      </w:r>
      <w:r w:rsidR="008E3944" w:rsidRPr="00580546">
        <w:rPr>
          <w:rFonts w:ascii="Times New Roman" w:eastAsia="Times New Roman" w:hAnsi="Times New Roman"/>
          <w:sz w:val="24"/>
          <w:szCs w:val="24"/>
          <w:lang w:val="ro-MD" w:eastAsia="ru-RU"/>
        </w:rPr>
        <w:t>). Aceste devieri pot apărea ca rezultat al diferen</w:t>
      </w:r>
      <w:r w:rsidR="004C42DA" w:rsidRPr="00580546">
        <w:rPr>
          <w:rFonts w:ascii="Times New Roman" w:eastAsia="Times New Roman" w:hAnsi="Times New Roman"/>
          <w:sz w:val="24"/>
          <w:szCs w:val="24"/>
          <w:lang w:val="ro-MD" w:eastAsia="ru-RU"/>
        </w:rPr>
        <w:t>ț</w:t>
      </w:r>
      <w:r w:rsidR="008E3944" w:rsidRPr="00580546">
        <w:rPr>
          <w:rFonts w:ascii="Times New Roman" w:eastAsia="Times New Roman" w:hAnsi="Times New Roman"/>
          <w:sz w:val="24"/>
          <w:szCs w:val="24"/>
          <w:lang w:val="ro-MD" w:eastAsia="ru-RU"/>
        </w:rPr>
        <w:t xml:space="preserve">elor dintre parametrii planificați în procesul de determinare și aprobare a tarifelor reglementate pentru anul </w:t>
      </w:r>
      <w:r w:rsidR="008E3944" w:rsidRPr="00580546">
        <w:rPr>
          <w:rFonts w:ascii="Times New Roman" w:eastAsia="Times New Roman" w:hAnsi="Times New Roman"/>
          <w:i/>
          <w:iCs/>
          <w:sz w:val="24"/>
          <w:szCs w:val="24"/>
          <w:lang w:val="ro-MD" w:eastAsia="ru-RU"/>
        </w:rPr>
        <w:t>„n-1”</w:t>
      </w:r>
      <w:r w:rsidR="008E3944" w:rsidRPr="00580546">
        <w:rPr>
          <w:rFonts w:ascii="Times New Roman" w:eastAsia="Times New Roman" w:hAnsi="Times New Roman"/>
          <w:sz w:val="24"/>
          <w:szCs w:val="24"/>
          <w:lang w:val="ro-MD" w:eastAsia="ru-RU"/>
        </w:rPr>
        <w:t xml:space="preserve"> şi cei reali </w:t>
      </w:r>
      <w:r w:rsidR="008A1610" w:rsidRPr="00580546">
        <w:rPr>
          <w:rFonts w:ascii="Times New Roman" w:eastAsia="Times New Roman" w:hAnsi="Times New Roman"/>
          <w:sz w:val="24"/>
          <w:szCs w:val="24"/>
          <w:lang w:val="ro-MD" w:eastAsia="ru-RU"/>
        </w:rPr>
        <w:t xml:space="preserve">înregistrați </w:t>
      </w:r>
      <w:r w:rsidR="008E3944" w:rsidRPr="00580546">
        <w:rPr>
          <w:rFonts w:ascii="Times New Roman" w:eastAsia="Times New Roman" w:hAnsi="Times New Roman"/>
          <w:sz w:val="24"/>
          <w:szCs w:val="24"/>
          <w:lang w:val="ro-MD" w:eastAsia="ru-RU"/>
        </w:rPr>
        <w:t xml:space="preserve">în anul </w:t>
      </w:r>
      <w:r w:rsidR="008E3944" w:rsidRPr="00580546">
        <w:rPr>
          <w:rFonts w:ascii="Times New Roman" w:eastAsia="Times New Roman" w:hAnsi="Times New Roman"/>
          <w:i/>
          <w:iCs/>
          <w:sz w:val="24"/>
          <w:szCs w:val="24"/>
          <w:lang w:val="ro-MD" w:eastAsia="ru-RU"/>
        </w:rPr>
        <w:t>„n-1”</w:t>
      </w:r>
      <w:r w:rsidR="001C0EA8" w:rsidRPr="00580546">
        <w:rPr>
          <w:rFonts w:ascii="Times New Roman" w:eastAsia="Times New Roman" w:hAnsi="Times New Roman"/>
          <w:iCs/>
          <w:sz w:val="24"/>
          <w:szCs w:val="24"/>
          <w:lang w:val="ro-MD" w:eastAsia="ru-RU"/>
        </w:rPr>
        <w:t>, lei</w:t>
      </w:r>
      <w:r w:rsidR="00565E4E" w:rsidRPr="00580546">
        <w:rPr>
          <w:rFonts w:ascii="Times New Roman" w:eastAsia="Times New Roman" w:hAnsi="Times New Roman"/>
          <w:sz w:val="24"/>
          <w:szCs w:val="24"/>
          <w:lang w:val="ro-MD" w:eastAsia="ru-RU"/>
        </w:rPr>
        <w:t>;</w:t>
      </w:r>
    </w:p>
    <w:p w14:paraId="1C3563B6" w14:textId="1D008398" w:rsidR="00A55CEB" w:rsidRPr="00FC7D21" w:rsidRDefault="006A0B8A" w:rsidP="00C46B23">
      <w:pPr>
        <w:spacing w:after="0" w:line="240" w:lineRule="auto"/>
        <w:ind w:firstLine="630"/>
        <w:jc w:val="both"/>
        <w:rPr>
          <w:rFonts w:ascii="Times New Roman" w:eastAsia="Times New Roman" w:hAnsi="Times New Roman"/>
          <w:sz w:val="24"/>
          <w:szCs w:val="24"/>
          <w:lang w:val="ro-MD" w:eastAsia="ru-RU"/>
        </w:rPr>
      </w:pPr>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VR</m:t>
            </m:r>
          </m:e>
          <m:sub>
            <m:r>
              <w:rPr>
                <w:rFonts w:ascii="Cambria Math" w:eastAsia="Times New Roman" w:hAnsi="Cambria Math"/>
                <w:lang w:val="ro-MD"/>
              </w:rPr>
              <m:t>ît</m:t>
            </m:r>
          </m:sub>
          <m:sup>
            <m:r>
              <w:rPr>
                <w:rFonts w:ascii="Cambria Math" w:eastAsia="Times New Roman" w:hAnsi="Cambria Math"/>
                <w:lang w:val="ro-MD"/>
              </w:rPr>
              <m:t>aux</m:t>
            </m:r>
          </m:sup>
        </m:sSubSup>
      </m:oMath>
      <w:r w:rsidR="00565E4E" w:rsidRPr="00B6440F">
        <w:rPr>
          <w:rFonts w:ascii="Times New Roman" w:eastAsia="Times New Roman" w:hAnsi="Times New Roman"/>
          <w:sz w:val="24"/>
          <w:szCs w:val="24"/>
          <w:lang w:val="ro-MD"/>
        </w:rPr>
        <w:t>;</w:t>
      </w:r>
      <m:oMath>
        <m:r>
          <w:rPr>
            <w:rFonts w:ascii="Cambria Math" w:eastAsiaTheme="minorEastAsia" w:hAnsi="Cambria Math"/>
            <w:sz w:val="24"/>
            <w:szCs w:val="24"/>
            <w:lang w:val="ro-MD"/>
          </w:rPr>
          <m:t xml:space="preserve"> </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VR</m:t>
            </m:r>
          </m:e>
          <m:sub>
            <m:r>
              <w:rPr>
                <w:rFonts w:ascii="Cambria Math" w:eastAsia="Times New Roman" w:hAnsi="Cambria Math"/>
                <w:lang w:val="ro-MD"/>
              </w:rPr>
              <m:t>mt</m:t>
            </m:r>
          </m:sub>
          <m:sup>
            <m:r>
              <w:rPr>
                <w:rFonts w:ascii="Cambria Math" w:eastAsia="Times New Roman" w:hAnsi="Cambria Math"/>
                <w:lang w:val="ro-MD"/>
              </w:rPr>
              <m:t>aux</m:t>
            </m:r>
          </m:sup>
        </m:sSubSup>
        <m:r>
          <w:rPr>
            <w:rFonts w:ascii="Cambria Math" w:eastAsiaTheme="minorEastAsia" w:hAnsi="Cambria Math"/>
            <w:sz w:val="24"/>
            <w:szCs w:val="24"/>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VR</m:t>
            </m:r>
          </m:e>
          <m:sub>
            <m:r>
              <w:rPr>
                <w:rFonts w:ascii="Cambria Math" w:eastAsia="Times New Roman" w:hAnsi="Cambria Math"/>
                <w:lang w:val="ro-MD"/>
              </w:rPr>
              <m:t>jt</m:t>
            </m:r>
          </m:sub>
          <m:sup>
            <m:r>
              <w:rPr>
                <w:rFonts w:ascii="Cambria Math" w:eastAsia="Times New Roman" w:hAnsi="Cambria Math"/>
                <w:lang w:val="ro-MD"/>
              </w:rPr>
              <m:t>aux</m:t>
            </m:r>
          </m:sup>
        </m:sSubSup>
      </m:oMath>
      <w:r w:rsidR="00565E4E" w:rsidRPr="00B6440F">
        <w:rPr>
          <w:rFonts w:ascii="Times New Roman" w:eastAsia="Times New Roman" w:hAnsi="Times New Roman"/>
          <w:sz w:val="24"/>
          <w:szCs w:val="24"/>
          <w:lang w:val="ro-MD"/>
        </w:rPr>
        <w:t xml:space="preserve"> – veniturile OSD obținute de la prestarea serviciil</w:t>
      </w:r>
      <w:r w:rsidR="00E85C02" w:rsidRPr="00B6440F">
        <w:rPr>
          <w:rFonts w:ascii="Times New Roman" w:eastAsia="Times New Roman" w:hAnsi="Times New Roman"/>
          <w:sz w:val="24"/>
          <w:szCs w:val="24"/>
          <w:lang w:val="ro-MD"/>
        </w:rPr>
        <w:t>or</w:t>
      </w:r>
      <w:r w:rsidR="00565E4E" w:rsidRPr="00B6440F">
        <w:rPr>
          <w:rFonts w:ascii="Times New Roman" w:eastAsia="Times New Roman" w:hAnsi="Times New Roman"/>
          <w:sz w:val="24"/>
          <w:szCs w:val="24"/>
          <w:lang w:val="ro-MD"/>
        </w:rPr>
        <w:t xml:space="preserve"> auxiliare</w:t>
      </w:r>
      <w:r w:rsidR="00B6440F">
        <w:rPr>
          <w:rFonts w:ascii="Times New Roman" w:eastAsia="Times New Roman" w:hAnsi="Times New Roman"/>
          <w:sz w:val="24"/>
          <w:szCs w:val="24"/>
          <w:lang w:val="ro-MD"/>
        </w:rPr>
        <w:t xml:space="preserve"> în conformitate cu </w:t>
      </w:r>
      <w:r w:rsidR="00516E3C">
        <w:rPr>
          <w:rFonts w:ascii="Times New Roman" w:eastAsia="Times New Roman" w:hAnsi="Times New Roman"/>
          <w:sz w:val="24"/>
          <w:szCs w:val="24"/>
          <w:lang w:val="ro-MD"/>
        </w:rPr>
        <w:t>Metodologia de calculare, aprobare și aplicare a tarifelor reglementate pentru serviciile auxiliare prestate de către operatorii de sistem din sectorul electroenergetic aprobată prin Hotărâ</w:t>
      </w:r>
      <w:r w:rsidR="00426F02">
        <w:rPr>
          <w:rFonts w:ascii="Times New Roman" w:eastAsia="Times New Roman" w:hAnsi="Times New Roman"/>
          <w:sz w:val="24"/>
          <w:szCs w:val="24"/>
          <w:lang w:val="ro-MD"/>
        </w:rPr>
        <w:t>rea Consiliului de administrație</w:t>
      </w:r>
      <w:r w:rsidR="00516E3C">
        <w:rPr>
          <w:rFonts w:ascii="Times New Roman" w:eastAsia="Times New Roman" w:hAnsi="Times New Roman"/>
          <w:sz w:val="24"/>
          <w:szCs w:val="24"/>
          <w:lang w:val="ro-MD"/>
        </w:rPr>
        <w:t xml:space="preserve"> al ANRE nr. 269/2018</w:t>
      </w:r>
      <w:r w:rsidR="00565E4E" w:rsidRPr="00B6440F">
        <w:rPr>
          <w:rFonts w:ascii="Times New Roman" w:eastAsia="Times New Roman" w:hAnsi="Times New Roman"/>
          <w:sz w:val="24"/>
          <w:szCs w:val="24"/>
          <w:lang w:val="ro-MD"/>
        </w:rPr>
        <w:t>,</w:t>
      </w:r>
      <w:r w:rsidR="009F4A4F">
        <w:rPr>
          <w:rFonts w:ascii="Times New Roman" w:eastAsia="Times New Roman" w:hAnsi="Times New Roman"/>
          <w:sz w:val="24"/>
          <w:szCs w:val="24"/>
          <w:lang w:val="ro-MD"/>
        </w:rPr>
        <w:t xml:space="preserve"> </w:t>
      </w:r>
      <w:r w:rsidR="009F4A4F" w:rsidRPr="00B6440F">
        <w:rPr>
          <w:rFonts w:ascii="Times New Roman" w:eastAsia="Times New Roman" w:hAnsi="Times New Roman"/>
          <w:sz w:val="24"/>
          <w:szCs w:val="24"/>
          <w:lang w:val="ro-MD"/>
        </w:rPr>
        <w:t>darea în locațiune și vânzarea mijloacelor fixe utilizate la distribuția energiei electrice</w:t>
      </w:r>
      <w:r w:rsidR="009F4A4F" w:rsidRPr="009F4A4F">
        <w:rPr>
          <w:rFonts w:ascii="Times New Roman" w:eastAsia="Times New Roman" w:hAnsi="Times New Roman"/>
          <w:sz w:val="24"/>
          <w:szCs w:val="24"/>
          <w:lang w:val="ro-MD"/>
        </w:rPr>
        <w:t>,</w:t>
      </w:r>
      <w:r w:rsidR="009F4A4F" w:rsidRPr="0050065F">
        <w:rPr>
          <w:rFonts w:ascii="Times New Roman" w:eastAsia="Times New Roman" w:hAnsi="Times New Roman"/>
          <w:sz w:val="24"/>
          <w:szCs w:val="24"/>
          <w:lang w:val="ro-MD"/>
        </w:rPr>
        <w:t xml:space="preserve"> </w:t>
      </w:r>
      <w:r w:rsidR="001C0EA8" w:rsidRPr="009F4A4F">
        <w:rPr>
          <w:rFonts w:ascii="Times New Roman" w:eastAsia="Times New Roman" w:hAnsi="Times New Roman"/>
          <w:sz w:val="24"/>
          <w:szCs w:val="24"/>
          <w:lang w:val="ro-MD"/>
        </w:rPr>
        <w:t>lei</w:t>
      </w:r>
      <w:r w:rsidR="00565E4E" w:rsidRPr="009F4A4F">
        <w:rPr>
          <w:rFonts w:ascii="Times New Roman" w:eastAsia="Times New Roman" w:hAnsi="Times New Roman"/>
          <w:sz w:val="24"/>
          <w:szCs w:val="24"/>
          <w:lang w:val="ro-MD"/>
        </w:rPr>
        <w:t>;</w:t>
      </w:r>
    </w:p>
    <w:p w14:paraId="5E3A3493" w14:textId="21C3061A" w:rsidR="003C19AF"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R</m:t>
            </m:r>
          </m:e>
          <m:sub>
            <m:r>
              <w:rPr>
                <w:rFonts w:ascii="Cambria Math" w:eastAsia="Times New Roman" w:hAnsi="Cambria Math"/>
                <w:lang w:val="ro-MD"/>
              </w:rPr>
              <m:t>ît</m:t>
            </m:r>
          </m:sub>
          <m:sup>
            <m:r>
              <w:rPr>
                <w:rFonts w:ascii="Cambria Math" w:eastAsia="Times New Roman" w:hAnsi="Cambria Math"/>
                <w:lang w:val="ro-MD"/>
              </w:rPr>
              <m:t>n</m:t>
            </m:r>
          </m:sup>
        </m:sSubSup>
        <m:r>
          <m:rPr>
            <m:sty m:val="p"/>
          </m:rPr>
          <w:rPr>
            <w:rFonts w:ascii="Cambria Math" w:eastAsia="Times New Roman" w:hAnsi="Cambria Math"/>
            <w:sz w:val="24"/>
            <w:szCs w:val="24"/>
            <w:lang w:val="ro-MD" w:eastAsia="ru-RU"/>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R</m:t>
            </m:r>
          </m:e>
          <m:sub>
            <m:r>
              <w:rPr>
                <w:rFonts w:ascii="Cambria Math" w:eastAsia="Times New Roman" w:hAnsi="Cambria Math"/>
                <w:lang w:val="ro-MD"/>
              </w:rPr>
              <m:t>mt</m:t>
            </m:r>
          </m:sub>
          <m:sup>
            <m:r>
              <w:rPr>
                <w:rFonts w:ascii="Cambria Math" w:eastAsia="Times New Roman" w:hAnsi="Cambria Math"/>
                <w:lang w:val="ro-MD"/>
              </w:rPr>
              <m:t>n</m:t>
            </m:r>
          </m:sup>
        </m:sSubSup>
        <m:r>
          <m:rPr>
            <m:sty m:val="p"/>
          </m:rPr>
          <w:rPr>
            <w:rFonts w:ascii="Cambria Math" w:eastAsia="Times New Roman" w:hAnsi="Cambria Math"/>
            <w:sz w:val="24"/>
            <w:szCs w:val="24"/>
            <w:lang w:val="ro-MD" w:eastAsia="ru-RU"/>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R</m:t>
            </m:r>
          </m:e>
          <m:sub>
            <m:r>
              <w:rPr>
                <w:rFonts w:ascii="Cambria Math" w:eastAsia="Times New Roman" w:hAnsi="Cambria Math"/>
                <w:lang w:val="ro-MD"/>
              </w:rPr>
              <m:t>jt</m:t>
            </m:r>
          </m:sub>
          <m:sup>
            <m:r>
              <w:rPr>
                <w:rFonts w:ascii="Cambria Math" w:eastAsia="Times New Roman" w:hAnsi="Cambria Math"/>
                <w:lang w:val="ro-MD"/>
              </w:rPr>
              <m:t>n</m:t>
            </m:r>
          </m:sup>
        </m:sSubSup>
        <m:r>
          <m:rPr>
            <m:sty m:val="p"/>
          </m:rPr>
          <w:rPr>
            <w:rFonts w:ascii="Cambria Math" w:eastAsia="Times New Roman" w:hAnsi="Cambria Math"/>
            <w:sz w:val="24"/>
            <w:szCs w:val="24"/>
            <w:lang w:val="ro-MD" w:eastAsia="ru-RU"/>
          </w:rPr>
          <m:t>–</m:t>
        </m:r>
      </m:oMath>
      <w:r w:rsidR="003C19AF" w:rsidRPr="00580546">
        <w:rPr>
          <w:rFonts w:ascii="Times New Roman" w:eastAsia="Times New Roman" w:hAnsi="Times New Roman"/>
          <w:i/>
          <w:iCs/>
          <w:sz w:val="24"/>
          <w:szCs w:val="24"/>
          <w:lang w:val="ro-MD" w:eastAsia="ru-RU"/>
        </w:rPr>
        <w:t xml:space="preserve"> </w:t>
      </w:r>
      <w:r w:rsidR="003C19AF" w:rsidRPr="00580546">
        <w:rPr>
          <w:rFonts w:ascii="Times New Roman" w:eastAsia="Times New Roman" w:hAnsi="Times New Roman"/>
          <w:sz w:val="24"/>
          <w:szCs w:val="24"/>
          <w:lang w:val="ro-MD" w:eastAsia="ru-RU"/>
        </w:rPr>
        <w:t>rentabilitatea mijloacelor fixe şi imobilizărilor necorporale utilizate în activitatea de distribuţie a energiei electrice în anul „n”, aferentă reţelelor electrice de distribuţie de tensiune înaltă, medie şi joasă, lei. Rentabilitatea mijloacelor fixe şi imobilizărilor necorporale în anul „n” aferentă fiecărui tip de reţele electrice de distribuție, în parte, se determină conform următoarelor formule:</w:t>
      </w:r>
    </w:p>
    <w:p w14:paraId="79FFCD1B" w14:textId="0BEA7FF4" w:rsidR="003C19AF" w:rsidRPr="00580546" w:rsidRDefault="00FB4407"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4</w:t>
      </w:r>
      <w:r w:rsidR="003C19AF" w:rsidRPr="00580546">
        <w:rPr>
          <w:rFonts w:ascii="Times New Roman" w:eastAsia="Times New Roman" w:hAnsi="Times New Roman"/>
          <w:sz w:val="24"/>
          <w:szCs w:val="24"/>
          <w:lang w:val="ro-MD" w:eastAsia="ru-RU"/>
        </w:rPr>
        <w:t>) pentru reţelele electrice de distribuţie de tensiune înaltă:</w:t>
      </w:r>
    </w:p>
    <w:p w14:paraId="468DD7E2" w14:textId="3E3B6C83" w:rsidR="005B7D55" w:rsidRPr="00580546" w:rsidRDefault="006A0B8A" w:rsidP="00C46B23">
      <w:pPr>
        <w:spacing w:after="240" w:line="240" w:lineRule="auto"/>
        <w:ind w:firstLine="567"/>
        <w:jc w:val="both"/>
        <w:rPr>
          <w:rFonts w:ascii="Times New Roman" w:eastAsia="Times New Roman" w:hAnsi="Times New Roman"/>
          <w:sz w:val="24"/>
          <w:szCs w:val="24"/>
          <w:lang w:val="ro-MD" w:eastAsia="ru-RU"/>
        </w:rPr>
      </w:pPr>
      <m:oMathPara>
        <m:oMath>
          <m:sSubSup>
            <m:sSubSupPr>
              <m:ctrlPr>
                <w:rPr>
                  <w:rFonts w:ascii="Cambria Math" w:eastAsiaTheme="minorEastAsia" w:hAnsi="Cambria Math"/>
                  <w:i/>
                  <w:sz w:val="24"/>
                  <w:szCs w:val="24"/>
                  <w:lang w:val="ro-MD"/>
                </w:rPr>
              </m:ctrlPr>
            </m:sSubSupPr>
            <m:e>
              <m:r>
                <w:rPr>
                  <w:rFonts w:ascii="Cambria Math" w:eastAsia="Times New Roman" w:hAnsi="Cambria Math"/>
                  <w:sz w:val="24"/>
                  <w:szCs w:val="24"/>
                  <w:lang w:val="ro-MD"/>
                </w:rPr>
                <m:t>R</m:t>
              </m:r>
            </m:e>
            <m:sub>
              <m:r>
                <w:rPr>
                  <w:rFonts w:ascii="Cambria Math" w:eastAsia="Times New Roman" w:hAnsi="Cambria Math"/>
                  <w:sz w:val="24"/>
                  <w:szCs w:val="24"/>
                  <w:lang w:val="ro-MD"/>
                </w:rPr>
                <m:t>ît</m:t>
              </m:r>
            </m:sub>
            <m:sup>
              <m:r>
                <w:rPr>
                  <w:rFonts w:ascii="Cambria Math" w:eastAsia="Times New Roman" w:hAnsi="Cambria Math"/>
                  <w:sz w:val="24"/>
                  <w:szCs w:val="24"/>
                  <w:lang w:val="ro-MD"/>
                </w:rPr>
                <m:t>n</m:t>
              </m:r>
            </m:sup>
          </m:sSubSup>
          <m:r>
            <w:rPr>
              <w:rFonts w:ascii="Cambria Math" w:eastAsia="Times New Roman" w:hAnsi="Cambria Math"/>
              <w:sz w:val="24"/>
              <w:szCs w:val="24"/>
              <w:lang w:val="ro-MD"/>
            </w:rPr>
            <m:t>=</m:t>
          </m:r>
          <m:f>
            <m:fPr>
              <m:ctrlPr>
                <w:rPr>
                  <w:rFonts w:ascii="Cambria Math" w:eastAsiaTheme="minorEastAsia" w:hAnsi="Cambria Math"/>
                  <w:i/>
                  <w:sz w:val="24"/>
                  <w:szCs w:val="24"/>
                  <w:lang w:val="ro-MD"/>
                </w:rPr>
              </m:ctrlPr>
            </m:fPr>
            <m:num>
              <m:sSubSup>
                <m:sSubSupPr>
                  <m:ctrlPr>
                    <w:rPr>
                      <w:rFonts w:ascii="Cambria Math" w:eastAsiaTheme="minorEastAsia" w:hAnsi="Cambria Math"/>
                      <w:i/>
                      <w:sz w:val="24"/>
                      <w:szCs w:val="24"/>
                      <w:lang w:val="ro-MD"/>
                    </w:rPr>
                  </m:ctrlPr>
                </m:sSubSupPr>
                <m:e>
                  <m:r>
                    <w:rPr>
                      <w:rFonts w:ascii="Cambria Math" w:eastAsia="Times New Roman" w:hAnsi="Cambria Math"/>
                      <w:sz w:val="24"/>
                      <w:szCs w:val="24"/>
                      <w:lang w:val="ro-MD"/>
                    </w:rPr>
                    <m:t>R</m:t>
                  </m:r>
                </m:e>
                <m:sub>
                  <m:r>
                    <w:rPr>
                      <w:rFonts w:ascii="Cambria Math" w:eastAsia="Times New Roman" w:hAnsi="Cambria Math"/>
                      <w:sz w:val="24"/>
                      <w:szCs w:val="24"/>
                      <w:lang w:val="ro-MD"/>
                    </w:rPr>
                    <m:t>t</m:t>
                  </m:r>
                </m:sub>
                <m:sup>
                  <m:r>
                    <w:rPr>
                      <w:rFonts w:ascii="Cambria Math" w:eastAsia="Times New Roman" w:hAnsi="Cambria Math"/>
                      <w:sz w:val="24"/>
                      <w:szCs w:val="24"/>
                      <w:lang w:val="ro-MD"/>
                    </w:rPr>
                    <m:t>n</m:t>
                  </m:r>
                </m:sup>
              </m:sSubSup>
            </m:num>
            <m:den>
              <m:sSubSup>
                <m:sSubSupPr>
                  <m:ctrlPr>
                    <w:rPr>
                      <w:rFonts w:ascii="Cambria Math" w:eastAsiaTheme="minorEastAsia" w:hAnsi="Cambria Math"/>
                      <w:i/>
                      <w:sz w:val="24"/>
                      <w:szCs w:val="24"/>
                      <w:lang w:val="ro-MD"/>
                    </w:rPr>
                  </m:ctrlPr>
                </m:sSubSupPr>
                <m:e>
                  <m:r>
                    <w:rPr>
                      <w:rFonts w:ascii="Cambria Math" w:eastAsia="Times New Roman" w:hAnsi="Cambria Math"/>
                      <w:sz w:val="24"/>
                      <w:szCs w:val="24"/>
                      <w:lang w:val="ro-MD"/>
                    </w:rPr>
                    <m:t>VBAD</m:t>
                  </m:r>
                </m:e>
                <m:sub>
                  <m:r>
                    <w:rPr>
                      <w:rFonts w:ascii="Cambria Math" w:eastAsia="Times New Roman" w:hAnsi="Cambria Math"/>
                      <w:sz w:val="24"/>
                      <w:szCs w:val="24"/>
                      <w:lang w:val="ro-MD"/>
                    </w:rPr>
                    <m:t>t</m:t>
                  </m:r>
                </m:sub>
                <m:sup>
                  <m:r>
                    <w:rPr>
                      <w:rFonts w:ascii="Cambria Math" w:eastAsia="Times New Roman" w:hAnsi="Cambria Math"/>
                      <w:sz w:val="24"/>
                      <w:szCs w:val="24"/>
                      <w:lang w:val="ro-MD"/>
                    </w:rPr>
                    <m:t>n</m:t>
                  </m:r>
                </m:sup>
              </m:sSubSup>
            </m:den>
          </m:f>
          <m:r>
            <w:rPr>
              <w:rFonts w:ascii="Cambria Math" w:eastAsia="Times New Roman" w:hAnsi="Cambria Math"/>
              <w:sz w:val="24"/>
              <w:szCs w:val="24"/>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sz w:val="24"/>
                  <w:szCs w:val="24"/>
                  <w:lang w:val="ro-MD"/>
                </w:rPr>
                <m:t>VBAD</m:t>
              </m:r>
            </m:e>
            <m:sub>
              <m:r>
                <w:rPr>
                  <w:rFonts w:ascii="Cambria Math" w:eastAsia="Times New Roman" w:hAnsi="Cambria Math"/>
                  <w:sz w:val="24"/>
                  <w:szCs w:val="24"/>
                  <w:lang w:val="ro-MD"/>
                </w:rPr>
                <m:t>ît</m:t>
              </m:r>
            </m:sub>
            <m:sup>
              <m:r>
                <w:rPr>
                  <w:rFonts w:ascii="Cambria Math" w:eastAsia="Times New Roman" w:hAnsi="Cambria Math"/>
                  <w:sz w:val="24"/>
                  <w:szCs w:val="24"/>
                  <w:lang w:val="ro-MD"/>
                </w:rPr>
                <m:t>n</m:t>
              </m:r>
            </m:sup>
          </m:sSubSup>
          <m:r>
            <w:rPr>
              <w:rFonts w:ascii="Cambria Math" w:eastAsia="Times New Roman" w:hAnsi="Cambria Math"/>
              <w:sz w:val="24"/>
              <w:szCs w:val="24"/>
              <w:lang w:val="ro-MD"/>
            </w:rPr>
            <m:t xml:space="preserve">    (4)</m:t>
          </m:r>
        </m:oMath>
      </m:oMathPara>
    </w:p>
    <w:p w14:paraId="5F7F07F3" w14:textId="754D22C1" w:rsidR="003C19AF" w:rsidRPr="00580546" w:rsidRDefault="00FB4407"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5</w:t>
      </w:r>
      <w:r w:rsidR="003C19AF" w:rsidRPr="00580546">
        <w:rPr>
          <w:rFonts w:ascii="Times New Roman" w:eastAsia="Times New Roman" w:hAnsi="Times New Roman"/>
          <w:sz w:val="24"/>
          <w:szCs w:val="24"/>
          <w:lang w:val="ro-MD" w:eastAsia="ru-RU"/>
        </w:rPr>
        <w:t>) pentru reţelele electrice de distribuţie de tensiune medie:</w:t>
      </w:r>
    </w:p>
    <w:p w14:paraId="54D1EADF" w14:textId="2B3B450B" w:rsidR="005B7D55"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Para>
        <m:oMath>
          <m:sSubSup>
            <m:sSubSupPr>
              <m:ctrlPr>
                <w:rPr>
                  <w:rFonts w:ascii="Cambria Math" w:eastAsiaTheme="minorEastAsia" w:hAnsi="Cambria Math"/>
                  <w:i/>
                  <w:sz w:val="24"/>
                  <w:szCs w:val="24"/>
                  <w:lang w:val="ro-MD"/>
                </w:rPr>
              </m:ctrlPr>
            </m:sSubSupPr>
            <m:e>
              <m:r>
                <w:rPr>
                  <w:rFonts w:ascii="Cambria Math" w:eastAsia="Times New Roman" w:hAnsi="Cambria Math"/>
                  <w:sz w:val="24"/>
                  <w:szCs w:val="24"/>
                  <w:lang w:val="ro-MD"/>
                </w:rPr>
                <m:t>R</m:t>
              </m:r>
            </m:e>
            <m:sub>
              <m:r>
                <w:rPr>
                  <w:rFonts w:ascii="Cambria Math" w:eastAsia="Times New Roman" w:hAnsi="Cambria Math"/>
                  <w:sz w:val="24"/>
                  <w:szCs w:val="24"/>
                  <w:lang w:val="ro-MD"/>
                </w:rPr>
                <m:t>mt</m:t>
              </m:r>
            </m:sub>
            <m:sup>
              <m:r>
                <w:rPr>
                  <w:rFonts w:ascii="Cambria Math" w:eastAsia="Times New Roman" w:hAnsi="Cambria Math"/>
                  <w:sz w:val="24"/>
                  <w:szCs w:val="24"/>
                  <w:lang w:val="ro-MD"/>
                </w:rPr>
                <m:t>n</m:t>
              </m:r>
            </m:sup>
          </m:sSubSup>
          <m:r>
            <w:rPr>
              <w:rFonts w:ascii="Cambria Math" w:eastAsia="Times New Roman" w:hAnsi="Cambria Math"/>
              <w:sz w:val="24"/>
              <w:szCs w:val="24"/>
              <w:lang w:val="ro-MD"/>
            </w:rPr>
            <m:t>=</m:t>
          </m:r>
          <m:f>
            <m:fPr>
              <m:ctrlPr>
                <w:rPr>
                  <w:rFonts w:ascii="Cambria Math" w:eastAsiaTheme="minorEastAsia" w:hAnsi="Cambria Math"/>
                  <w:i/>
                  <w:sz w:val="24"/>
                  <w:szCs w:val="24"/>
                  <w:lang w:val="ro-MD"/>
                </w:rPr>
              </m:ctrlPr>
            </m:fPr>
            <m:num>
              <m:sSubSup>
                <m:sSubSupPr>
                  <m:ctrlPr>
                    <w:rPr>
                      <w:rFonts w:ascii="Cambria Math" w:eastAsiaTheme="minorEastAsia" w:hAnsi="Cambria Math"/>
                      <w:i/>
                      <w:sz w:val="24"/>
                      <w:szCs w:val="24"/>
                      <w:lang w:val="ro-MD"/>
                    </w:rPr>
                  </m:ctrlPr>
                </m:sSubSupPr>
                <m:e>
                  <m:r>
                    <w:rPr>
                      <w:rFonts w:ascii="Cambria Math" w:eastAsia="Times New Roman" w:hAnsi="Cambria Math"/>
                      <w:sz w:val="24"/>
                      <w:szCs w:val="24"/>
                      <w:lang w:val="ro-MD"/>
                    </w:rPr>
                    <m:t>R</m:t>
                  </m:r>
                </m:e>
                <m:sub>
                  <m:r>
                    <w:rPr>
                      <w:rFonts w:ascii="Cambria Math" w:eastAsia="Times New Roman" w:hAnsi="Cambria Math"/>
                      <w:sz w:val="24"/>
                      <w:szCs w:val="24"/>
                      <w:lang w:val="ro-MD"/>
                    </w:rPr>
                    <m:t>t</m:t>
                  </m:r>
                </m:sub>
                <m:sup>
                  <m:r>
                    <w:rPr>
                      <w:rFonts w:ascii="Cambria Math" w:eastAsia="Times New Roman" w:hAnsi="Cambria Math"/>
                      <w:sz w:val="24"/>
                      <w:szCs w:val="24"/>
                      <w:lang w:val="ro-MD"/>
                    </w:rPr>
                    <m:t>n</m:t>
                  </m:r>
                </m:sup>
              </m:sSubSup>
            </m:num>
            <m:den>
              <m:sSubSup>
                <m:sSubSupPr>
                  <m:ctrlPr>
                    <w:rPr>
                      <w:rFonts w:ascii="Cambria Math" w:eastAsiaTheme="minorEastAsia" w:hAnsi="Cambria Math"/>
                      <w:i/>
                      <w:sz w:val="24"/>
                      <w:szCs w:val="24"/>
                      <w:lang w:val="ro-MD"/>
                    </w:rPr>
                  </m:ctrlPr>
                </m:sSubSupPr>
                <m:e>
                  <m:r>
                    <w:rPr>
                      <w:rFonts w:ascii="Cambria Math" w:eastAsia="Times New Roman" w:hAnsi="Cambria Math"/>
                      <w:sz w:val="24"/>
                      <w:szCs w:val="24"/>
                      <w:lang w:val="ro-MD"/>
                    </w:rPr>
                    <m:t>VBAD</m:t>
                  </m:r>
                </m:e>
                <m:sub>
                  <m:r>
                    <w:rPr>
                      <w:rFonts w:ascii="Cambria Math" w:eastAsia="Times New Roman" w:hAnsi="Cambria Math"/>
                      <w:sz w:val="24"/>
                      <w:szCs w:val="24"/>
                      <w:lang w:val="ro-MD"/>
                    </w:rPr>
                    <m:t>t</m:t>
                  </m:r>
                </m:sub>
                <m:sup>
                  <m:r>
                    <w:rPr>
                      <w:rFonts w:ascii="Cambria Math" w:eastAsia="Times New Roman" w:hAnsi="Cambria Math"/>
                      <w:sz w:val="24"/>
                      <w:szCs w:val="24"/>
                      <w:lang w:val="ro-MD"/>
                    </w:rPr>
                    <m:t>n</m:t>
                  </m:r>
                </m:sup>
              </m:sSubSup>
            </m:den>
          </m:f>
          <m:r>
            <w:rPr>
              <w:rFonts w:ascii="Cambria Math" w:eastAsia="Times New Roman" w:hAnsi="Cambria Math"/>
              <w:sz w:val="24"/>
              <w:szCs w:val="24"/>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sz w:val="24"/>
                  <w:szCs w:val="24"/>
                  <w:lang w:val="ro-MD"/>
                </w:rPr>
                <m:t>VBAD</m:t>
              </m:r>
            </m:e>
            <m:sub>
              <m:r>
                <w:rPr>
                  <w:rFonts w:ascii="Cambria Math" w:eastAsia="Times New Roman" w:hAnsi="Cambria Math"/>
                  <w:sz w:val="24"/>
                  <w:szCs w:val="24"/>
                  <w:lang w:val="ro-MD"/>
                </w:rPr>
                <m:t>mt</m:t>
              </m:r>
            </m:sub>
            <m:sup>
              <m:r>
                <w:rPr>
                  <w:rFonts w:ascii="Cambria Math" w:eastAsia="Times New Roman" w:hAnsi="Cambria Math"/>
                  <w:sz w:val="24"/>
                  <w:szCs w:val="24"/>
                  <w:lang w:val="ro-MD"/>
                </w:rPr>
                <m:t>n</m:t>
              </m:r>
            </m:sup>
          </m:sSubSup>
          <m:r>
            <w:rPr>
              <w:rFonts w:ascii="Cambria Math" w:eastAsia="Times New Roman" w:hAnsi="Cambria Math"/>
              <w:sz w:val="24"/>
              <w:szCs w:val="24"/>
              <w:lang w:val="ro-MD"/>
            </w:rPr>
            <m:t xml:space="preserve">    (5)</m:t>
          </m:r>
        </m:oMath>
      </m:oMathPara>
    </w:p>
    <w:p w14:paraId="040F2159" w14:textId="658DA0F5" w:rsidR="003C19AF" w:rsidRPr="00580546" w:rsidRDefault="00FB4407" w:rsidP="00C46B23">
      <w:pPr>
        <w:spacing w:after="240" w:line="240" w:lineRule="auto"/>
        <w:ind w:firstLine="567"/>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6</w:t>
      </w:r>
      <w:r w:rsidR="003C19AF" w:rsidRPr="00580546">
        <w:rPr>
          <w:rFonts w:ascii="Times New Roman" w:eastAsia="Times New Roman" w:hAnsi="Times New Roman"/>
          <w:sz w:val="24"/>
          <w:szCs w:val="24"/>
          <w:lang w:val="ro-MD" w:eastAsia="ru-RU"/>
        </w:rPr>
        <w:t>) pentru reţelele electrice de distribuţie de tensiune joasă:</w:t>
      </w:r>
    </w:p>
    <w:p w14:paraId="4A0172B5" w14:textId="0564C753" w:rsidR="003C19AF"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Para>
        <m:oMath>
          <m:sSubSup>
            <m:sSubSupPr>
              <m:ctrlPr>
                <w:rPr>
                  <w:rFonts w:ascii="Cambria Math" w:eastAsiaTheme="minorEastAsia" w:hAnsi="Cambria Math"/>
                  <w:i/>
                  <w:sz w:val="24"/>
                  <w:szCs w:val="24"/>
                  <w:lang w:val="ro-MD"/>
                </w:rPr>
              </m:ctrlPr>
            </m:sSubSupPr>
            <m:e>
              <m:r>
                <w:rPr>
                  <w:rFonts w:ascii="Cambria Math" w:eastAsia="Times New Roman" w:hAnsi="Cambria Math"/>
                  <w:sz w:val="24"/>
                  <w:szCs w:val="24"/>
                  <w:lang w:val="ro-MD"/>
                </w:rPr>
                <m:t>R</m:t>
              </m:r>
            </m:e>
            <m:sub>
              <m:r>
                <w:rPr>
                  <w:rFonts w:ascii="Cambria Math" w:eastAsia="Times New Roman" w:hAnsi="Cambria Math"/>
                  <w:sz w:val="24"/>
                  <w:szCs w:val="24"/>
                  <w:lang w:val="ro-MD"/>
                </w:rPr>
                <m:t>jt</m:t>
              </m:r>
            </m:sub>
            <m:sup>
              <m:r>
                <w:rPr>
                  <w:rFonts w:ascii="Cambria Math" w:eastAsia="Times New Roman" w:hAnsi="Cambria Math"/>
                  <w:sz w:val="24"/>
                  <w:szCs w:val="24"/>
                  <w:lang w:val="ro-MD"/>
                </w:rPr>
                <m:t>n</m:t>
              </m:r>
            </m:sup>
          </m:sSubSup>
          <m:r>
            <w:rPr>
              <w:rFonts w:ascii="Cambria Math" w:eastAsia="Times New Roman" w:hAnsi="Cambria Math"/>
              <w:sz w:val="24"/>
              <w:szCs w:val="24"/>
              <w:lang w:val="ro-MD"/>
            </w:rPr>
            <m:t>=</m:t>
          </m:r>
          <m:f>
            <m:fPr>
              <m:ctrlPr>
                <w:rPr>
                  <w:rFonts w:ascii="Cambria Math" w:eastAsiaTheme="minorEastAsia" w:hAnsi="Cambria Math"/>
                  <w:i/>
                  <w:sz w:val="24"/>
                  <w:szCs w:val="24"/>
                  <w:lang w:val="ro-MD"/>
                </w:rPr>
              </m:ctrlPr>
            </m:fPr>
            <m:num>
              <m:sSubSup>
                <m:sSubSupPr>
                  <m:ctrlPr>
                    <w:rPr>
                      <w:rFonts w:ascii="Cambria Math" w:eastAsiaTheme="minorEastAsia" w:hAnsi="Cambria Math"/>
                      <w:i/>
                      <w:sz w:val="24"/>
                      <w:szCs w:val="24"/>
                      <w:lang w:val="ro-MD"/>
                    </w:rPr>
                  </m:ctrlPr>
                </m:sSubSupPr>
                <m:e>
                  <m:r>
                    <w:rPr>
                      <w:rFonts w:ascii="Cambria Math" w:eastAsia="Times New Roman" w:hAnsi="Cambria Math"/>
                      <w:sz w:val="24"/>
                      <w:szCs w:val="24"/>
                      <w:lang w:val="ro-MD"/>
                    </w:rPr>
                    <m:t>R</m:t>
                  </m:r>
                </m:e>
                <m:sub>
                  <m:r>
                    <w:rPr>
                      <w:rFonts w:ascii="Cambria Math" w:eastAsia="Times New Roman" w:hAnsi="Cambria Math"/>
                      <w:sz w:val="24"/>
                      <w:szCs w:val="24"/>
                      <w:lang w:val="ro-MD"/>
                    </w:rPr>
                    <m:t>t</m:t>
                  </m:r>
                </m:sub>
                <m:sup>
                  <m:r>
                    <w:rPr>
                      <w:rFonts w:ascii="Cambria Math" w:eastAsia="Times New Roman" w:hAnsi="Cambria Math"/>
                      <w:sz w:val="24"/>
                      <w:szCs w:val="24"/>
                      <w:lang w:val="ro-MD"/>
                    </w:rPr>
                    <m:t>n</m:t>
                  </m:r>
                </m:sup>
              </m:sSubSup>
            </m:num>
            <m:den>
              <m:sSubSup>
                <m:sSubSupPr>
                  <m:ctrlPr>
                    <w:rPr>
                      <w:rFonts w:ascii="Cambria Math" w:eastAsiaTheme="minorEastAsia" w:hAnsi="Cambria Math"/>
                      <w:i/>
                      <w:sz w:val="24"/>
                      <w:szCs w:val="24"/>
                      <w:lang w:val="ro-MD"/>
                    </w:rPr>
                  </m:ctrlPr>
                </m:sSubSupPr>
                <m:e>
                  <m:r>
                    <w:rPr>
                      <w:rFonts w:ascii="Cambria Math" w:eastAsia="Times New Roman" w:hAnsi="Cambria Math"/>
                      <w:sz w:val="24"/>
                      <w:szCs w:val="24"/>
                      <w:lang w:val="ro-MD"/>
                    </w:rPr>
                    <m:t>VBAD</m:t>
                  </m:r>
                </m:e>
                <m:sub>
                  <m:r>
                    <w:rPr>
                      <w:rFonts w:ascii="Cambria Math" w:eastAsia="Times New Roman" w:hAnsi="Cambria Math"/>
                      <w:sz w:val="24"/>
                      <w:szCs w:val="24"/>
                      <w:lang w:val="ro-MD"/>
                    </w:rPr>
                    <m:t>t</m:t>
                  </m:r>
                </m:sub>
                <m:sup>
                  <m:r>
                    <w:rPr>
                      <w:rFonts w:ascii="Cambria Math" w:eastAsia="Times New Roman" w:hAnsi="Cambria Math"/>
                      <w:sz w:val="24"/>
                      <w:szCs w:val="24"/>
                      <w:lang w:val="ro-MD"/>
                    </w:rPr>
                    <m:t>n</m:t>
                  </m:r>
                </m:sup>
              </m:sSubSup>
            </m:den>
          </m:f>
          <m:r>
            <w:rPr>
              <w:rFonts w:ascii="Cambria Math" w:eastAsia="Times New Roman" w:hAnsi="Cambria Math"/>
              <w:sz w:val="24"/>
              <w:szCs w:val="24"/>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sz w:val="24"/>
                  <w:szCs w:val="24"/>
                  <w:lang w:val="ro-MD"/>
                </w:rPr>
                <m:t>VBAD</m:t>
              </m:r>
            </m:e>
            <m:sub>
              <m:r>
                <w:rPr>
                  <w:rFonts w:ascii="Cambria Math" w:eastAsia="Times New Roman" w:hAnsi="Cambria Math"/>
                  <w:sz w:val="24"/>
                  <w:szCs w:val="24"/>
                  <w:lang w:val="ro-MD"/>
                </w:rPr>
                <m:t>jt</m:t>
              </m:r>
            </m:sub>
            <m:sup>
              <m:r>
                <w:rPr>
                  <w:rFonts w:ascii="Cambria Math" w:eastAsia="Times New Roman" w:hAnsi="Cambria Math"/>
                  <w:sz w:val="24"/>
                  <w:szCs w:val="24"/>
                  <w:lang w:val="ro-MD"/>
                </w:rPr>
                <m:t>n</m:t>
              </m:r>
            </m:sup>
          </m:sSubSup>
          <m:r>
            <w:rPr>
              <w:rFonts w:ascii="Cambria Math" w:eastAsia="Times New Roman" w:hAnsi="Cambria Math"/>
              <w:sz w:val="24"/>
              <w:szCs w:val="24"/>
              <w:lang w:val="ro-MD"/>
            </w:rPr>
            <m:t xml:space="preserve">    (6)</m:t>
          </m:r>
        </m:oMath>
      </m:oMathPara>
    </w:p>
    <w:p w14:paraId="349A761A"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unde:</w:t>
      </w:r>
    </w:p>
    <w:p w14:paraId="24B18FF3" w14:textId="4916334A"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R</w:t>
      </w:r>
      <w:r w:rsidRPr="00580546">
        <w:rPr>
          <w:rFonts w:ascii="Times New Roman" w:eastAsia="Times New Roman" w:hAnsi="Times New Roman"/>
          <w:i/>
          <w:iCs/>
          <w:sz w:val="24"/>
          <w:szCs w:val="24"/>
          <w:vertAlign w:val="subscript"/>
          <w:lang w:val="ro-MD" w:eastAsia="ru-RU"/>
        </w:rPr>
        <w:t>nt</w:t>
      </w:r>
      <w:proofErr w:type="spellEnd"/>
      <w:r w:rsidRPr="00580546">
        <w:rPr>
          <w:rFonts w:ascii="Times New Roman" w:eastAsia="Times New Roman" w:hAnsi="Times New Roman"/>
          <w:sz w:val="24"/>
          <w:szCs w:val="24"/>
          <w:lang w:val="ro-MD" w:eastAsia="ru-RU"/>
        </w:rPr>
        <w:t xml:space="preserve"> – rentabilitatea totală a mijloacelor fixe şi imobilizărilor necorporale ale OSD în anul „n”, determinată în conformitate cu prevederile </w:t>
      </w:r>
      <w:proofErr w:type="spellStart"/>
      <w:r w:rsidRPr="00580546">
        <w:rPr>
          <w:rFonts w:ascii="Times New Roman" w:eastAsia="Times New Roman" w:hAnsi="Times New Roman"/>
          <w:sz w:val="24"/>
          <w:szCs w:val="24"/>
          <w:lang w:val="ro-MD" w:eastAsia="ru-RU"/>
        </w:rPr>
        <w:t>Secţiunii</w:t>
      </w:r>
      <w:proofErr w:type="spellEnd"/>
      <w:r w:rsidRPr="00580546">
        <w:rPr>
          <w:rFonts w:ascii="Times New Roman" w:eastAsia="Times New Roman" w:hAnsi="Times New Roman"/>
          <w:sz w:val="24"/>
          <w:szCs w:val="24"/>
          <w:lang w:val="ro-MD" w:eastAsia="ru-RU"/>
        </w:rPr>
        <w:t xml:space="preserve"> 6;</w:t>
      </w:r>
    </w:p>
    <w:p w14:paraId="4AEC2236" w14:textId="5726C0B9" w:rsidR="003C19AF" w:rsidRPr="00580546" w:rsidRDefault="006A0B8A" w:rsidP="00C46B23">
      <w:pPr>
        <w:spacing w:after="240" w:line="240" w:lineRule="auto"/>
        <w:ind w:firstLine="567"/>
        <w:jc w:val="both"/>
        <w:rPr>
          <w:rFonts w:ascii="Times New Roman" w:eastAsia="Times New Roman" w:hAnsi="Times New Roman"/>
          <w:sz w:val="24"/>
          <w:szCs w:val="24"/>
          <w:lang w:val="ro-MD" w:eastAsia="ru-RU"/>
        </w:rPr>
      </w:pPr>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VBAD</m:t>
            </m:r>
          </m:e>
          <m:sub>
            <m:r>
              <w:rPr>
                <w:rFonts w:ascii="Cambria Math" w:eastAsia="Times New Roman" w:hAnsi="Cambria Math"/>
                <w:lang w:val="ro-MD"/>
              </w:rPr>
              <m:t>t</m:t>
            </m:r>
          </m:sub>
          <m:sup>
            <m:r>
              <w:rPr>
                <w:rFonts w:ascii="Cambria Math" w:eastAsia="Times New Roman" w:hAnsi="Cambria Math"/>
                <w:lang w:val="ro-MD"/>
              </w:rPr>
              <m:t>n</m:t>
            </m:r>
          </m:sup>
        </m:sSubSup>
      </m:oMath>
      <w:r w:rsidR="003C19AF" w:rsidRPr="00580546">
        <w:rPr>
          <w:rFonts w:ascii="Times New Roman" w:eastAsia="Times New Roman" w:hAnsi="Times New Roman"/>
          <w:sz w:val="24"/>
          <w:szCs w:val="24"/>
          <w:lang w:val="ro-MD" w:eastAsia="ru-RU"/>
        </w:rPr>
        <w:t>– valoarea contabilă a mijloacelor fixe şi imobilizărilor necorporale ale OSD la începutul anului „n”, aferente reţelelor electrice de distribuţie. Această valoare se determină ca suma valorilor contabile ale mijloacelor fixe şi imobilizărilor necorporale ale reţelelor electrice de distribuţie de tensiune înaltă, medie şi joasă</w:t>
      </w:r>
      <w:r w:rsidR="00F578CD" w:rsidRPr="00580546">
        <w:rPr>
          <w:rFonts w:ascii="Times New Roman" w:eastAsia="Times New Roman" w:hAnsi="Times New Roman"/>
          <w:sz w:val="24"/>
          <w:szCs w:val="24"/>
          <w:lang w:val="ro-MD" w:eastAsia="ru-RU"/>
        </w:rPr>
        <w:t>:</w:t>
      </w:r>
    </w:p>
    <w:p w14:paraId="459B16F3" w14:textId="05128168" w:rsidR="005B7D55"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Para>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VBAD</m:t>
              </m:r>
            </m:e>
            <m:sub>
              <m:r>
                <w:rPr>
                  <w:rFonts w:ascii="Cambria Math" w:eastAsia="Times New Roman" w:hAnsi="Cambria Math"/>
                  <w:lang w:val="ro-MD"/>
                </w:rPr>
                <m:t>t</m:t>
              </m:r>
            </m:sub>
            <m:sup>
              <m:r>
                <w:rPr>
                  <w:rFonts w:ascii="Cambria Math" w:eastAsia="Times New Roman" w:hAnsi="Cambria Math"/>
                  <w:lang w:val="ro-MD"/>
                </w:rPr>
                <m:t>n</m:t>
              </m:r>
            </m:sup>
          </m:sSubSup>
          <m:r>
            <w:rPr>
              <w:rFonts w:ascii="Cambria Math" w:eastAsiaTheme="minorEastAsia" w:hAnsi="Cambria Math"/>
              <w:sz w:val="24"/>
              <w:szCs w:val="24"/>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VBAD</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heme="minorEastAsia" w:hAnsi="Cambria Math"/>
              <w:sz w:val="24"/>
              <w:szCs w:val="24"/>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VBAD</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heme="minorEastAsia" w:hAnsi="Cambria Math"/>
              <w:sz w:val="24"/>
              <w:szCs w:val="24"/>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VBAD</m:t>
              </m:r>
            </m:e>
            <m:sub>
              <m:r>
                <w:rPr>
                  <w:rFonts w:ascii="Cambria Math" w:eastAsia="Times New Roman" w:hAnsi="Cambria Math"/>
                  <w:lang w:val="ro-MD"/>
                </w:rPr>
                <m:t>jt</m:t>
              </m:r>
            </m:sub>
            <m:sup>
              <m:r>
                <w:rPr>
                  <w:rFonts w:ascii="Cambria Math" w:eastAsia="Times New Roman" w:hAnsi="Cambria Math"/>
                  <w:lang w:val="ro-MD"/>
                </w:rPr>
                <m:t>n</m:t>
              </m:r>
            </m:sup>
          </m:sSubSup>
          <m:r>
            <w:rPr>
              <w:rFonts w:ascii="Cambria Math" w:eastAsiaTheme="minorEastAsia" w:hAnsi="Cambria Math"/>
              <w:sz w:val="24"/>
              <w:szCs w:val="24"/>
              <w:lang w:val="ro-MD"/>
            </w:rPr>
            <m:t xml:space="preserve">    (7)</m:t>
          </m:r>
        </m:oMath>
      </m:oMathPara>
    </w:p>
    <w:p w14:paraId="5ECFA83D"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unde:</w:t>
      </w:r>
    </w:p>
    <w:p w14:paraId="5F7618E1" w14:textId="749C54E9" w:rsidR="003C19AF"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VBAD</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heme="minorEastAsia" w:hAnsi="Cambria Math"/>
            <w:sz w:val="24"/>
            <w:szCs w:val="24"/>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VBAD</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heme="minorEastAsia" w:hAnsi="Cambria Math"/>
            <w:sz w:val="24"/>
            <w:szCs w:val="24"/>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VBAD</m:t>
            </m:r>
          </m:e>
          <m:sub>
            <m:r>
              <w:rPr>
                <w:rFonts w:ascii="Cambria Math" w:eastAsia="Times New Roman" w:hAnsi="Cambria Math"/>
                <w:lang w:val="ro-MD"/>
              </w:rPr>
              <m:t>jt</m:t>
            </m:r>
          </m:sub>
          <m:sup>
            <m:r>
              <w:rPr>
                <w:rFonts w:ascii="Cambria Math" w:eastAsia="Times New Roman" w:hAnsi="Cambria Math"/>
                <w:lang w:val="ro-MD"/>
              </w:rPr>
              <m:t>n</m:t>
            </m:r>
          </m:sup>
        </m:sSubSup>
      </m:oMath>
      <w:r w:rsidR="003C19AF" w:rsidRPr="00580546">
        <w:rPr>
          <w:rFonts w:ascii="Times New Roman" w:eastAsia="Times New Roman" w:hAnsi="Times New Roman"/>
          <w:sz w:val="24"/>
          <w:szCs w:val="24"/>
          <w:lang w:val="ro-MD" w:eastAsia="ru-RU"/>
        </w:rPr>
        <w:t xml:space="preserve"> – valoarea contabilă a mijloacelor fixe şi imobilizărilor necorporale ale OSD în anul „n”, aferente reţelelor electrice de distribuţie de tensiune înaltă, medie şi joasă.</w:t>
      </w:r>
    </w:p>
    <w:p w14:paraId="01F83FEB" w14:textId="565E658C" w:rsidR="008D7EAB" w:rsidRPr="00580546" w:rsidRDefault="003C19AF" w:rsidP="00C46B23">
      <w:pPr>
        <w:pStyle w:val="a5"/>
        <w:numPr>
          <w:ilvl w:val="0"/>
          <w:numId w:val="2"/>
        </w:numPr>
        <w:tabs>
          <w:tab w:val="left" w:pos="709"/>
        </w:tabs>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În cazul determinării tarifelor </w:t>
      </w:r>
      <w:proofErr w:type="spellStart"/>
      <w:r w:rsidR="008E3944" w:rsidRPr="00580546">
        <w:rPr>
          <w:rFonts w:ascii="Times New Roman" w:eastAsia="Times New Roman" w:hAnsi="Times New Roman"/>
          <w:sz w:val="24"/>
          <w:szCs w:val="24"/>
          <w:lang w:val="ro-MD" w:eastAsia="ru-RU"/>
        </w:rPr>
        <w:t>binome</w:t>
      </w:r>
      <w:proofErr w:type="spellEnd"/>
      <w:r w:rsidR="008E3944" w:rsidRPr="00580546">
        <w:rPr>
          <w:rFonts w:ascii="Times New Roman" w:eastAsia="Times New Roman" w:hAnsi="Times New Roman"/>
          <w:sz w:val="24"/>
          <w:szCs w:val="24"/>
          <w:lang w:val="ro-MD" w:eastAsia="ru-RU"/>
        </w:rPr>
        <w:t xml:space="preserve"> </w:t>
      </w:r>
      <w:r w:rsidRPr="00580546">
        <w:rPr>
          <w:rFonts w:ascii="Times New Roman" w:eastAsia="Times New Roman" w:hAnsi="Times New Roman"/>
          <w:sz w:val="24"/>
          <w:szCs w:val="24"/>
          <w:lang w:val="ro-MD" w:eastAsia="ru-RU"/>
        </w:rPr>
        <w:t xml:space="preserve">pentru serviciul de distribuţie a energiei electrice, acestea trebuie să asigure </w:t>
      </w:r>
      <w:proofErr w:type="spellStart"/>
      <w:r w:rsidRPr="00580546">
        <w:rPr>
          <w:rFonts w:ascii="Times New Roman" w:eastAsia="Times New Roman" w:hAnsi="Times New Roman"/>
          <w:sz w:val="24"/>
          <w:szCs w:val="24"/>
          <w:lang w:val="ro-MD" w:eastAsia="ru-RU"/>
        </w:rPr>
        <w:t>obţinerea</w:t>
      </w:r>
      <w:proofErr w:type="spellEnd"/>
      <w:r w:rsidRPr="00580546">
        <w:rPr>
          <w:rFonts w:ascii="Times New Roman" w:eastAsia="Times New Roman" w:hAnsi="Times New Roman"/>
          <w:sz w:val="24"/>
          <w:szCs w:val="24"/>
          <w:lang w:val="ro-MD" w:eastAsia="ru-RU"/>
        </w:rPr>
        <w:t xml:space="preserve"> de către OSD a acelora</w:t>
      </w:r>
      <w:r w:rsidR="00895E53" w:rsidRPr="00580546">
        <w:rPr>
          <w:rFonts w:ascii="Times New Roman" w:eastAsia="Times New Roman" w:hAnsi="Times New Roman"/>
          <w:sz w:val="24"/>
          <w:szCs w:val="24"/>
          <w:lang w:val="ro-MD" w:eastAsia="ru-RU"/>
        </w:rPr>
        <w:t>ș</w:t>
      </w:r>
      <w:r w:rsidRPr="00580546">
        <w:rPr>
          <w:rFonts w:ascii="Times New Roman" w:eastAsia="Times New Roman" w:hAnsi="Times New Roman"/>
          <w:sz w:val="24"/>
          <w:szCs w:val="24"/>
          <w:lang w:val="ro-MD" w:eastAsia="ru-RU"/>
        </w:rPr>
        <w:t xml:space="preserve">i venituri reglementate ca şi în cazul tarifelor determinate la 1 kWh energie electrică distribuită. </w:t>
      </w:r>
      <w:r w:rsidR="00AE771A" w:rsidRPr="00580546">
        <w:rPr>
          <w:rFonts w:ascii="Times New Roman" w:eastAsia="Times New Roman" w:hAnsi="Times New Roman"/>
          <w:sz w:val="24"/>
          <w:szCs w:val="24"/>
          <w:lang w:val="ro-MD" w:eastAsia="ru-RU"/>
        </w:rPr>
        <w:t xml:space="preserve">Venitul operatorului sistemului de distribuţie ce urmează a fi </w:t>
      </w:r>
      <w:r w:rsidR="008D7EAB" w:rsidRPr="00580546">
        <w:rPr>
          <w:rFonts w:ascii="Times New Roman" w:eastAsia="Times New Roman" w:hAnsi="Times New Roman"/>
          <w:sz w:val="24"/>
          <w:szCs w:val="24"/>
          <w:lang w:val="ro-MD" w:eastAsia="ru-RU"/>
        </w:rPr>
        <w:t xml:space="preserve">obținut </w:t>
      </w:r>
      <w:r w:rsidR="00AE771A" w:rsidRPr="00580546">
        <w:rPr>
          <w:rFonts w:ascii="Times New Roman" w:eastAsia="Times New Roman" w:hAnsi="Times New Roman"/>
          <w:sz w:val="24"/>
          <w:szCs w:val="24"/>
          <w:lang w:val="ro-MD" w:eastAsia="ru-RU"/>
        </w:rPr>
        <w:t xml:space="preserve">se determină </w:t>
      </w:r>
      <w:r w:rsidR="003E09FC">
        <w:rPr>
          <w:rFonts w:ascii="Times New Roman" w:eastAsia="Times New Roman" w:hAnsi="Times New Roman"/>
          <w:sz w:val="24"/>
          <w:szCs w:val="24"/>
          <w:lang w:val="ro-MD" w:eastAsia="ru-RU"/>
        </w:rPr>
        <w:t>ținând cont de</w:t>
      </w:r>
      <w:r w:rsidR="007C29FB" w:rsidRPr="00580546">
        <w:rPr>
          <w:rFonts w:ascii="Times New Roman" w:eastAsia="Times New Roman" w:hAnsi="Times New Roman"/>
          <w:sz w:val="24"/>
          <w:szCs w:val="24"/>
          <w:lang w:val="ro-MD" w:eastAsia="ru-RU"/>
        </w:rPr>
        <w:t xml:space="preserve"> puterea electrică contractată de către </w:t>
      </w:r>
      <w:r w:rsidR="007C29FB" w:rsidRPr="00580546">
        <w:rPr>
          <w:rFonts w:ascii="Times New Roman" w:eastAsia="Times New Roman" w:hAnsi="Times New Roman"/>
          <w:sz w:val="24"/>
          <w:szCs w:val="24"/>
          <w:lang w:val="ro-MD" w:eastAsia="ru-RU"/>
        </w:rPr>
        <w:lastRenderedPageBreak/>
        <w:t>utilizatorii sistemului de distribuţie (kW)</w:t>
      </w:r>
      <w:r w:rsidR="00AE771A" w:rsidRPr="00580546">
        <w:rPr>
          <w:rFonts w:ascii="Times New Roman" w:eastAsia="Times New Roman" w:hAnsi="Times New Roman"/>
          <w:sz w:val="24"/>
          <w:szCs w:val="24"/>
          <w:lang w:val="ro-MD" w:eastAsia="ru-RU"/>
        </w:rPr>
        <w:t xml:space="preserve"> </w:t>
      </w:r>
      <w:r w:rsidR="007C29FB" w:rsidRPr="00580546">
        <w:rPr>
          <w:rFonts w:ascii="Times New Roman" w:eastAsia="Times New Roman" w:hAnsi="Times New Roman"/>
          <w:sz w:val="24"/>
          <w:szCs w:val="24"/>
          <w:lang w:val="ro-MD" w:eastAsia="ru-RU"/>
        </w:rPr>
        <w:t xml:space="preserve">precum şi din </w:t>
      </w:r>
      <w:r w:rsidR="00AE771A" w:rsidRPr="00580546">
        <w:rPr>
          <w:rFonts w:ascii="Times New Roman" w:eastAsia="Times New Roman" w:hAnsi="Times New Roman"/>
          <w:sz w:val="24"/>
          <w:szCs w:val="24"/>
          <w:lang w:val="ro-MD" w:eastAsia="ru-RU"/>
        </w:rPr>
        <w:t>cantitatea de energie electrică livrată utilizatorilor sistemului de distribuţie</w:t>
      </w:r>
      <w:r w:rsidR="00895E53" w:rsidRPr="00580546">
        <w:rPr>
          <w:rFonts w:ascii="Times New Roman" w:eastAsia="Times New Roman" w:hAnsi="Times New Roman"/>
          <w:sz w:val="24"/>
          <w:szCs w:val="24"/>
          <w:lang w:val="ro-MD" w:eastAsia="ru-RU"/>
        </w:rPr>
        <w:t xml:space="preserve"> (kWh)</w:t>
      </w:r>
      <w:r w:rsidR="007C29FB" w:rsidRPr="00580546">
        <w:rPr>
          <w:rFonts w:ascii="Times New Roman" w:eastAsia="Times New Roman" w:hAnsi="Times New Roman"/>
          <w:sz w:val="24"/>
          <w:szCs w:val="24"/>
          <w:lang w:val="ro-MD" w:eastAsia="ru-RU"/>
        </w:rPr>
        <w:t>.</w:t>
      </w:r>
      <w:r w:rsidR="00AE771A" w:rsidRPr="00580546">
        <w:rPr>
          <w:rFonts w:ascii="Times New Roman" w:eastAsia="Times New Roman" w:hAnsi="Times New Roman"/>
          <w:sz w:val="24"/>
          <w:szCs w:val="24"/>
          <w:lang w:val="ro-MD" w:eastAsia="ru-RU"/>
        </w:rPr>
        <w:t xml:space="preserve"> </w:t>
      </w:r>
    </w:p>
    <w:p w14:paraId="50A55F15" w14:textId="6FF0170B" w:rsidR="003C19AF" w:rsidRPr="00580546" w:rsidRDefault="008D7EAB" w:rsidP="00C46B23">
      <w:pPr>
        <w:pStyle w:val="a5"/>
        <w:spacing w:after="0" w:line="240" w:lineRule="auto"/>
        <w:ind w:left="0" w:firstLine="448"/>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Componenta de capacitate din t</w:t>
      </w:r>
      <w:r w:rsidR="003C19AF" w:rsidRPr="00580546">
        <w:rPr>
          <w:rFonts w:ascii="Times New Roman" w:eastAsia="Times New Roman" w:hAnsi="Times New Roman"/>
          <w:sz w:val="24"/>
          <w:szCs w:val="24"/>
          <w:lang w:val="ro-MD" w:eastAsia="ru-RU"/>
        </w:rPr>
        <w:t xml:space="preserve">ariful </w:t>
      </w:r>
      <w:r w:rsidRPr="00580546">
        <w:rPr>
          <w:rFonts w:ascii="Times New Roman" w:eastAsia="Times New Roman" w:hAnsi="Times New Roman"/>
          <w:sz w:val="24"/>
          <w:szCs w:val="24"/>
          <w:lang w:val="ro-MD" w:eastAsia="ru-RU"/>
        </w:rPr>
        <w:t xml:space="preserve">binom </w:t>
      </w:r>
      <w:r w:rsidR="003C19AF" w:rsidRPr="00580546">
        <w:rPr>
          <w:rFonts w:ascii="Times New Roman" w:eastAsia="Times New Roman" w:hAnsi="Times New Roman"/>
          <w:sz w:val="24"/>
          <w:szCs w:val="24"/>
          <w:lang w:val="ro-MD" w:eastAsia="ru-RU"/>
        </w:rPr>
        <w:t xml:space="preserve">pentru serviciul de distribuţie a energiei electrice </w:t>
      </w:r>
      <w:r w:rsidRPr="00580546">
        <w:rPr>
          <w:rFonts w:ascii="Times New Roman" w:eastAsia="Times New Roman" w:hAnsi="Times New Roman"/>
          <w:sz w:val="24"/>
          <w:szCs w:val="24"/>
          <w:lang w:val="ro-MD" w:eastAsia="ru-RU"/>
        </w:rPr>
        <w:t xml:space="preserve">se determină </w:t>
      </w:r>
      <w:r w:rsidR="003C19AF" w:rsidRPr="00580546">
        <w:rPr>
          <w:rFonts w:ascii="Times New Roman" w:eastAsia="Times New Roman" w:hAnsi="Times New Roman"/>
          <w:sz w:val="24"/>
          <w:szCs w:val="24"/>
          <w:lang w:val="ro-MD" w:eastAsia="ru-RU"/>
        </w:rPr>
        <w:t xml:space="preserve">pentru un kW putere contractată de consumatorul final, pentru anul „n” conform formulelor: </w:t>
      </w:r>
    </w:p>
    <w:p w14:paraId="09FCEF3B" w14:textId="43F6B93B" w:rsidR="00895E53"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1) Pentru serviciul de distribuţie a energiei electrice, prestat prin reţelele electrice de distribuţie de tensiune înaltă:</w:t>
      </w:r>
    </w:p>
    <w:p w14:paraId="7BC676EC" w14:textId="779592E5" w:rsidR="00895E53"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Para>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TBP</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m:t>
          </m:r>
          <m:f>
            <m:fPr>
              <m:ctrlPr>
                <w:rPr>
                  <w:rFonts w:ascii="Cambria Math" w:eastAsiaTheme="minorEastAsia" w:hAnsi="Cambria Math"/>
                  <w:i/>
                  <w:sz w:val="24"/>
                  <w:szCs w:val="24"/>
                  <w:lang w:val="ro-MD"/>
                </w:rPr>
              </m:ctrlPr>
            </m:fPr>
            <m:num>
              <m:sSubSup>
                <m:sSubSupPr>
                  <m:ctrlPr>
                    <w:rPr>
                      <w:rFonts w:ascii="Cambria Math" w:eastAsiaTheme="minorEastAsia" w:hAnsi="Cambria Math"/>
                      <w:i/>
                      <w:sz w:val="24"/>
                      <w:szCs w:val="24"/>
                      <w:lang w:val="ro-MD"/>
                    </w:rPr>
                  </m:ctrlPr>
                </m:sSubSupPr>
                <m:e>
                  <m:r>
                    <w:rPr>
                      <w:rFonts w:ascii="Cambria Math" w:eastAsia="Times New Roman" w:hAnsi="Cambria Math"/>
                      <w:lang w:val="ro-MD"/>
                    </w:rPr>
                    <m:t>CD</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CPEE</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R</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VR</m:t>
                  </m:r>
                </m:e>
                <m:sub>
                  <m:r>
                    <w:rPr>
                      <w:rFonts w:ascii="Cambria Math" w:eastAsia="Times New Roman" w:hAnsi="Cambria Math"/>
                      <w:lang w:val="ro-MD"/>
                    </w:rPr>
                    <m:t>ît</m:t>
                  </m:r>
                </m:sub>
                <m:sup>
                  <m:r>
                    <w:rPr>
                      <w:rFonts w:ascii="Cambria Math" w:eastAsia="Times New Roman" w:hAnsi="Cambria Math"/>
                      <w:lang w:val="ro-MD"/>
                    </w:rPr>
                    <m:t>aux</m:t>
                  </m:r>
                </m:sup>
              </m:sSubSup>
              <m:r>
                <w:rPr>
                  <w:rFonts w:ascii="Cambria Math" w:eastAsia="Times New Roman" w:hAnsi="Cambria Math"/>
                  <w:lang w:val="ro-MD"/>
                </w:rPr>
                <m:t>×0,95+</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Dev</m:t>
                  </m:r>
                </m:e>
                <m:sub>
                  <m:r>
                    <w:rPr>
                      <w:rFonts w:ascii="Cambria Math" w:eastAsia="Times New Roman" w:hAnsi="Cambria Math"/>
                      <w:lang w:val="ro-MD"/>
                    </w:rPr>
                    <m:t>ît</m:t>
                  </m:r>
                </m:sub>
                <m:sup>
                  <m:r>
                    <w:rPr>
                      <w:rFonts w:ascii="Cambria Math" w:eastAsia="Times New Roman" w:hAnsi="Cambria Math"/>
                      <w:lang w:val="ro-MD"/>
                    </w:rPr>
                    <m:t>n-1</m:t>
                  </m:r>
                </m:sup>
              </m:sSubSup>
            </m:num>
            <m:den>
              <m:sSubSup>
                <m:sSubSupPr>
                  <m:ctrlPr>
                    <w:rPr>
                      <w:rFonts w:ascii="Cambria Math" w:eastAsiaTheme="minorEastAsia" w:hAnsi="Cambria Math"/>
                      <w:i/>
                      <w:sz w:val="24"/>
                      <w:szCs w:val="24"/>
                      <w:lang w:val="ro-MD"/>
                    </w:rPr>
                  </m:ctrlPr>
                </m:sSubSupPr>
                <m:e>
                  <m:r>
                    <w:rPr>
                      <w:rFonts w:ascii="Cambria Math" w:eastAsia="Times New Roman" w:hAnsi="Cambria Math"/>
                      <w:lang w:val="ro-MD"/>
                    </w:rPr>
                    <m:t>(PC</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PC</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PC</m:t>
                  </m:r>
                </m:e>
                <m:sub>
                  <m:r>
                    <w:rPr>
                      <w:rFonts w:ascii="Cambria Math" w:eastAsia="Times New Roman" w:hAnsi="Cambria Math"/>
                      <w:lang w:val="ro-MD"/>
                    </w:rPr>
                    <m:t>jt</m:t>
                  </m:r>
                </m:sub>
                <m:sup>
                  <m:r>
                    <w:rPr>
                      <w:rFonts w:ascii="Cambria Math" w:eastAsia="Times New Roman" w:hAnsi="Cambria Math"/>
                      <w:lang w:val="ro-MD"/>
                    </w:rPr>
                    <m:t>n</m:t>
                  </m:r>
                </m:sup>
              </m:sSubSup>
              <m:r>
                <w:rPr>
                  <w:rFonts w:ascii="Cambria Math" w:eastAsiaTheme="minorEastAsia" w:hAnsi="Cambria Math"/>
                  <w:sz w:val="24"/>
                  <w:szCs w:val="24"/>
                  <w:lang w:val="ro-MD"/>
                </w:rPr>
                <m:t>)×12</m:t>
              </m:r>
            </m:den>
          </m:f>
          <m:r>
            <w:rPr>
              <w:rFonts w:ascii="Cambria Math" w:eastAsia="Times New Roman" w:hAnsi="Cambria Math"/>
              <w:lang w:val="ro-MD"/>
            </w:rPr>
            <m:t xml:space="preserve">    (8)</m:t>
          </m:r>
        </m:oMath>
      </m:oMathPara>
    </w:p>
    <w:p w14:paraId="29A6C52C" w14:textId="59504D84" w:rsidR="003C19AF"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2) Pentru serviciul de </w:t>
      </w:r>
      <w:r w:rsidR="003806C3" w:rsidRPr="00580546">
        <w:rPr>
          <w:rFonts w:ascii="Times New Roman" w:eastAsia="Times New Roman" w:hAnsi="Times New Roman"/>
          <w:sz w:val="24"/>
          <w:szCs w:val="24"/>
          <w:lang w:val="ro-MD" w:eastAsia="ru-RU"/>
        </w:rPr>
        <w:t>distribuție a energiei</w:t>
      </w:r>
      <w:r w:rsidRPr="00580546">
        <w:rPr>
          <w:rFonts w:ascii="Times New Roman" w:eastAsia="Times New Roman" w:hAnsi="Times New Roman"/>
          <w:sz w:val="24"/>
          <w:szCs w:val="24"/>
          <w:lang w:val="ro-MD" w:eastAsia="ru-RU"/>
        </w:rPr>
        <w:t xml:space="preserve"> electrice, prestat prin reţelele electrice de distribuţie de tensiune medie:</w:t>
      </w:r>
    </w:p>
    <w:p w14:paraId="2A617E0C" w14:textId="28000926" w:rsidR="00565E4E" w:rsidRPr="00580546" w:rsidRDefault="006A0B8A" w:rsidP="00C46B23">
      <w:pPr>
        <w:spacing w:after="0" w:line="240" w:lineRule="auto"/>
        <w:jc w:val="center"/>
        <w:rPr>
          <w:rFonts w:ascii="Times New Roman" w:eastAsia="Times New Roman" w:hAnsi="Times New Roman"/>
          <w:sz w:val="24"/>
          <w:szCs w:val="24"/>
          <w:lang w:val="ro-MD" w:eastAsia="ru-RU"/>
        </w:rPr>
      </w:pPr>
      <m:oMathPara>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TBP</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f>
            <m:fPr>
              <m:ctrlPr>
                <w:rPr>
                  <w:rFonts w:ascii="Cambria Math" w:eastAsiaTheme="minorEastAsia" w:hAnsi="Cambria Math"/>
                  <w:i/>
                  <w:sz w:val="24"/>
                  <w:szCs w:val="24"/>
                  <w:lang w:val="ro-MD"/>
                </w:rPr>
              </m:ctrlPr>
            </m:fPr>
            <m:num>
              <m:sSubSup>
                <m:sSubSupPr>
                  <m:ctrlPr>
                    <w:rPr>
                      <w:rFonts w:ascii="Cambria Math" w:eastAsiaTheme="minorEastAsia" w:hAnsi="Cambria Math"/>
                      <w:i/>
                      <w:sz w:val="24"/>
                      <w:szCs w:val="24"/>
                      <w:lang w:val="ro-MD"/>
                    </w:rPr>
                  </m:ctrlPr>
                </m:sSubSupPr>
                <m:e>
                  <m:r>
                    <w:rPr>
                      <w:rFonts w:ascii="Cambria Math" w:eastAsia="Times New Roman" w:hAnsi="Cambria Math"/>
                      <w:lang w:val="ro-MD"/>
                    </w:rPr>
                    <m:t>CD</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CPEE</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R</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VR</m:t>
                  </m:r>
                </m:e>
                <m:sub>
                  <m:r>
                    <w:rPr>
                      <w:rFonts w:ascii="Cambria Math" w:eastAsia="Times New Roman" w:hAnsi="Cambria Math"/>
                      <w:lang w:val="ro-MD"/>
                    </w:rPr>
                    <m:t>mt</m:t>
                  </m:r>
                </m:sub>
                <m:sup>
                  <m:r>
                    <w:rPr>
                      <w:rFonts w:ascii="Cambria Math" w:eastAsia="Times New Roman" w:hAnsi="Cambria Math"/>
                      <w:lang w:val="ro-MD"/>
                    </w:rPr>
                    <m:t>aux</m:t>
                  </m:r>
                </m:sup>
              </m:sSubSup>
              <m:r>
                <w:rPr>
                  <w:rFonts w:ascii="Cambria Math" w:eastAsia="Times New Roman" w:hAnsi="Cambria Math"/>
                  <w:lang w:val="ro-MD"/>
                </w:rPr>
                <m:t>×0,95+</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Dev</m:t>
                  </m:r>
                </m:e>
                <m:sub>
                  <m:r>
                    <w:rPr>
                      <w:rFonts w:ascii="Cambria Math" w:eastAsia="Times New Roman" w:hAnsi="Cambria Math"/>
                      <w:lang w:val="ro-MD"/>
                    </w:rPr>
                    <m:t>mt</m:t>
                  </m:r>
                </m:sub>
                <m:sup>
                  <m:r>
                    <w:rPr>
                      <w:rFonts w:ascii="Cambria Math" w:eastAsia="Times New Roman" w:hAnsi="Cambria Math"/>
                      <w:lang w:val="ro-MD"/>
                    </w:rPr>
                    <m:t>n-1</m:t>
                  </m:r>
                </m:sup>
              </m:sSubSup>
            </m:num>
            <m:den>
              <m:sSubSup>
                <m:sSubSupPr>
                  <m:ctrlPr>
                    <w:rPr>
                      <w:rFonts w:ascii="Cambria Math" w:eastAsiaTheme="minorEastAsia" w:hAnsi="Cambria Math"/>
                      <w:i/>
                      <w:sz w:val="24"/>
                      <w:szCs w:val="24"/>
                      <w:lang w:val="ro-MD"/>
                    </w:rPr>
                  </m:ctrlPr>
                </m:sSubSupPr>
                <m:e>
                  <m:r>
                    <w:rPr>
                      <w:rFonts w:ascii="Cambria Math" w:eastAsia="Times New Roman" w:hAnsi="Cambria Math"/>
                      <w:lang w:val="ro-MD"/>
                    </w:rPr>
                    <m:t>(PC</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PC</m:t>
                  </m:r>
                </m:e>
                <m:sub>
                  <m:r>
                    <w:rPr>
                      <w:rFonts w:ascii="Cambria Math" w:eastAsia="Times New Roman" w:hAnsi="Cambria Math"/>
                      <w:lang w:val="ro-MD"/>
                    </w:rPr>
                    <m:t>jt</m:t>
                  </m:r>
                </m:sub>
                <m:sup>
                  <m:r>
                    <w:rPr>
                      <w:rFonts w:ascii="Cambria Math" w:eastAsia="Times New Roman" w:hAnsi="Cambria Math"/>
                      <w:lang w:val="ro-MD"/>
                    </w:rPr>
                    <m:t>n</m:t>
                  </m:r>
                </m:sup>
              </m:sSubSup>
              <m:r>
                <w:rPr>
                  <w:rFonts w:ascii="Cambria Math" w:eastAsiaTheme="minorEastAsia" w:hAnsi="Cambria Math"/>
                  <w:sz w:val="24"/>
                  <w:szCs w:val="24"/>
                  <w:lang w:val="ro-MD"/>
                </w:rPr>
                <m:t>)×12</m:t>
              </m:r>
            </m:den>
          </m:f>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TBP</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 xml:space="preserve">    (9)</m:t>
          </m:r>
        </m:oMath>
      </m:oMathPara>
    </w:p>
    <w:p w14:paraId="324C3E42" w14:textId="29A8F13B" w:rsidR="003C19AF"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3) Pentru serviciul de </w:t>
      </w:r>
      <w:r w:rsidR="003806C3" w:rsidRPr="00580546">
        <w:rPr>
          <w:rFonts w:ascii="Times New Roman" w:eastAsia="Times New Roman" w:hAnsi="Times New Roman"/>
          <w:sz w:val="24"/>
          <w:szCs w:val="24"/>
          <w:lang w:val="ro-MD" w:eastAsia="ru-RU"/>
        </w:rPr>
        <w:t>distribuție a energiei</w:t>
      </w:r>
      <w:r w:rsidRPr="00580546">
        <w:rPr>
          <w:rFonts w:ascii="Times New Roman" w:eastAsia="Times New Roman" w:hAnsi="Times New Roman"/>
          <w:sz w:val="24"/>
          <w:szCs w:val="24"/>
          <w:lang w:val="ro-MD" w:eastAsia="ru-RU"/>
        </w:rPr>
        <w:t xml:space="preserve"> electrice, prestat prin reţelele electrice de distribuţie de tensiune joasă:</w:t>
      </w:r>
    </w:p>
    <w:p w14:paraId="790E5BFE" w14:textId="5025EAC8" w:rsidR="00365E01"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Para>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TBP</m:t>
              </m:r>
            </m:e>
            <m:sub>
              <m:r>
                <w:rPr>
                  <w:rFonts w:ascii="Cambria Math" w:eastAsia="Times New Roman" w:hAnsi="Cambria Math"/>
                  <w:lang w:val="ro-MD"/>
                </w:rPr>
                <m:t>jt</m:t>
              </m:r>
            </m:sub>
            <m:sup>
              <m:r>
                <w:rPr>
                  <w:rFonts w:ascii="Cambria Math" w:eastAsia="Times New Roman" w:hAnsi="Cambria Math"/>
                  <w:lang w:val="ro-MD"/>
                </w:rPr>
                <m:t>n</m:t>
              </m:r>
            </m:sup>
          </m:sSubSup>
          <m:r>
            <w:rPr>
              <w:rFonts w:ascii="Cambria Math" w:eastAsia="Times New Roman" w:hAnsi="Cambria Math"/>
              <w:lang w:val="ro-MD"/>
            </w:rPr>
            <m:t>=</m:t>
          </m:r>
          <m:f>
            <m:fPr>
              <m:ctrlPr>
                <w:rPr>
                  <w:rFonts w:ascii="Cambria Math" w:eastAsiaTheme="minorEastAsia" w:hAnsi="Cambria Math"/>
                  <w:i/>
                  <w:sz w:val="24"/>
                  <w:szCs w:val="24"/>
                  <w:lang w:val="ro-MD"/>
                </w:rPr>
              </m:ctrlPr>
            </m:fPr>
            <m:num>
              <m:sSubSup>
                <m:sSubSupPr>
                  <m:ctrlPr>
                    <w:rPr>
                      <w:rFonts w:ascii="Cambria Math" w:eastAsiaTheme="minorEastAsia" w:hAnsi="Cambria Math"/>
                      <w:i/>
                      <w:sz w:val="24"/>
                      <w:szCs w:val="24"/>
                      <w:lang w:val="ro-MD"/>
                    </w:rPr>
                  </m:ctrlPr>
                </m:sSubSupPr>
                <m:e>
                  <m:r>
                    <w:rPr>
                      <w:rFonts w:ascii="Cambria Math" w:eastAsia="Times New Roman" w:hAnsi="Cambria Math"/>
                      <w:lang w:val="ro-MD"/>
                    </w:rPr>
                    <m:t>CD</m:t>
                  </m:r>
                </m:e>
                <m:sub>
                  <m:r>
                    <w:rPr>
                      <w:rFonts w:ascii="Cambria Math" w:eastAsia="Times New Roman" w:hAnsi="Cambria Math"/>
                      <w:lang w:val="ro-MD"/>
                    </w:rPr>
                    <m:t>jt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CPEE</m:t>
                  </m:r>
                </m:e>
                <m:sub>
                  <m:r>
                    <w:rPr>
                      <w:rFonts w:ascii="Cambria Math" w:eastAsia="Times New Roman" w:hAnsi="Cambria Math"/>
                      <w:lang w:val="ro-MD"/>
                    </w:rPr>
                    <m:t>jt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R</m:t>
                  </m:r>
                </m:e>
                <m:sub>
                  <m:r>
                    <w:rPr>
                      <w:rFonts w:ascii="Cambria Math" w:eastAsia="Times New Roman" w:hAnsi="Cambria Math"/>
                      <w:lang w:val="ro-MD"/>
                    </w:rPr>
                    <m:t>jt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VR</m:t>
                  </m:r>
                </m:e>
                <m:sub>
                  <m:r>
                    <w:rPr>
                      <w:rFonts w:ascii="Cambria Math" w:eastAsia="Times New Roman" w:hAnsi="Cambria Math"/>
                      <w:lang w:val="ro-MD"/>
                    </w:rPr>
                    <m:t>jt</m:t>
                  </m:r>
                </m:sub>
                <m:sup>
                  <m:r>
                    <w:rPr>
                      <w:rFonts w:ascii="Cambria Math" w:eastAsia="Times New Roman" w:hAnsi="Cambria Math"/>
                      <w:lang w:val="ro-MD"/>
                    </w:rPr>
                    <m:t>aux</m:t>
                  </m:r>
                </m:sup>
              </m:sSubSup>
              <m:r>
                <w:rPr>
                  <w:rFonts w:ascii="Cambria Math" w:eastAsia="Times New Roman" w:hAnsi="Cambria Math"/>
                  <w:lang w:val="ro-MD"/>
                </w:rPr>
                <m:t>×0,95+</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Dev</m:t>
                  </m:r>
                </m:e>
                <m:sub>
                  <m:r>
                    <w:rPr>
                      <w:rFonts w:ascii="Cambria Math" w:eastAsia="Times New Roman" w:hAnsi="Cambria Math"/>
                      <w:lang w:val="ro-MD"/>
                    </w:rPr>
                    <m:t>jt</m:t>
                  </m:r>
                </m:sub>
                <m:sup>
                  <m:r>
                    <w:rPr>
                      <w:rFonts w:ascii="Cambria Math" w:eastAsia="Times New Roman" w:hAnsi="Cambria Math"/>
                      <w:lang w:val="ro-MD"/>
                    </w:rPr>
                    <m:t>n-1</m:t>
                  </m:r>
                </m:sup>
              </m:sSubSup>
            </m:num>
            <m:den>
              <m:sSubSup>
                <m:sSubSupPr>
                  <m:ctrlPr>
                    <w:rPr>
                      <w:rFonts w:ascii="Cambria Math" w:eastAsiaTheme="minorEastAsia" w:hAnsi="Cambria Math"/>
                      <w:i/>
                      <w:sz w:val="24"/>
                      <w:szCs w:val="24"/>
                      <w:lang w:val="ro-MD"/>
                    </w:rPr>
                  </m:ctrlPr>
                </m:sSubSupPr>
                <m:e>
                  <m:r>
                    <w:rPr>
                      <w:rFonts w:ascii="Cambria Math" w:eastAsia="Times New Roman" w:hAnsi="Cambria Math"/>
                      <w:lang w:val="ro-MD"/>
                    </w:rPr>
                    <m:t>PC</m:t>
                  </m:r>
                </m:e>
                <m:sub>
                  <m:r>
                    <w:rPr>
                      <w:rFonts w:ascii="Cambria Math" w:eastAsia="Times New Roman" w:hAnsi="Cambria Math"/>
                      <w:lang w:val="ro-MD"/>
                    </w:rPr>
                    <m:t>jt</m:t>
                  </m:r>
                </m:sub>
                <m:sup>
                  <m:r>
                    <w:rPr>
                      <w:rFonts w:ascii="Cambria Math" w:eastAsia="Times New Roman" w:hAnsi="Cambria Math"/>
                      <w:lang w:val="ro-MD"/>
                    </w:rPr>
                    <m:t>n</m:t>
                  </m:r>
                </m:sup>
              </m:sSubSup>
              <m:r>
                <w:rPr>
                  <w:rFonts w:ascii="Cambria Math" w:eastAsiaTheme="minorEastAsia" w:hAnsi="Cambria Math"/>
                  <w:sz w:val="24"/>
                  <w:szCs w:val="24"/>
                  <w:lang w:val="ro-MD"/>
                </w:rPr>
                <m:t>×12</m:t>
              </m:r>
            </m:den>
          </m:f>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TBP</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 xml:space="preserve">    (10)</m:t>
          </m:r>
        </m:oMath>
      </m:oMathPara>
    </w:p>
    <w:p w14:paraId="7916C9A1"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unde:</w:t>
      </w:r>
    </w:p>
    <w:p w14:paraId="7A42131B" w14:textId="4773FE31" w:rsidR="003C19AF"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TBP</m:t>
            </m:r>
          </m:e>
          <m:sub>
            <m:r>
              <w:rPr>
                <w:rFonts w:ascii="Cambria Math" w:eastAsia="Times New Roman" w:hAnsi="Cambria Math"/>
                <w:lang w:val="ro-MD"/>
              </w:rPr>
              <m:t>ît</m:t>
            </m:r>
          </m:sub>
          <m:sup>
            <m:r>
              <w:rPr>
                <w:rFonts w:ascii="Cambria Math" w:eastAsia="Times New Roman" w:hAnsi="Cambria Math"/>
                <w:lang w:val="ro-MD"/>
              </w:rPr>
              <m:t>n</m:t>
            </m:r>
          </m:sup>
        </m:sSubSup>
        <m:r>
          <m:rPr>
            <m:sty m:val="p"/>
          </m:rPr>
          <w:rPr>
            <w:rFonts w:ascii="Cambria Math" w:eastAsia="Times New Roman" w:hAnsi="Cambria Math"/>
            <w:sz w:val="24"/>
            <w:szCs w:val="24"/>
            <w:lang w:val="ro-MD" w:eastAsia="ru-RU"/>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TBP</m:t>
            </m:r>
          </m:e>
          <m:sub>
            <m:r>
              <w:rPr>
                <w:rFonts w:ascii="Cambria Math" w:eastAsia="Times New Roman" w:hAnsi="Cambria Math"/>
                <w:lang w:val="ro-MD"/>
              </w:rPr>
              <m:t>mt</m:t>
            </m:r>
          </m:sub>
          <m:sup>
            <m:r>
              <w:rPr>
                <w:rFonts w:ascii="Cambria Math" w:eastAsia="Times New Roman" w:hAnsi="Cambria Math"/>
                <w:lang w:val="ro-MD"/>
              </w:rPr>
              <m:t>n</m:t>
            </m:r>
          </m:sup>
        </m:sSubSup>
        <m:r>
          <m:rPr>
            <m:sty m:val="p"/>
          </m:rPr>
          <w:rPr>
            <w:rFonts w:ascii="Cambria Math" w:eastAsia="Times New Roman" w:hAnsi="Cambria Math"/>
            <w:sz w:val="24"/>
            <w:szCs w:val="24"/>
            <w:lang w:val="ro-MD" w:eastAsia="ru-RU"/>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TBP</m:t>
            </m:r>
          </m:e>
          <m:sub>
            <m:r>
              <w:rPr>
                <w:rFonts w:ascii="Cambria Math" w:eastAsia="Times New Roman" w:hAnsi="Cambria Math"/>
                <w:lang w:val="ro-MD"/>
              </w:rPr>
              <m:t>jt</m:t>
            </m:r>
          </m:sub>
          <m:sup>
            <m:r>
              <w:rPr>
                <w:rFonts w:ascii="Cambria Math" w:eastAsia="Times New Roman" w:hAnsi="Cambria Math"/>
                <w:lang w:val="ro-MD"/>
              </w:rPr>
              <m:t>n</m:t>
            </m:r>
          </m:sup>
        </m:sSubSup>
        <m:r>
          <m:rPr>
            <m:sty m:val="p"/>
          </m:rPr>
          <w:rPr>
            <w:rFonts w:ascii="Cambria Math" w:eastAsia="Times New Roman" w:hAnsi="Cambria Math"/>
            <w:sz w:val="24"/>
            <w:szCs w:val="24"/>
            <w:lang w:val="ro-MD" w:eastAsia="ru-RU"/>
          </w:rPr>
          <m:t>–</m:t>
        </m:r>
      </m:oMath>
      <w:r w:rsidR="003C19AF" w:rsidRPr="00580546">
        <w:rPr>
          <w:rFonts w:ascii="Times New Roman" w:eastAsia="Times New Roman" w:hAnsi="Times New Roman"/>
          <w:sz w:val="24"/>
          <w:szCs w:val="24"/>
          <w:lang w:val="ro-MD" w:eastAsia="ru-RU"/>
        </w:rPr>
        <w:t xml:space="preserve"> tariful </w:t>
      </w:r>
      <w:r w:rsidR="00365E01" w:rsidRPr="00580546">
        <w:rPr>
          <w:rFonts w:ascii="Times New Roman" w:eastAsia="Times New Roman" w:hAnsi="Times New Roman"/>
          <w:sz w:val="24"/>
          <w:szCs w:val="24"/>
          <w:lang w:val="ro-MD" w:eastAsia="ru-RU"/>
        </w:rPr>
        <w:t xml:space="preserve">per capacitate contractată </w:t>
      </w:r>
      <w:r w:rsidR="003975FF" w:rsidRPr="00580546">
        <w:rPr>
          <w:rFonts w:ascii="Times New Roman" w:eastAsia="Times New Roman" w:hAnsi="Times New Roman"/>
          <w:sz w:val="24"/>
          <w:szCs w:val="24"/>
          <w:lang w:val="ro-MD" w:eastAsia="ru-RU"/>
        </w:rPr>
        <w:t xml:space="preserve">din componența tarifului binom </w:t>
      </w:r>
      <w:r w:rsidR="003C19AF" w:rsidRPr="00580546">
        <w:rPr>
          <w:rFonts w:ascii="Times New Roman" w:eastAsia="Times New Roman" w:hAnsi="Times New Roman"/>
          <w:sz w:val="24"/>
          <w:szCs w:val="24"/>
          <w:lang w:val="ro-MD" w:eastAsia="ru-RU"/>
        </w:rPr>
        <w:t>pentru serviciul de distribuţie a energiei electrice</w:t>
      </w:r>
      <w:r w:rsidR="003975FF" w:rsidRPr="00580546">
        <w:rPr>
          <w:rFonts w:ascii="Times New Roman" w:eastAsia="Times New Roman" w:hAnsi="Times New Roman"/>
          <w:sz w:val="24"/>
          <w:szCs w:val="24"/>
          <w:lang w:val="ro-MD" w:eastAsia="ru-RU"/>
        </w:rPr>
        <w:t xml:space="preserve"> </w:t>
      </w:r>
      <w:r w:rsidR="003C19AF" w:rsidRPr="00580546">
        <w:rPr>
          <w:rFonts w:ascii="Times New Roman" w:eastAsia="Times New Roman" w:hAnsi="Times New Roman"/>
          <w:sz w:val="24"/>
          <w:szCs w:val="24"/>
          <w:lang w:val="ro-MD" w:eastAsia="ru-RU"/>
        </w:rPr>
        <w:t>prestat de OSD prin reţelele electrice de distribuţie de tensiune înaltă, de tensiune medie şi de tensiune joasă, lei/kW/</w:t>
      </w:r>
      <w:r w:rsidR="00365E01" w:rsidRPr="00580546">
        <w:rPr>
          <w:rFonts w:ascii="Times New Roman" w:eastAsia="Times New Roman" w:hAnsi="Times New Roman"/>
          <w:sz w:val="24"/>
          <w:szCs w:val="24"/>
          <w:lang w:val="ro-MD" w:eastAsia="ru-RU"/>
        </w:rPr>
        <w:t>lună</w:t>
      </w:r>
      <w:r w:rsidR="003C19AF" w:rsidRPr="00580546">
        <w:rPr>
          <w:rFonts w:ascii="Times New Roman" w:eastAsia="Times New Roman" w:hAnsi="Times New Roman"/>
          <w:sz w:val="24"/>
          <w:szCs w:val="24"/>
          <w:lang w:val="ro-MD" w:eastAsia="ru-RU"/>
        </w:rPr>
        <w:t>;</w:t>
      </w:r>
    </w:p>
    <w:p w14:paraId="433CCAC2" w14:textId="4271B2C5" w:rsidR="007C29FB" w:rsidRPr="00580546" w:rsidRDefault="007C29FB" w:rsidP="00C46B23">
      <w:pPr>
        <w:spacing w:after="0" w:line="240" w:lineRule="auto"/>
        <w:jc w:val="both"/>
        <w:rPr>
          <w:rFonts w:ascii="Times New Roman" w:eastAsia="Times New Roman" w:hAnsi="Times New Roman"/>
          <w:sz w:val="24"/>
          <w:szCs w:val="24"/>
          <w:lang w:val="ro-MD" w:eastAsia="ru-RU"/>
        </w:rPr>
      </w:pPr>
      <w:r w:rsidRPr="00580546">
        <w:rPr>
          <w:rFonts w:ascii="Times New Roman" w:eastAsia="Times New Roman" w:hAnsi="Times New Roman"/>
          <w:i/>
          <w:iCs/>
          <w:sz w:val="24"/>
          <w:szCs w:val="24"/>
          <w:lang w:val="ro-MD" w:eastAsia="ru-RU"/>
        </w:rPr>
        <w:tab/>
      </w:r>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PC</m:t>
            </m:r>
          </m:e>
          <m:sub>
            <m:r>
              <w:rPr>
                <w:rFonts w:ascii="Cambria Math" w:eastAsia="Times New Roman" w:hAnsi="Cambria Math"/>
                <w:lang w:val="ro-MD"/>
              </w:rPr>
              <m:t>ît</m:t>
            </m:r>
          </m:sub>
          <m:sup>
            <m:r>
              <w:rPr>
                <w:rFonts w:ascii="Cambria Math" w:eastAsia="Times New Roman" w:hAnsi="Cambria Math"/>
                <w:lang w:val="ro-MD"/>
              </w:rPr>
              <m:t>n</m:t>
            </m:r>
          </m:sup>
        </m:sSubSup>
        <m:r>
          <m:rPr>
            <m:sty m:val="p"/>
          </m:rPr>
          <w:rPr>
            <w:rFonts w:ascii="Cambria Math" w:eastAsia="Times New Roman" w:hAnsi="Cambria Math"/>
            <w:sz w:val="24"/>
            <w:szCs w:val="24"/>
            <w:lang w:val="ro-MD" w:eastAsia="ru-RU"/>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PC</m:t>
            </m:r>
          </m:e>
          <m:sub>
            <m:r>
              <w:rPr>
                <w:rFonts w:ascii="Cambria Math" w:eastAsia="Times New Roman" w:hAnsi="Cambria Math"/>
                <w:lang w:val="ro-MD"/>
              </w:rPr>
              <m:t>mt</m:t>
            </m:r>
          </m:sub>
          <m:sup>
            <m:r>
              <w:rPr>
                <w:rFonts w:ascii="Cambria Math" w:eastAsia="Times New Roman" w:hAnsi="Cambria Math"/>
                <w:lang w:val="ro-MD"/>
              </w:rPr>
              <m:t>n</m:t>
            </m:r>
          </m:sup>
        </m:sSubSup>
        <m:r>
          <m:rPr>
            <m:sty m:val="p"/>
          </m:rPr>
          <w:rPr>
            <w:rFonts w:ascii="Cambria Math" w:eastAsia="Times New Roman" w:hAnsi="Cambria Math"/>
            <w:sz w:val="24"/>
            <w:szCs w:val="24"/>
            <w:lang w:val="ro-MD" w:eastAsia="ru-RU"/>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PC</m:t>
            </m:r>
          </m:e>
          <m:sub>
            <m:r>
              <w:rPr>
                <w:rFonts w:ascii="Cambria Math" w:eastAsia="Times New Roman" w:hAnsi="Cambria Math"/>
                <w:lang w:val="ro-MD"/>
              </w:rPr>
              <m:t>jt</m:t>
            </m:r>
          </m:sub>
          <m:sup>
            <m:r>
              <w:rPr>
                <w:rFonts w:ascii="Cambria Math" w:eastAsia="Times New Roman" w:hAnsi="Cambria Math"/>
                <w:lang w:val="ro-MD"/>
              </w:rPr>
              <m:t>n</m:t>
            </m:r>
          </m:sup>
        </m:sSubSup>
        <m:r>
          <m:rPr>
            <m:sty m:val="p"/>
          </m:rPr>
          <w:rPr>
            <w:rFonts w:ascii="Cambria Math" w:eastAsia="Times New Roman" w:hAnsi="Cambria Math"/>
            <w:sz w:val="24"/>
            <w:szCs w:val="24"/>
            <w:lang w:val="ro-MD" w:eastAsia="ru-RU"/>
          </w:rPr>
          <m:t>–</m:t>
        </m:r>
      </m:oMath>
      <w:r w:rsidR="003C19AF" w:rsidRPr="00580546">
        <w:rPr>
          <w:rFonts w:ascii="Times New Roman" w:eastAsia="Times New Roman" w:hAnsi="Times New Roman"/>
          <w:sz w:val="24"/>
          <w:szCs w:val="24"/>
          <w:lang w:val="ro-MD" w:eastAsia="ru-RU"/>
        </w:rPr>
        <w:t xml:space="preserve"> puterea contractată de către toţi consumatorii finali instalaţiile electrice ale cărora sunt racordate la reţelele electrice de distribuţie de înaltă, de medie şi de joasă tensiune, kW. Puterea contractată se determină anual în baza puterii indicate în contractele de furnizare a energiei electrice încheiate de furnizorii de energie electrică cu consumatorii finali</w:t>
      </w:r>
      <w:r w:rsidRPr="00580546">
        <w:rPr>
          <w:rFonts w:ascii="Times New Roman" w:eastAsia="Times New Roman" w:hAnsi="Times New Roman"/>
          <w:sz w:val="24"/>
          <w:szCs w:val="24"/>
          <w:lang w:val="ro-MD" w:eastAsia="ru-RU"/>
        </w:rPr>
        <w:t>;</w:t>
      </w:r>
    </w:p>
    <w:p w14:paraId="152F7FFB" w14:textId="47EB899F" w:rsidR="007C29FB" w:rsidRPr="00580546" w:rsidRDefault="006A0B8A" w:rsidP="00C46B23">
      <w:pPr>
        <w:spacing w:after="0" w:line="240" w:lineRule="auto"/>
        <w:ind w:firstLine="708"/>
        <w:jc w:val="both"/>
        <w:rPr>
          <w:rFonts w:ascii="Times New Roman" w:eastAsia="Times New Roman" w:hAnsi="Times New Roman"/>
          <w:sz w:val="24"/>
          <w:szCs w:val="24"/>
          <w:lang w:val="ro-MD" w:eastAsia="ru-RU"/>
        </w:rPr>
      </w:pPr>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CPEE</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sz w:val="24"/>
            <w:szCs w:val="24"/>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CPEE</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heme="minorEastAsia" w:hAnsi="Cambria Math"/>
            <w:sz w:val="24"/>
            <w:szCs w:val="24"/>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CPEE</m:t>
            </m:r>
          </m:e>
          <m:sub>
            <m:r>
              <w:rPr>
                <w:rFonts w:ascii="Cambria Math" w:eastAsia="Times New Roman" w:hAnsi="Cambria Math"/>
                <w:lang w:val="ro-MD"/>
              </w:rPr>
              <m:t>jt</m:t>
            </m:r>
          </m:sub>
          <m:sup>
            <m:r>
              <w:rPr>
                <w:rFonts w:ascii="Cambria Math" w:eastAsia="Times New Roman" w:hAnsi="Cambria Math"/>
                <w:lang w:val="ro-MD"/>
              </w:rPr>
              <m:t>n</m:t>
            </m:r>
          </m:sup>
        </m:sSubSup>
      </m:oMath>
      <w:r w:rsidR="007C29FB" w:rsidRPr="00580546">
        <w:rPr>
          <w:rFonts w:ascii="Times New Roman" w:eastAsia="Times New Roman" w:hAnsi="Times New Roman"/>
          <w:sz w:val="24"/>
          <w:szCs w:val="24"/>
          <w:lang w:val="ro-MD"/>
        </w:rPr>
        <w:t xml:space="preserve"> </w:t>
      </w:r>
      <w:r w:rsidR="00890055" w:rsidRPr="00580546">
        <w:rPr>
          <w:rFonts w:ascii="Times New Roman" w:eastAsia="Times New Roman" w:hAnsi="Times New Roman"/>
          <w:sz w:val="24"/>
          <w:szCs w:val="24"/>
          <w:lang w:val="ro-MD"/>
        </w:rPr>
        <w:t>–</w:t>
      </w:r>
      <w:r w:rsidR="007C29FB" w:rsidRPr="00580546">
        <w:rPr>
          <w:rFonts w:ascii="Times New Roman" w:eastAsia="Times New Roman" w:hAnsi="Times New Roman"/>
          <w:sz w:val="24"/>
          <w:szCs w:val="24"/>
          <w:lang w:val="ro-MD"/>
        </w:rPr>
        <w:t xml:space="preserve"> </w:t>
      </w:r>
      <w:r w:rsidR="007C29FB" w:rsidRPr="00580546">
        <w:rPr>
          <w:rFonts w:ascii="Times New Roman" w:eastAsia="Times New Roman" w:hAnsi="Times New Roman"/>
          <w:sz w:val="24"/>
          <w:szCs w:val="24"/>
          <w:lang w:val="ro-MD" w:eastAsia="ru-RU"/>
        </w:rPr>
        <w:t>costul în anul „n” al consumului tehnologic şi al pierderilor de energie electrică în reţelele electrice de distribuţie de înaltă, de medie şi de joasă tensiune, lei.</w:t>
      </w:r>
    </w:p>
    <w:p w14:paraId="2244E9A3" w14:textId="7E6A8ACA" w:rsidR="008D7EAB" w:rsidRPr="00580546" w:rsidRDefault="003C19AF" w:rsidP="00C46B23">
      <w:pPr>
        <w:spacing w:after="0" w:line="240" w:lineRule="auto"/>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 </w:t>
      </w:r>
      <w:r w:rsidR="007C29FB" w:rsidRPr="00580546">
        <w:rPr>
          <w:rFonts w:ascii="Times New Roman" w:eastAsia="Times New Roman" w:hAnsi="Times New Roman"/>
          <w:sz w:val="24"/>
          <w:szCs w:val="24"/>
          <w:lang w:val="ro-MD" w:eastAsia="ru-RU"/>
        </w:rPr>
        <w:tab/>
      </w:r>
      <w:r w:rsidRPr="00580546">
        <w:rPr>
          <w:rFonts w:ascii="Times New Roman" w:eastAsia="Times New Roman" w:hAnsi="Times New Roman"/>
          <w:sz w:val="24"/>
          <w:szCs w:val="24"/>
          <w:lang w:val="ro-MD" w:eastAsia="ru-RU"/>
        </w:rPr>
        <w:t xml:space="preserve">Tariful pentru serviciul de distribuţie a energiei electrice, bazat pe puterea contractată se </w:t>
      </w:r>
      <w:r w:rsidR="00016CAD" w:rsidRPr="00580546">
        <w:rPr>
          <w:rFonts w:ascii="Times New Roman" w:eastAsia="Times New Roman" w:hAnsi="Times New Roman"/>
          <w:sz w:val="24"/>
          <w:szCs w:val="24"/>
          <w:lang w:val="ro-MD" w:eastAsia="ru-RU"/>
        </w:rPr>
        <w:t>aplic</w:t>
      </w:r>
      <w:r w:rsidR="00016CAD">
        <w:rPr>
          <w:rFonts w:ascii="Times New Roman" w:eastAsia="Times New Roman" w:hAnsi="Times New Roman"/>
          <w:sz w:val="24"/>
          <w:szCs w:val="24"/>
          <w:lang w:val="ro-MD" w:eastAsia="ru-RU"/>
        </w:rPr>
        <w:t>ă</w:t>
      </w:r>
      <w:r w:rsidR="00016CAD" w:rsidRPr="00580546">
        <w:rPr>
          <w:rFonts w:ascii="Times New Roman" w:eastAsia="Times New Roman" w:hAnsi="Times New Roman"/>
          <w:sz w:val="24"/>
          <w:szCs w:val="24"/>
          <w:lang w:val="ro-MD" w:eastAsia="ru-RU"/>
        </w:rPr>
        <w:t xml:space="preserve"> </w:t>
      </w:r>
      <w:r w:rsidRPr="00580546">
        <w:rPr>
          <w:rFonts w:ascii="Times New Roman" w:eastAsia="Times New Roman" w:hAnsi="Times New Roman"/>
          <w:sz w:val="24"/>
          <w:szCs w:val="24"/>
          <w:lang w:val="ro-MD" w:eastAsia="ru-RU"/>
        </w:rPr>
        <w:t xml:space="preserve">consumatorilor finali lunar. </w:t>
      </w:r>
    </w:p>
    <w:p w14:paraId="31C8EC60" w14:textId="5EE47725" w:rsidR="008D7EAB" w:rsidRPr="00580546" w:rsidRDefault="008D7EAB" w:rsidP="00C46B23">
      <w:pPr>
        <w:spacing w:after="0" w:line="240" w:lineRule="auto"/>
        <w:ind w:firstLine="709"/>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Componenta de energie din tariful binom pentru serviciul de distribuţie a energiei electrice se determină pentru un kWh de energie electrică distribuită consumatorului final,  pentru anul „n” conform formulelor: </w:t>
      </w:r>
    </w:p>
    <w:p w14:paraId="53262675" w14:textId="34494E7B" w:rsidR="003F6533" w:rsidRPr="00580546" w:rsidRDefault="00FB4407"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4</w:t>
      </w:r>
      <w:r w:rsidR="003F6533" w:rsidRPr="00580546">
        <w:rPr>
          <w:rFonts w:ascii="Times New Roman" w:eastAsia="Times New Roman" w:hAnsi="Times New Roman"/>
          <w:sz w:val="24"/>
          <w:szCs w:val="24"/>
          <w:lang w:val="ro-MD" w:eastAsia="ru-RU"/>
        </w:rPr>
        <w:t>) Pentru serviciul de distribuţie a energiei electrice, prestat prin reţelele electrice de distribuţie de tensiune înaltă:</w:t>
      </w:r>
    </w:p>
    <w:p w14:paraId="458BF347" w14:textId="3AB1BA6C" w:rsidR="003F6533" w:rsidRPr="00580546" w:rsidRDefault="006A0B8A" w:rsidP="00C46B23">
      <w:pPr>
        <w:spacing w:after="0" w:line="240" w:lineRule="auto"/>
        <w:jc w:val="center"/>
        <w:rPr>
          <w:rFonts w:ascii="Times New Roman" w:eastAsia="Times New Roman" w:hAnsi="Times New Roman"/>
          <w:sz w:val="24"/>
          <w:szCs w:val="24"/>
          <w:lang w:val="ro-MD" w:eastAsia="ru-RU"/>
        </w:rPr>
      </w:pPr>
      <m:oMathPara>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TBE</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m:t>
          </m:r>
          <m:f>
            <m:fPr>
              <m:ctrlPr>
                <w:rPr>
                  <w:rFonts w:ascii="Cambria Math" w:eastAsiaTheme="minorEastAsia" w:hAnsi="Cambria Math"/>
                  <w:i/>
                  <w:sz w:val="24"/>
                  <w:szCs w:val="24"/>
                  <w:lang w:val="ro-MD"/>
                </w:rPr>
              </m:ctrlPr>
            </m:fPr>
            <m:num>
              <m:sSubSup>
                <m:sSubSupPr>
                  <m:ctrlPr>
                    <w:rPr>
                      <w:rFonts w:ascii="Cambria Math" w:eastAsiaTheme="minorEastAsia" w:hAnsi="Cambria Math"/>
                      <w:i/>
                      <w:sz w:val="24"/>
                      <w:szCs w:val="24"/>
                      <w:lang w:val="ro-MD"/>
                    </w:rPr>
                  </m:ctrlPr>
                </m:sSubSupPr>
                <m:e>
                  <m:r>
                    <w:rPr>
                      <w:rFonts w:ascii="Cambria Math" w:eastAsia="Times New Roman" w:hAnsi="Cambria Math"/>
                      <w:lang w:val="ro-MD"/>
                    </w:rPr>
                    <m:t>CPEE</m:t>
                  </m:r>
                </m:e>
                <m:sub>
                  <m:r>
                    <w:rPr>
                      <w:rFonts w:ascii="Cambria Math" w:eastAsia="Times New Roman" w:hAnsi="Cambria Math"/>
                      <w:lang w:val="ro-MD"/>
                    </w:rPr>
                    <m:t>ît</m:t>
                  </m:r>
                </m:sub>
                <m:sup>
                  <m:r>
                    <w:rPr>
                      <w:rFonts w:ascii="Cambria Math" w:eastAsia="Times New Roman" w:hAnsi="Cambria Math"/>
                      <w:lang w:val="ro-MD"/>
                    </w:rPr>
                    <m:t>n</m:t>
                  </m:r>
                </m:sup>
              </m:sSubSup>
            </m:num>
            <m:den>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jt</m:t>
                  </m:r>
                </m:sub>
                <m:sup>
                  <m:r>
                    <w:rPr>
                      <w:rFonts w:ascii="Cambria Math" w:eastAsia="Times New Roman" w:hAnsi="Cambria Math"/>
                      <w:lang w:val="ro-MD"/>
                    </w:rPr>
                    <m:t>n</m:t>
                  </m:r>
                </m:sup>
              </m:sSubSup>
            </m:den>
          </m:f>
          <m:r>
            <w:rPr>
              <w:rFonts w:ascii="Cambria Math" w:eastAsia="Times New Roman" w:hAnsi="Cambria Math"/>
              <w:lang w:val="ro-MD"/>
            </w:rPr>
            <m:t xml:space="preserve">    (11)</m:t>
          </m:r>
        </m:oMath>
      </m:oMathPara>
    </w:p>
    <w:p w14:paraId="2750E5E0" w14:textId="75EB2806" w:rsidR="003F6533" w:rsidRPr="00580546" w:rsidRDefault="00FB4407"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5</w:t>
      </w:r>
      <w:r w:rsidR="003F6533" w:rsidRPr="00580546">
        <w:rPr>
          <w:rFonts w:ascii="Times New Roman" w:eastAsia="Times New Roman" w:hAnsi="Times New Roman"/>
          <w:sz w:val="24"/>
          <w:szCs w:val="24"/>
          <w:lang w:val="ro-MD" w:eastAsia="ru-RU"/>
        </w:rPr>
        <w:t>) Pentru serviciul de distribuţie a energiei electrice, prestat prin reţelele electrice de distribuţie de tensiune medie:</w:t>
      </w:r>
    </w:p>
    <w:p w14:paraId="4BE83B06" w14:textId="4F49965A" w:rsidR="003F6533"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Para>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TBE</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f>
            <m:fPr>
              <m:ctrlPr>
                <w:rPr>
                  <w:rFonts w:ascii="Cambria Math" w:eastAsiaTheme="minorEastAsia" w:hAnsi="Cambria Math"/>
                  <w:i/>
                  <w:sz w:val="24"/>
                  <w:szCs w:val="24"/>
                  <w:lang w:val="ro-MD"/>
                </w:rPr>
              </m:ctrlPr>
            </m:fPr>
            <m:num>
              <m:sSubSup>
                <m:sSubSupPr>
                  <m:ctrlPr>
                    <w:rPr>
                      <w:rFonts w:ascii="Cambria Math" w:eastAsiaTheme="minorEastAsia" w:hAnsi="Cambria Math"/>
                      <w:i/>
                      <w:sz w:val="24"/>
                      <w:szCs w:val="24"/>
                      <w:lang w:val="ro-MD"/>
                    </w:rPr>
                  </m:ctrlPr>
                </m:sSubSupPr>
                <m:e>
                  <m:r>
                    <w:rPr>
                      <w:rFonts w:ascii="Cambria Math" w:eastAsia="Times New Roman" w:hAnsi="Cambria Math"/>
                      <w:lang w:val="ro-MD"/>
                    </w:rPr>
                    <m:t>CPEE</m:t>
                  </m:r>
                </m:e>
                <m:sub>
                  <m:r>
                    <w:rPr>
                      <w:rFonts w:ascii="Cambria Math" w:eastAsia="Times New Roman" w:hAnsi="Cambria Math"/>
                      <w:lang w:val="ro-MD"/>
                    </w:rPr>
                    <m:t>mt</m:t>
                  </m:r>
                </m:sub>
                <m:sup>
                  <m:r>
                    <w:rPr>
                      <w:rFonts w:ascii="Cambria Math" w:eastAsia="Times New Roman" w:hAnsi="Cambria Math"/>
                      <w:lang w:val="ro-MD"/>
                    </w:rPr>
                    <m:t>n</m:t>
                  </m:r>
                </m:sup>
              </m:sSubSup>
            </m:num>
            <m:den>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jt</m:t>
                  </m:r>
                </m:sub>
                <m:sup>
                  <m:r>
                    <w:rPr>
                      <w:rFonts w:ascii="Cambria Math" w:eastAsia="Times New Roman" w:hAnsi="Cambria Math"/>
                      <w:lang w:val="ro-MD"/>
                    </w:rPr>
                    <m:t>n</m:t>
                  </m:r>
                </m:sup>
              </m:sSubSup>
            </m:den>
          </m:f>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TBE</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 xml:space="preserve">    (12)</m:t>
          </m:r>
        </m:oMath>
      </m:oMathPara>
    </w:p>
    <w:p w14:paraId="0949BD53" w14:textId="3FD118DB" w:rsidR="003F6533" w:rsidRPr="00580546" w:rsidRDefault="00FB4407"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6</w:t>
      </w:r>
      <w:r w:rsidR="003F6533" w:rsidRPr="00580546">
        <w:rPr>
          <w:rFonts w:ascii="Times New Roman" w:eastAsia="Times New Roman" w:hAnsi="Times New Roman"/>
          <w:sz w:val="24"/>
          <w:szCs w:val="24"/>
          <w:lang w:val="ro-MD" w:eastAsia="ru-RU"/>
        </w:rPr>
        <w:t>) Pentru serviciul de distribuţie a energiei electrice, prestat prin reţelele electrice de distribuţie de tensiune joasă:</w:t>
      </w:r>
    </w:p>
    <w:p w14:paraId="6AADE7C4" w14:textId="26FFCE12" w:rsidR="003F6533" w:rsidRPr="00580546" w:rsidRDefault="006A0B8A" w:rsidP="00C46B23">
      <w:pPr>
        <w:spacing w:after="0" w:line="240" w:lineRule="auto"/>
        <w:ind w:firstLine="567"/>
        <w:jc w:val="both"/>
        <w:rPr>
          <w:rFonts w:ascii="Times New Roman" w:eastAsia="Times New Roman" w:hAnsi="Times New Roman"/>
          <w:lang w:val="ro-MD"/>
        </w:rPr>
      </w:pPr>
      <m:oMathPara>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TBE</m:t>
              </m:r>
            </m:e>
            <m:sub>
              <m:r>
                <w:rPr>
                  <w:rFonts w:ascii="Cambria Math" w:eastAsia="Times New Roman" w:hAnsi="Cambria Math"/>
                  <w:lang w:val="ro-MD"/>
                </w:rPr>
                <m:t>jt</m:t>
              </m:r>
            </m:sub>
            <m:sup>
              <m:r>
                <w:rPr>
                  <w:rFonts w:ascii="Cambria Math" w:eastAsia="Times New Roman" w:hAnsi="Cambria Math"/>
                  <w:lang w:val="ro-MD"/>
                </w:rPr>
                <m:t>n</m:t>
              </m:r>
            </m:sup>
          </m:sSubSup>
          <m:r>
            <w:rPr>
              <w:rFonts w:ascii="Cambria Math" w:eastAsia="Times New Roman" w:hAnsi="Cambria Math"/>
              <w:lang w:val="ro-MD"/>
            </w:rPr>
            <m:t>=</m:t>
          </m:r>
          <m:f>
            <m:fPr>
              <m:ctrlPr>
                <w:rPr>
                  <w:rFonts w:ascii="Cambria Math" w:eastAsiaTheme="minorEastAsia" w:hAnsi="Cambria Math"/>
                  <w:i/>
                  <w:sz w:val="24"/>
                  <w:szCs w:val="24"/>
                  <w:lang w:val="ro-MD"/>
                </w:rPr>
              </m:ctrlPr>
            </m:fPr>
            <m:num>
              <m:sSubSup>
                <m:sSubSupPr>
                  <m:ctrlPr>
                    <w:rPr>
                      <w:rFonts w:ascii="Cambria Math" w:eastAsiaTheme="minorEastAsia" w:hAnsi="Cambria Math"/>
                      <w:i/>
                      <w:sz w:val="24"/>
                      <w:szCs w:val="24"/>
                      <w:lang w:val="ro-MD"/>
                    </w:rPr>
                  </m:ctrlPr>
                </m:sSubSupPr>
                <m:e>
                  <m:r>
                    <w:rPr>
                      <w:rFonts w:ascii="Cambria Math" w:eastAsia="Times New Roman" w:hAnsi="Cambria Math"/>
                      <w:lang w:val="ro-MD"/>
                    </w:rPr>
                    <m:t>CPEE</m:t>
                  </m:r>
                </m:e>
                <m:sub>
                  <m:r>
                    <w:rPr>
                      <w:rFonts w:ascii="Cambria Math" w:eastAsia="Times New Roman" w:hAnsi="Cambria Math"/>
                      <w:lang w:val="ro-MD"/>
                    </w:rPr>
                    <m:t>jt</m:t>
                  </m:r>
                </m:sub>
                <m:sup>
                  <m:r>
                    <w:rPr>
                      <w:rFonts w:ascii="Cambria Math" w:eastAsia="Times New Roman" w:hAnsi="Cambria Math"/>
                      <w:lang w:val="ro-MD"/>
                    </w:rPr>
                    <m:t>n</m:t>
                  </m:r>
                </m:sup>
              </m:sSubSup>
            </m:num>
            <m:den>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jt</m:t>
                  </m:r>
                </m:sub>
                <m:sup>
                  <m:r>
                    <w:rPr>
                      <w:rFonts w:ascii="Cambria Math" w:eastAsia="Times New Roman" w:hAnsi="Cambria Math"/>
                      <w:lang w:val="ro-MD"/>
                    </w:rPr>
                    <m:t>n</m:t>
                  </m:r>
                </m:sup>
              </m:sSubSup>
            </m:den>
          </m:f>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TBE</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 xml:space="preserve">    (13)</m:t>
          </m:r>
        </m:oMath>
      </m:oMathPara>
    </w:p>
    <w:p w14:paraId="1075123D" w14:textId="77777777" w:rsidR="00F07765" w:rsidRPr="00580546" w:rsidRDefault="00F07765"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unde:</w:t>
      </w:r>
    </w:p>
    <w:p w14:paraId="76495D36" w14:textId="47CB8198" w:rsidR="00F07765"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TBE</m:t>
            </m:r>
          </m:e>
          <m:sub>
            <m:r>
              <w:rPr>
                <w:rFonts w:ascii="Cambria Math" w:eastAsia="Times New Roman" w:hAnsi="Cambria Math"/>
                <w:lang w:val="ro-MD"/>
              </w:rPr>
              <m:t>ît</m:t>
            </m:r>
          </m:sub>
          <m:sup>
            <m:r>
              <w:rPr>
                <w:rFonts w:ascii="Cambria Math" w:eastAsia="Times New Roman" w:hAnsi="Cambria Math"/>
                <w:lang w:val="ro-MD"/>
              </w:rPr>
              <m:t>n</m:t>
            </m:r>
          </m:sup>
        </m:sSubSup>
        <m:r>
          <m:rPr>
            <m:sty m:val="p"/>
          </m:rPr>
          <w:rPr>
            <w:rFonts w:ascii="Cambria Math" w:eastAsia="Times New Roman" w:hAnsi="Cambria Math"/>
            <w:sz w:val="24"/>
            <w:szCs w:val="24"/>
            <w:lang w:val="ro-MD" w:eastAsia="ru-RU"/>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TBE</m:t>
            </m:r>
          </m:e>
          <m:sub>
            <m:r>
              <w:rPr>
                <w:rFonts w:ascii="Cambria Math" w:eastAsia="Times New Roman" w:hAnsi="Cambria Math"/>
                <w:lang w:val="ro-MD"/>
              </w:rPr>
              <m:t>mt</m:t>
            </m:r>
          </m:sub>
          <m:sup>
            <m:r>
              <w:rPr>
                <w:rFonts w:ascii="Cambria Math" w:eastAsia="Times New Roman" w:hAnsi="Cambria Math"/>
                <w:lang w:val="ro-MD"/>
              </w:rPr>
              <m:t>n</m:t>
            </m:r>
          </m:sup>
        </m:sSubSup>
        <m:r>
          <m:rPr>
            <m:sty m:val="p"/>
          </m:rPr>
          <w:rPr>
            <w:rFonts w:ascii="Cambria Math" w:eastAsia="Times New Roman" w:hAnsi="Cambria Math"/>
            <w:sz w:val="24"/>
            <w:szCs w:val="24"/>
            <w:lang w:val="ro-MD" w:eastAsia="ru-RU"/>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TBE</m:t>
            </m:r>
          </m:e>
          <m:sub>
            <m:r>
              <w:rPr>
                <w:rFonts w:ascii="Cambria Math" w:eastAsia="Times New Roman" w:hAnsi="Cambria Math"/>
                <w:lang w:val="ro-MD"/>
              </w:rPr>
              <m:t>jt</m:t>
            </m:r>
          </m:sub>
          <m:sup>
            <m:r>
              <w:rPr>
                <w:rFonts w:ascii="Cambria Math" w:eastAsia="Times New Roman" w:hAnsi="Cambria Math"/>
                <w:lang w:val="ro-MD"/>
              </w:rPr>
              <m:t>n</m:t>
            </m:r>
          </m:sup>
        </m:sSubSup>
        <m:r>
          <m:rPr>
            <m:sty m:val="p"/>
          </m:rPr>
          <w:rPr>
            <w:rFonts w:ascii="Cambria Math" w:eastAsia="Times New Roman" w:hAnsi="Cambria Math"/>
            <w:sz w:val="24"/>
            <w:szCs w:val="24"/>
            <w:lang w:val="ro-MD" w:eastAsia="ru-RU"/>
          </w:rPr>
          <m:t>–</m:t>
        </m:r>
      </m:oMath>
      <w:r w:rsidR="00F07765" w:rsidRPr="00580546">
        <w:rPr>
          <w:rFonts w:ascii="Times New Roman" w:eastAsia="Times New Roman" w:hAnsi="Times New Roman"/>
          <w:sz w:val="24"/>
          <w:szCs w:val="24"/>
          <w:lang w:val="ro-MD" w:eastAsia="ru-RU"/>
        </w:rPr>
        <w:t xml:space="preserve"> tariful pentru cantitatea de energie electrică distribuită din componența tarifului binom pentru serviciul de distribuţie a energiei electrice prestat de OSD prin reţelele electrice de distribuţie de tensiune înaltă, de tensiune medie şi de tensiune joasă, lei/kWh</w:t>
      </w:r>
      <w:r w:rsidR="007D483F" w:rsidRPr="00580546">
        <w:rPr>
          <w:rFonts w:ascii="Times New Roman" w:eastAsia="Times New Roman" w:hAnsi="Times New Roman"/>
          <w:sz w:val="24"/>
          <w:szCs w:val="24"/>
          <w:lang w:val="ro-MD" w:eastAsia="ru-RU"/>
        </w:rPr>
        <w:t>.</w:t>
      </w:r>
    </w:p>
    <w:p w14:paraId="7BA20615" w14:textId="445FD6A3" w:rsidR="00985B48" w:rsidRPr="00580546" w:rsidRDefault="00095438"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Devierile tarifare se determină integral pentru activitatea de distribuţie a energiei electrice luând în considerare modificarea în decursul anului „n-1”, a parametrilor </w:t>
      </w:r>
      <w:r w:rsidR="00E85BBA">
        <w:rPr>
          <w:rFonts w:ascii="Times New Roman" w:eastAsia="Times New Roman" w:hAnsi="Times New Roman"/>
          <w:sz w:val="24"/>
          <w:szCs w:val="24"/>
          <w:lang w:val="ro-MD" w:eastAsia="ru-RU"/>
        </w:rPr>
        <w:t>planificați</w:t>
      </w:r>
      <w:r w:rsidR="00B04D7C">
        <w:rPr>
          <w:rFonts w:ascii="Times New Roman" w:eastAsia="Times New Roman" w:hAnsi="Times New Roman"/>
          <w:sz w:val="24"/>
          <w:szCs w:val="24"/>
          <w:lang w:val="ro-MD" w:eastAsia="ru-RU"/>
        </w:rPr>
        <w:t xml:space="preserve">, </w:t>
      </w:r>
      <w:proofErr w:type="spellStart"/>
      <w:r w:rsidR="00B04D7C" w:rsidRPr="0002057A">
        <w:rPr>
          <w:rFonts w:ascii="Times New Roman" w:eastAsia="Times New Roman" w:hAnsi="Times New Roman"/>
          <w:sz w:val="24"/>
          <w:szCs w:val="24"/>
          <w:lang w:val="ro-MD" w:eastAsia="ru-RU"/>
        </w:rPr>
        <w:t>luaţi</w:t>
      </w:r>
      <w:proofErr w:type="spellEnd"/>
      <w:r w:rsidR="00B04D7C" w:rsidRPr="0002057A">
        <w:rPr>
          <w:rFonts w:ascii="Times New Roman" w:eastAsia="Times New Roman" w:hAnsi="Times New Roman"/>
          <w:sz w:val="24"/>
          <w:szCs w:val="24"/>
          <w:lang w:val="ro-MD" w:eastAsia="ru-RU"/>
        </w:rPr>
        <w:t xml:space="preserve"> în calcul la aprobarea tarifelor reglementate pentru serviciul de distribuție a energiei electrice</w:t>
      </w:r>
      <w:r w:rsidR="00E85BBA" w:rsidRPr="00580546">
        <w:rPr>
          <w:rFonts w:ascii="Times New Roman" w:eastAsia="Times New Roman" w:hAnsi="Times New Roman"/>
          <w:sz w:val="24"/>
          <w:szCs w:val="24"/>
          <w:lang w:val="ro-MD" w:eastAsia="ru-RU"/>
        </w:rPr>
        <w:t xml:space="preserve"> </w:t>
      </w:r>
      <w:r w:rsidRPr="00580546">
        <w:rPr>
          <w:rFonts w:ascii="Times New Roman" w:eastAsia="Times New Roman" w:hAnsi="Times New Roman"/>
          <w:sz w:val="24"/>
          <w:szCs w:val="24"/>
          <w:lang w:val="ro-MD" w:eastAsia="ru-RU"/>
        </w:rPr>
        <w:t xml:space="preserve">faţă de cei </w:t>
      </w:r>
      <w:r w:rsidR="00B04D7C">
        <w:rPr>
          <w:rFonts w:ascii="Times New Roman" w:eastAsia="Times New Roman" w:hAnsi="Times New Roman"/>
          <w:sz w:val="24"/>
          <w:szCs w:val="24"/>
          <w:lang w:val="ro-MD" w:eastAsia="ru-RU"/>
        </w:rPr>
        <w:t>efectiv înregistraț</w:t>
      </w:r>
      <w:r w:rsidR="001F1A34">
        <w:rPr>
          <w:rFonts w:ascii="Times New Roman" w:eastAsia="Times New Roman" w:hAnsi="Times New Roman"/>
          <w:sz w:val="24"/>
          <w:szCs w:val="24"/>
          <w:lang w:val="ro-MD" w:eastAsia="ru-RU"/>
        </w:rPr>
        <w:t>i</w:t>
      </w:r>
      <w:r w:rsidR="008658EF" w:rsidRPr="00580546">
        <w:rPr>
          <w:rFonts w:ascii="Times New Roman" w:eastAsia="Times New Roman" w:hAnsi="Times New Roman"/>
          <w:sz w:val="24"/>
          <w:szCs w:val="24"/>
          <w:lang w:val="ro-MD" w:eastAsia="ru-RU"/>
        </w:rPr>
        <w:t>:</w:t>
      </w:r>
    </w:p>
    <w:p w14:paraId="682BF560" w14:textId="0DB82917" w:rsidR="00985B48" w:rsidRPr="00580546" w:rsidRDefault="006A0B8A" w:rsidP="00C46B23">
      <w:pPr>
        <w:spacing w:after="0" w:line="240" w:lineRule="auto"/>
        <w:jc w:val="both"/>
        <w:rPr>
          <w:rFonts w:ascii="Times New Roman" w:eastAsia="Times New Roman" w:hAnsi="Times New Roman"/>
          <w:lang w:val="ro-MD"/>
        </w:rPr>
      </w:pPr>
      <m:oMathPara>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Dev</m:t>
              </m:r>
            </m:e>
            <m:sub/>
            <m:sup>
              <m:r>
                <w:rPr>
                  <w:rFonts w:ascii="Cambria Math" w:eastAsia="Times New Roman" w:hAnsi="Cambria Math"/>
                  <w:lang w:val="ro-MD"/>
                </w:rPr>
                <m:t>n-1</m:t>
              </m:r>
            </m:sup>
          </m:sSubSup>
          <m:r>
            <w:rPr>
              <w:rFonts w:ascii="Cambria Math" w:eastAsia="Times New Roman" w:hAnsi="Cambria Math"/>
              <w:lang w:val="ro-MD"/>
            </w:rPr>
            <m:t>=</m:t>
          </m:r>
          <m:sSubSup>
            <m:sSubSupPr>
              <m:ctrlPr>
                <w:rPr>
                  <w:rFonts w:ascii="Cambria Math" w:eastAsia="Times New Roman" w:hAnsi="Cambria Math"/>
                  <w:i/>
                  <w:lang w:val="ro-MD"/>
                </w:rPr>
              </m:ctrlPr>
            </m:sSubSupPr>
            <m:e>
              <m:r>
                <w:rPr>
                  <w:rFonts w:ascii="Cambria Math" w:eastAsia="Times New Roman" w:hAnsi="Cambria Math"/>
                  <w:lang w:val="ro-MD"/>
                </w:rPr>
                <m:t>V</m:t>
              </m:r>
            </m:e>
            <m:sub>
              <m:r>
                <w:rPr>
                  <w:rFonts w:ascii="Cambria Math" w:eastAsia="Times New Roman" w:hAnsi="Cambria Math"/>
                  <w:lang w:val="ro-MD"/>
                </w:rPr>
                <m:t>reg</m:t>
              </m:r>
            </m:sub>
            <m:sup>
              <m:r>
                <w:rPr>
                  <w:rFonts w:ascii="Cambria Math" w:eastAsia="Times New Roman" w:hAnsi="Cambria Math"/>
                  <w:lang w:val="ro-MD"/>
                </w:rPr>
                <m:t>n-1</m:t>
              </m:r>
            </m:sup>
          </m:sSubSup>
          <m:r>
            <w:rPr>
              <w:rFonts w:ascii="Cambria Math" w:eastAsia="Times New Roman" w:hAnsi="Cambria Math"/>
              <w:lang w:val="ro-MD"/>
            </w:rPr>
            <m:t>-</m:t>
          </m:r>
          <m:sSubSup>
            <m:sSubSupPr>
              <m:ctrlPr>
                <w:rPr>
                  <w:rFonts w:ascii="Cambria Math" w:eastAsia="Times New Roman" w:hAnsi="Cambria Math"/>
                  <w:i/>
                  <w:lang w:val="ro-MD"/>
                </w:rPr>
              </m:ctrlPr>
            </m:sSubSupPr>
            <m:e>
              <m:r>
                <w:rPr>
                  <w:rFonts w:ascii="Cambria Math" w:eastAsia="Times New Roman" w:hAnsi="Cambria Math"/>
                  <w:lang w:val="ro-MD"/>
                </w:rPr>
                <m:t>V</m:t>
              </m:r>
            </m:e>
            <m:sub>
              <m:r>
                <w:rPr>
                  <w:rFonts w:ascii="Cambria Math" w:eastAsia="Times New Roman" w:hAnsi="Cambria Math"/>
                  <w:lang w:val="ro-MD"/>
                </w:rPr>
                <m:t>ef</m:t>
              </m:r>
            </m:sub>
            <m:sup>
              <m:r>
                <w:rPr>
                  <w:rFonts w:ascii="Cambria Math" w:eastAsia="Times New Roman" w:hAnsi="Cambria Math"/>
                  <w:lang w:val="ro-MD"/>
                </w:rPr>
                <m:t>n-1</m:t>
              </m:r>
            </m:sup>
          </m:sSubSup>
          <m:r>
            <w:rPr>
              <w:rFonts w:ascii="Cambria Math" w:eastAsia="Times New Roman" w:hAnsi="Cambria Math"/>
              <w:lang w:val="ro-MD"/>
            </w:rPr>
            <m:t xml:space="preserve">    (14)</m:t>
          </m:r>
        </m:oMath>
      </m:oMathPara>
    </w:p>
    <w:p w14:paraId="594BB463" w14:textId="57F392BB" w:rsidR="00424782" w:rsidRDefault="00424782" w:rsidP="00C46B23">
      <w:pPr>
        <w:spacing w:after="0" w:line="240" w:lineRule="auto"/>
        <w:jc w:val="both"/>
        <w:rPr>
          <w:rFonts w:ascii="Times New Roman" w:eastAsia="Times New Roman" w:hAnsi="Times New Roman"/>
          <w:lang w:val="ro-MD"/>
        </w:rPr>
      </w:pPr>
      <w:r w:rsidRPr="00580546">
        <w:rPr>
          <w:rFonts w:ascii="Times New Roman" w:eastAsia="Times New Roman" w:hAnsi="Times New Roman"/>
          <w:lang w:val="ro-MD"/>
        </w:rPr>
        <w:tab/>
      </w:r>
      <w:r w:rsidR="00FC7D21" w:rsidRPr="00426F02">
        <w:rPr>
          <w:rFonts w:ascii="Times New Roman" w:eastAsia="Times New Roman" w:hAnsi="Times New Roman"/>
          <w:sz w:val="24"/>
          <w:lang w:val="ro-MD"/>
        </w:rPr>
        <w:t>unde</w:t>
      </w:r>
      <w:r w:rsidRPr="00426F02">
        <w:rPr>
          <w:rFonts w:ascii="Times New Roman" w:eastAsia="Times New Roman" w:hAnsi="Times New Roman"/>
          <w:sz w:val="24"/>
          <w:lang w:val="ro-MD"/>
        </w:rPr>
        <w:t>:</w:t>
      </w:r>
      <w:r w:rsidRPr="00426F02">
        <w:rPr>
          <w:rFonts w:ascii="Times New Roman" w:eastAsia="Times New Roman" w:hAnsi="Times New Roman"/>
          <w:sz w:val="24"/>
          <w:lang w:val="ro-MD"/>
        </w:rPr>
        <w:tab/>
      </w:r>
    </w:p>
    <w:p w14:paraId="4BD7D06D" w14:textId="74A92C3C" w:rsidR="002F3A3A" w:rsidRPr="00580546" w:rsidRDefault="002F3A3A" w:rsidP="00C46B23">
      <w:pPr>
        <w:spacing w:after="0" w:line="240" w:lineRule="auto"/>
        <w:jc w:val="both"/>
        <w:rPr>
          <w:rFonts w:ascii="Times New Roman" w:eastAsia="Times New Roman" w:hAnsi="Times New Roman"/>
          <w:sz w:val="24"/>
          <w:szCs w:val="24"/>
          <w:lang w:val="ro-MD"/>
        </w:rPr>
      </w:pPr>
      <w:r w:rsidRPr="00580546">
        <w:rPr>
          <w:rFonts w:ascii="Times New Roman" w:eastAsia="Times New Roman" w:hAnsi="Times New Roman"/>
          <w:sz w:val="24"/>
          <w:szCs w:val="24"/>
          <w:lang w:val="ro-MD"/>
        </w:rPr>
        <w:tab/>
      </w:r>
      <m:oMath>
        <m:sSubSup>
          <m:sSubSupPr>
            <m:ctrlPr>
              <w:rPr>
                <w:rFonts w:ascii="Cambria Math" w:eastAsia="Times New Roman" w:hAnsi="Cambria Math"/>
                <w:i/>
                <w:sz w:val="24"/>
                <w:szCs w:val="24"/>
                <w:lang w:val="ro-MD"/>
              </w:rPr>
            </m:ctrlPr>
          </m:sSubSupPr>
          <m:e>
            <m:r>
              <w:rPr>
                <w:rFonts w:ascii="Cambria Math" w:eastAsia="Times New Roman" w:hAnsi="Cambria Math"/>
                <w:sz w:val="24"/>
                <w:szCs w:val="24"/>
                <w:lang w:val="ro-MD"/>
              </w:rPr>
              <m:t>V</m:t>
            </m:r>
          </m:e>
          <m:sub>
            <m:r>
              <w:rPr>
                <w:rFonts w:ascii="Cambria Math" w:eastAsia="Times New Roman" w:hAnsi="Cambria Math"/>
                <w:sz w:val="24"/>
                <w:szCs w:val="24"/>
                <w:lang w:val="ro-MD"/>
              </w:rPr>
              <m:t>reg</m:t>
            </m:r>
          </m:sub>
          <m:sup>
            <m:r>
              <w:rPr>
                <w:rFonts w:ascii="Cambria Math" w:eastAsia="Times New Roman" w:hAnsi="Cambria Math"/>
                <w:sz w:val="24"/>
                <w:szCs w:val="24"/>
                <w:lang w:val="ro-MD"/>
              </w:rPr>
              <m:t>n-1</m:t>
            </m:r>
          </m:sup>
        </m:sSubSup>
      </m:oMath>
      <w:r w:rsidRPr="00580546">
        <w:rPr>
          <w:rFonts w:ascii="Times New Roman" w:eastAsia="Times New Roman" w:hAnsi="Times New Roman"/>
          <w:sz w:val="24"/>
          <w:szCs w:val="24"/>
          <w:lang w:val="ro-MD"/>
        </w:rPr>
        <w:t xml:space="preserve">– venitul </w:t>
      </w:r>
      <w:r w:rsidR="000F4465">
        <w:rPr>
          <w:rFonts w:ascii="Times New Roman" w:eastAsia="Times New Roman" w:hAnsi="Times New Roman"/>
          <w:sz w:val="24"/>
          <w:szCs w:val="24"/>
          <w:lang w:val="ro-MD"/>
        </w:rPr>
        <w:t xml:space="preserve"> reglementat </w:t>
      </w:r>
      <w:r w:rsidR="00B02BD7">
        <w:rPr>
          <w:rFonts w:ascii="Times New Roman" w:eastAsia="Times New Roman" w:hAnsi="Times New Roman"/>
          <w:sz w:val="24"/>
          <w:szCs w:val="24"/>
          <w:lang w:val="ro-MD"/>
        </w:rPr>
        <w:t xml:space="preserve">actualizat </w:t>
      </w:r>
      <w:r w:rsidR="00AC76BE" w:rsidRPr="00580546">
        <w:rPr>
          <w:rFonts w:ascii="Times New Roman" w:eastAsia="Times New Roman" w:hAnsi="Times New Roman"/>
          <w:sz w:val="24"/>
          <w:szCs w:val="24"/>
          <w:lang w:val="ro-MD"/>
        </w:rPr>
        <w:t>pentru anul „n-1”, lei;</w:t>
      </w:r>
    </w:p>
    <w:p w14:paraId="48A106A1" w14:textId="5CC306F3" w:rsidR="00AC76BE" w:rsidRPr="00580546" w:rsidRDefault="00AC76BE" w:rsidP="00C46B23">
      <w:pPr>
        <w:spacing w:after="0" w:line="240" w:lineRule="auto"/>
        <w:jc w:val="both"/>
        <w:rPr>
          <w:rFonts w:ascii="Times New Roman" w:eastAsia="Times New Roman" w:hAnsi="Times New Roman"/>
          <w:sz w:val="24"/>
          <w:szCs w:val="24"/>
          <w:lang w:val="ro-MD" w:eastAsia="ru-RU"/>
        </w:rPr>
      </w:pPr>
      <w:r w:rsidRPr="001F1A34">
        <w:rPr>
          <w:rFonts w:ascii="Times New Roman" w:eastAsia="Times New Roman" w:hAnsi="Times New Roman"/>
          <w:sz w:val="24"/>
          <w:szCs w:val="24"/>
          <w:lang w:val="ro-MD" w:eastAsia="ru-RU"/>
        </w:rPr>
        <w:tab/>
      </w:r>
      <m:oMath>
        <m:sSubSup>
          <m:sSubSupPr>
            <m:ctrlPr>
              <w:rPr>
                <w:rFonts w:ascii="Cambria Math" w:eastAsia="Times New Roman" w:hAnsi="Cambria Math"/>
                <w:i/>
                <w:sz w:val="24"/>
                <w:szCs w:val="24"/>
                <w:lang w:val="ro-MD"/>
              </w:rPr>
            </m:ctrlPr>
          </m:sSubSupPr>
          <m:e>
            <m:r>
              <w:rPr>
                <w:rFonts w:ascii="Cambria Math" w:eastAsia="Times New Roman" w:hAnsi="Cambria Math"/>
                <w:sz w:val="24"/>
                <w:szCs w:val="24"/>
                <w:lang w:val="ro-MD"/>
              </w:rPr>
              <m:t>V</m:t>
            </m:r>
          </m:e>
          <m:sub>
            <m:r>
              <w:rPr>
                <w:rFonts w:ascii="Cambria Math" w:eastAsia="Times New Roman" w:hAnsi="Cambria Math"/>
                <w:sz w:val="24"/>
                <w:szCs w:val="24"/>
                <w:lang w:val="ro-MD"/>
              </w:rPr>
              <m:t>ef</m:t>
            </m:r>
          </m:sub>
          <m:sup>
            <m:r>
              <w:rPr>
                <w:rFonts w:ascii="Cambria Math" w:eastAsia="Times New Roman" w:hAnsi="Cambria Math"/>
                <w:sz w:val="24"/>
                <w:szCs w:val="24"/>
                <w:lang w:val="ro-MD"/>
              </w:rPr>
              <m:t>n-1</m:t>
            </m:r>
          </m:sup>
        </m:sSubSup>
      </m:oMath>
      <w:r w:rsidRPr="00580546">
        <w:rPr>
          <w:rFonts w:ascii="Times New Roman" w:eastAsia="Times New Roman" w:hAnsi="Times New Roman"/>
          <w:sz w:val="24"/>
          <w:szCs w:val="24"/>
          <w:lang w:val="ro-MD"/>
        </w:rPr>
        <w:t xml:space="preserve"> – venitul efectiv înregistrat de OSD în anul „n-1”</w:t>
      </w:r>
      <w:r w:rsidR="00A045EC">
        <w:rPr>
          <w:rFonts w:ascii="Times New Roman" w:eastAsia="Times New Roman" w:hAnsi="Times New Roman"/>
          <w:sz w:val="24"/>
          <w:szCs w:val="24"/>
          <w:lang w:val="ro-MD"/>
        </w:rPr>
        <w:t xml:space="preserve"> de la prestarea serviciului de </w:t>
      </w:r>
      <w:proofErr w:type="spellStart"/>
      <w:r w:rsidR="00A045EC">
        <w:rPr>
          <w:rFonts w:ascii="Times New Roman" w:eastAsia="Times New Roman" w:hAnsi="Times New Roman"/>
          <w:sz w:val="24"/>
          <w:szCs w:val="24"/>
          <w:lang w:val="ro-MD"/>
        </w:rPr>
        <w:t>distribu</w:t>
      </w:r>
      <w:proofErr w:type="spellEnd"/>
      <w:r w:rsidR="00A045EC">
        <w:rPr>
          <w:rFonts w:ascii="Times New Roman" w:eastAsia="Times New Roman" w:hAnsi="Times New Roman"/>
          <w:sz w:val="24"/>
          <w:szCs w:val="24"/>
          <w:lang w:val="ro-RO"/>
        </w:rPr>
        <w:t>ție a energie</w:t>
      </w:r>
      <w:r w:rsidR="000251FB">
        <w:rPr>
          <w:rFonts w:ascii="Times New Roman" w:eastAsia="Times New Roman" w:hAnsi="Times New Roman"/>
          <w:sz w:val="24"/>
          <w:szCs w:val="24"/>
          <w:lang w:val="ro-RO"/>
        </w:rPr>
        <w:t>i</w:t>
      </w:r>
      <w:r w:rsidR="00A045EC">
        <w:rPr>
          <w:rFonts w:ascii="Times New Roman" w:eastAsia="Times New Roman" w:hAnsi="Times New Roman"/>
          <w:sz w:val="24"/>
          <w:szCs w:val="24"/>
          <w:lang w:val="ro-RO"/>
        </w:rPr>
        <w:t xml:space="preserve"> electrice</w:t>
      </w:r>
      <w:r w:rsidRPr="00580546">
        <w:rPr>
          <w:rFonts w:ascii="Times New Roman" w:eastAsia="Times New Roman" w:hAnsi="Times New Roman"/>
          <w:sz w:val="24"/>
          <w:szCs w:val="24"/>
          <w:lang w:val="ro-MD"/>
        </w:rPr>
        <w:t>, lei.</w:t>
      </w:r>
    </w:p>
    <w:p w14:paraId="227CA56A" w14:textId="422A347A" w:rsidR="00095438" w:rsidRPr="00580546" w:rsidRDefault="00095438" w:rsidP="00C46B23">
      <w:pPr>
        <w:spacing w:after="0" w:line="240" w:lineRule="auto"/>
        <w:ind w:firstLine="709"/>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Repartizarea devierilor tarifare pe tipul de reţele electrice de </w:t>
      </w:r>
      <w:proofErr w:type="spellStart"/>
      <w:r w:rsidRPr="00580546">
        <w:rPr>
          <w:rFonts w:ascii="Times New Roman" w:eastAsia="Times New Roman" w:hAnsi="Times New Roman"/>
          <w:sz w:val="24"/>
          <w:szCs w:val="24"/>
          <w:lang w:val="ro-MD" w:eastAsia="ru-RU"/>
        </w:rPr>
        <w:t>distribuţie</w:t>
      </w:r>
      <w:proofErr w:type="spellEnd"/>
      <w:r w:rsidRPr="00580546">
        <w:rPr>
          <w:rFonts w:ascii="Times New Roman" w:eastAsia="Times New Roman" w:hAnsi="Times New Roman"/>
          <w:sz w:val="24"/>
          <w:szCs w:val="24"/>
          <w:lang w:val="ro-MD" w:eastAsia="ru-RU"/>
        </w:rPr>
        <w:t xml:space="preserve"> se efectuează </w:t>
      </w:r>
      <w:proofErr w:type="spellStart"/>
      <w:r w:rsidRPr="00580546">
        <w:rPr>
          <w:rFonts w:ascii="Times New Roman" w:eastAsia="Times New Roman" w:hAnsi="Times New Roman"/>
          <w:sz w:val="24"/>
          <w:szCs w:val="24"/>
          <w:lang w:val="ro-MD" w:eastAsia="ru-RU"/>
        </w:rPr>
        <w:t>proporţional</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cantităţilor</w:t>
      </w:r>
      <w:proofErr w:type="spellEnd"/>
      <w:r w:rsidRPr="00580546">
        <w:rPr>
          <w:rFonts w:ascii="Times New Roman" w:eastAsia="Times New Roman" w:hAnsi="Times New Roman"/>
          <w:sz w:val="24"/>
          <w:szCs w:val="24"/>
          <w:lang w:val="ro-MD" w:eastAsia="ru-RU"/>
        </w:rPr>
        <w:t xml:space="preserve"> de energie electrică distribuită prin aceste reţele electrice de distribuție conform formulelor:</w:t>
      </w:r>
    </w:p>
    <w:p w14:paraId="22E28D81" w14:textId="4529FCE9" w:rsidR="00095438" w:rsidRPr="00580546" w:rsidRDefault="00095438" w:rsidP="00C46B23">
      <w:pPr>
        <w:pStyle w:val="a5"/>
        <w:numPr>
          <w:ilvl w:val="0"/>
          <w:numId w:val="4"/>
        </w:numPr>
        <w:spacing w:after="240" w:line="240" w:lineRule="auto"/>
        <w:ind w:left="0" w:hanging="357"/>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Pentru reţelele electrice de distribuţie de tensiune înaltă:</w:t>
      </w:r>
    </w:p>
    <w:p w14:paraId="685B57F7" w14:textId="3F74D63D" w:rsidR="00095438" w:rsidRPr="00580546" w:rsidRDefault="006A0B8A" w:rsidP="00C46B23">
      <w:pPr>
        <w:spacing w:after="0" w:line="240" w:lineRule="auto"/>
        <w:jc w:val="both"/>
        <w:rPr>
          <w:rFonts w:ascii="Times New Roman" w:eastAsia="Times New Roman" w:hAnsi="Times New Roman"/>
          <w:sz w:val="24"/>
          <w:szCs w:val="24"/>
          <w:lang w:val="ro-MD" w:eastAsia="ru-RU"/>
        </w:rPr>
      </w:pPr>
      <m:oMathPara>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Dev</m:t>
              </m:r>
            </m:e>
            <m:sub>
              <m:r>
                <w:rPr>
                  <w:rFonts w:ascii="Cambria Math" w:eastAsia="Times New Roman" w:hAnsi="Cambria Math"/>
                  <w:lang w:val="ro-MD"/>
                </w:rPr>
                <m:t>ît</m:t>
              </m:r>
            </m:sub>
            <m:sup>
              <m:r>
                <w:rPr>
                  <w:rFonts w:ascii="Cambria Math" w:eastAsia="Times New Roman" w:hAnsi="Cambria Math"/>
                  <w:lang w:val="ro-MD"/>
                </w:rPr>
                <m:t>n-1</m:t>
              </m:r>
            </m:sup>
          </m:sSubSup>
          <m:r>
            <w:rPr>
              <w:rFonts w:ascii="Cambria Math" w:eastAsia="Times New Roman" w:hAnsi="Cambria Math"/>
              <w:lang w:val="ro-MD"/>
            </w:rPr>
            <m:t>=</m:t>
          </m:r>
          <m:f>
            <m:fPr>
              <m:ctrlPr>
                <w:rPr>
                  <w:rFonts w:ascii="Cambria Math" w:eastAsiaTheme="minorEastAsia" w:hAnsi="Cambria Math"/>
                  <w:i/>
                  <w:sz w:val="24"/>
                  <w:szCs w:val="24"/>
                  <w:lang w:val="ro-MD"/>
                </w:rPr>
              </m:ctrlPr>
            </m:fPr>
            <m:num>
              <m:sSubSup>
                <m:sSubSupPr>
                  <m:ctrlPr>
                    <w:rPr>
                      <w:rFonts w:ascii="Cambria Math" w:eastAsiaTheme="minorEastAsia" w:hAnsi="Cambria Math"/>
                      <w:i/>
                      <w:sz w:val="24"/>
                      <w:szCs w:val="24"/>
                      <w:lang w:val="ro-MD"/>
                    </w:rPr>
                  </m:ctrlPr>
                </m:sSubSupPr>
                <m:e>
                  <m:r>
                    <w:rPr>
                      <w:rFonts w:ascii="Cambria Math" w:eastAsia="Times New Roman" w:hAnsi="Cambria Math"/>
                      <w:lang w:val="ro-MD"/>
                    </w:rPr>
                    <m:t>Dev</m:t>
                  </m:r>
                </m:e>
                <m:sub/>
                <m:sup>
                  <m:r>
                    <w:rPr>
                      <w:rFonts w:ascii="Cambria Math" w:eastAsia="Times New Roman" w:hAnsi="Cambria Math"/>
                      <w:lang w:val="ro-MD"/>
                    </w:rPr>
                    <m:t>n-1</m:t>
                  </m:r>
                </m:sup>
              </m:sSubSup>
            </m:num>
            <m:den>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jt</m:t>
                  </m:r>
                </m:sub>
                <m:sup>
                  <m:r>
                    <w:rPr>
                      <w:rFonts w:ascii="Cambria Math" w:eastAsia="Times New Roman" w:hAnsi="Cambria Math"/>
                      <w:lang w:val="ro-MD"/>
                    </w:rPr>
                    <m:t>n</m:t>
                  </m:r>
                </m:sup>
              </m:sSubSup>
            </m:den>
          </m:f>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 xml:space="preserve">   (15)</m:t>
          </m:r>
        </m:oMath>
      </m:oMathPara>
    </w:p>
    <w:p w14:paraId="7DBD1788" w14:textId="1E261C9B" w:rsidR="00095438" w:rsidRPr="00580546" w:rsidRDefault="00095438" w:rsidP="00C46B23">
      <w:pPr>
        <w:pStyle w:val="a5"/>
        <w:numPr>
          <w:ilvl w:val="0"/>
          <w:numId w:val="4"/>
        </w:numPr>
        <w:spacing w:after="240" w:line="240" w:lineRule="auto"/>
        <w:ind w:left="0" w:hanging="357"/>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Pentru reţelele electrice de distribuţie de tensiune medie:</w:t>
      </w:r>
    </w:p>
    <w:p w14:paraId="5A3CB929" w14:textId="004BAFCA" w:rsidR="00095438" w:rsidRPr="00580546" w:rsidRDefault="006A0B8A" w:rsidP="00C46B23">
      <w:pPr>
        <w:spacing w:after="0" w:line="240" w:lineRule="auto"/>
        <w:jc w:val="both"/>
        <w:rPr>
          <w:rFonts w:ascii="Times New Roman" w:eastAsia="Times New Roman" w:hAnsi="Times New Roman"/>
          <w:sz w:val="24"/>
          <w:szCs w:val="24"/>
          <w:lang w:val="ro-MD" w:eastAsia="ru-RU"/>
        </w:rPr>
      </w:pPr>
      <m:oMathPara>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Dev</m:t>
              </m:r>
            </m:e>
            <m:sub>
              <m:r>
                <w:rPr>
                  <w:rFonts w:ascii="Cambria Math" w:eastAsia="Times New Roman" w:hAnsi="Cambria Math"/>
                  <w:lang w:val="ro-MD"/>
                </w:rPr>
                <m:t>mt</m:t>
              </m:r>
            </m:sub>
            <m:sup>
              <m:r>
                <w:rPr>
                  <w:rFonts w:ascii="Cambria Math" w:eastAsia="Times New Roman" w:hAnsi="Cambria Math"/>
                  <w:lang w:val="ro-MD"/>
                </w:rPr>
                <m:t>n-1</m:t>
              </m:r>
            </m:sup>
          </m:sSubSup>
          <m:r>
            <w:rPr>
              <w:rFonts w:ascii="Cambria Math" w:eastAsia="Times New Roman" w:hAnsi="Cambria Math"/>
              <w:lang w:val="ro-MD"/>
            </w:rPr>
            <m:t>=</m:t>
          </m:r>
          <m:f>
            <m:fPr>
              <m:ctrlPr>
                <w:rPr>
                  <w:rFonts w:ascii="Cambria Math" w:eastAsiaTheme="minorEastAsia" w:hAnsi="Cambria Math"/>
                  <w:i/>
                  <w:sz w:val="24"/>
                  <w:szCs w:val="24"/>
                  <w:lang w:val="ro-MD"/>
                </w:rPr>
              </m:ctrlPr>
            </m:fPr>
            <m:num>
              <m:sSubSup>
                <m:sSubSupPr>
                  <m:ctrlPr>
                    <w:rPr>
                      <w:rFonts w:ascii="Cambria Math" w:eastAsiaTheme="minorEastAsia" w:hAnsi="Cambria Math"/>
                      <w:i/>
                      <w:sz w:val="24"/>
                      <w:szCs w:val="24"/>
                      <w:lang w:val="ro-MD"/>
                    </w:rPr>
                  </m:ctrlPr>
                </m:sSubSupPr>
                <m:e>
                  <m:r>
                    <w:rPr>
                      <w:rFonts w:ascii="Cambria Math" w:eastAsia="Times New Roman" w:hAnsi="Cambria Math"/>
                      <w:lang w:val="ro-MD"/>
                    </w:rPr>
                    <m:t>Dev</m:t>
                  </m:r>
                </m:e>
                <m:sub/>
                <m:sup>
                  <m:r>
                    <w:rPr>
                      <w:rFonts w:ascii="Cambria Math" w:eastAsia="Times New Roman" w:hAnsi="Cambria Math"/>
                      <w:lang w:val="ro-MD"/>
                    </w:rPr>
                    <m:t>n-1</m:t>
                  </m:r>
                </m:sup>
              </m:sSubSup>
            </m:num>
            <m:den>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jt</m:t>
                  </m:r>
                </m:sub>
                <m:sup>
                  <m:r>
                    <w:rPr>
                      <w:rFonts w:ascii="Cambria Math" w:eastAsia="Times New Roman" w:hAnsi="Cambria Math"/>
                      <w:lang w:val="ro-MD"/>
                    </w:rPr>
                    <m:t>n</m:t>
                  </m:r>
                </m:sup>
              </m:sSubSup>
            </m:den>
          </m:f>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 xml:space="preserve">   (16)</m:t>
          </m:r>
        </m:oMath>
      </m:oMathPara>
    </w:p>
    <w:p w14:paraId="27DACB36" w14:textId="56527E8A" w:rsidR="00095438" w:rsidRPr="00580546" w:rsidRDefault="00095438" w:rsidP="00C46B23">
      <w:pPr>
        <w:pStyle w:val="a5"/>
        <w:numPr>
          <w:ilvl w:val="0"/>
          <w:numId w:val="4"/>
        </w:numPr>
        <w:spacing w:after="240" w:line="240" w:lineRule="auto"/>
        <w:ind w:left="0" w:hanging="357"/>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Pentru reţelele electrice de distribuţie de tensiune joasă:</w:t>
      </w:r>
    </w:p>
    <w:p w14:paraId="501525A8" w14:textId="72A392C0" w:rsidR="001F1093" w:rsidRPr="00580546" w:rsidRDefault="006A0B8A" w:rsidP="00C46B23">
      <w:pPr>
        <w:spacing w:after="0" w:line="240" w:lineRule="auto"/>
        <w:jc w:val="both"/>
        <w:rPr>
          <w:rFonts w:ascii="Times New Roman" w:eastAsia="Times New Roman" w:hAnsi="Times New Roman"/>
          <w:sz w:val="24"/>
          <w:szCs w:val="24"/>
          <w:lang w:val="ro-MD" w:eastAsia="ru-RU"/>
        </w:rPr>
      </w:pPr>
      <m:oMathPara>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Dev</m:t>
              </m:r>
            </m:e>
            <m:sub>
              <m:r>
                <w:rPr>
                  <w:rFonts w:ascii="Cambria Math" w:eastAsia="Times New Roman" w:hAnsi="Cambria Math"/>
                  <w:lang w:val="ro-MD"/>
                </w:rPr>
                <m:t>jt</m:t>
              </m:r>
            </m:sub>
            <m:sup>
              <m:r>
                <w:rPr>
                  <w:rFonts w:ascii="Cambria Math" w:eastAsia="Times New Roman" w:hAnsi="Cambria Math"/>
                  <w:lang w:val="ro-MD"/>
                </w:rPr>
                <m:t>n-1</m:t>
              </m:r>
            </m:sup>
          </m:sSubSup>
          <m:r>
            <w:rPr>
              <w:rFonts w:ascii="Cambria Math" w:eastAsia="Times New Roman" w:hAnsi="Cambria Math"/>
              <w:lang w:val="ro-MD"/>
            </w:rPr>
            <m:t>=</m:t>
          </m:r>
          <m:f>
            <m:fPr>
              <m:ctrlPr>
                <w:rPr>
                  <w:rFonts w:ascii="Cambria Math" w:eastAsiaTheme="minorEastAsia" w:hAnsi="Cambria Math"/>
                  <w:i/>
                  <w:sz w:val="24"/>
                  <w:szCs w:val="24"/>
                  <w:lang w:val="ro-MD"/>
                </w:rPr>
              </m:ctrlPr>
            </m:fPr>
            <m:num>
              <m:sSubSup>
                <m:sSubSupPr>
                  <m:ctrlPr>
                    <w:rPr>
                      <w:rFonts w:ascii="Cambria Math" w:eastAsiaTheme="minorEastAsia" w:hAnsi="Cambria Math"/>
                      <w:i/>
                      <w:sz w:val="24"/>
                      <w:szCs w:val="24"/>
                      <w:lang w:val="ro-MD"/>
                    </w:rPr>
                  </m:ctrlPr>
                </m:sSubSupPr>
                <m:e>
                  <m:r>
                    <w:rPr>
                      <w:rFonts w:ascii="Cambria Math" w:eastAsia="Times New Roman" w:hAnsi="Cambria Math"/>
                      <w:lang w:val="ro-MD"/>
                    </w:rPr>
                    <m:t>Dev</m:t>
                  </m:r>
                </m:e>
                <m:sub/>
                <m:sup>
                  <m:r>
                    <w:rPr>
                      <w:rFonts w:ascii="Cambria Math" w:eastAsia="Times New Roman" w:hAnsi="Cambria Math"/>
                      <w:lang w:val="ro-MD"/>
                    </w:rPr>
                    <m:t>n-1</m:t>
                  </m:r>
                </m:sup>
              </m:sSubSup>
            </m:num>
            <m:den>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jt</m:t>
                  </m:r>
                </m:sub>
                <m:sup>
                  <m:r>
                    <w:rPr>
                      <w:rFonts w:ascii="Cambria Math" w:eastAsia="Times New Roman" w:hAnsi="Cambria Math"/>
                      <w:lang w:val="ro-MD"/>
                    </w:rPr>
                    <m:t>n</m:t>
                  </m:r>
                </m:sup>
              </m:sSubSup>
            </m:den>
          </m:f>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jt</m:t>
              </m:r>
            </m:sub>
            <m:sup>
              <m:r>
                <w:rPr>
                  <w:rFonts w:ascii="Cambria Math" w:eastAsia="Times New Roman" w:hAnsi="Cambria Math"/>
                  <w:lang w:val="ro-MD"/>
                </w:rPr>
                <m:t>n</m:t>
              </m:r>
            </m:sup>
          </m:sSubSup>
          <m:r>
            <w:rPr>
              <w:rFonts w:ascii="Cambria Math" w:eastAsia="Times New Roman" w:hAnsi="Cambria Math"/>
              <w:lang w:val="ro-MD"/>
            </w:rPr>
            <m:t xml:space="preserve">   (17)</m:t>
          </m:r>
        </m:oMath>
      </m:oMathPara>
    </w:p>
    <w:p w14:paraId="0BF00AF8" w14:textId="4A0A7EA8" w:rsidR="003C19AF" w:rsidRPr="00580546" w:rsidRDefault="00095438" w:rsidP="0020770F">
      <w:pPr>
        <w:spacing w:after="0" w:line="240" w:lineRule="auto"/>
        <w:jc w:val="center"/>
        <w:rPr>
          <w:rFonts w:ascii="Times New Roman" w:eastAsia="Times New Roman" w:hAnsi="Times New Roman"/>
          <w:b/>
          <w:bCs/>
          <w:sz w:val="24"/>
          <w:szCs w:val="24"/>
          <w:lang w:val="ro-MD" w:eastAsia="ru-RU"/>
        </w:rPr>
      </w:pPr>
      <w:r w:rsidRPr="00580546">
        <w:rPr>
          <w:rFonts w:ascii="Times New Roman" w:eastAsia="Times New Roman" w:hAnsi="Times New Roman"/>
          <w:sz w:val="24"/>
          <w:szCs w:val="24"/>
          <w:lang w:val="ro-MD" w:eastAsia="ru-RU"/>
        </w:rPr>
        <w:t> </w:t>
      </w:r>
      <w:proofErr w:type="spellStart"/>
      <w:r w:rsidR="003C19AF" w:rsidRPr="00580546">
        <w:rPr>
          <w:rFonts w:ascii="Times New Roman" w:eastAsia="Times New Roman" w:hAnsi="Times New Roman"/>
          <w:b/>
          <w:bCs/>
          <w:sz w:val="24"/>
          <w:szCs w:val="24"/>
          <w:lang w:val="ro-MD" w:eastAsia="ru-RU"/>
        </w:rPr>
        <w:t>Secţiunea</w:t>
      </w:r>
      <w:proofErr w:type="spellEnd"/>
      <w:r w:rsidR="003C19AF" w:rsidRPr="00580546">
        <w:rPr>
          <w:rFonts w:ascii="Times New Roman" w:eastAsia="Times New Roman" w:hAnsi="Times New Roman"/>
          <w:b/>
          <w:bCs/>
          <w:sz w:val="24"/>
          <w:szCs w:val="24"/>
          <w:lang w:val="ro-MD" w:eastAsia="ru-RU"/>
        </w:rPr>
        <w:t xml:space="preserve"> 4</w:t>
      </w:r>
    </w:p>
    <w:p w14:paraId="12E177DB" w14:textId="77777777" w:rsidR="003C19AF" w:rsidRPr="00580546" w:rsidRDefault="003C19AF" w:rsidP="0020770F">
      <w:pPr>
        <w:spacing w:after="0" w:line="240" w:lineRule="auto"/>
        <w:jc w:val="center"/>
        <w:rPr>
          <w:rFonts w:ascii="Times New Roman" w:eastAsia="Times New Roman" w:hAnsi="Times New Roman"/>
          <w:b/>
          <w:bCs/>
          <w:sz w:val="24"/>
          <w:szCs w:val="24"/>
          <w:lang w:val="ro-MD" w:eastAsia="ru-RU"/>
        </w:rPr>
      </w:pPr>
      <w:r w:rsidRPr="00580546">
        <w:rPr>
          <w:rFonts w:ascii="Times New Roman" w:eastAsia="Times New Roman" w:hAnsi="Times New Roman"/>
          <w:b/>
          <w:bCs/>
          <w:sz w:val="24"/>
          <w:szCs w:val="24"/>
          <w:lang w:val="ro-MD" w:eastAsia="ru-RU"/>
        </w:rPr>
        <w:t>Componenţa costurilor şi a cheltuielilor</w:t>
      </w:r>
    </w:p>
    <w:p w14:paraId="6EBFC307" w14:textId="77777777" w:rsidR="003C19AF" w:rsidRPr="00580546" w:rsidRDefault="003C19AF" w:rsidP="0020770F">
      <w:pPr>
        <w:spacing w:after="0" w:line="240" w:lineRule="auto"/>
        <w:jc w:val="center"/>
        <w:rPr>
          <w:rFonts w:ascii="Times New Roman" w:eastAsia="Times New Roman" w:hAnsi="Times New Roman"/>
          <w:b/>
          <w:bCs/>
          <w:sz w:val="24"/>
          <w:szCs w:val="24"/>
          <w:lang w:val="ro-MD" w:eastAsia="ru-RU"/>
        </w:rPr>
      </w:pPr>
      <w:proofErr w:type="spellStart"/>
      <w:r w:rsidRPr="00580546">
        <w:rPr>
          <w:rFonts w:ascii="Times New Roman" w:eastAsia="Times New Roman" w:hAnsi="Times New Roman"/>
          <w:b/>
          <w:bCs/>
          <w:sz w:val="24"/>
          <w:szCs w:val="24"/>
          <w:lang w:val="ro-MD" w:eastAsia="ru-RU"/>
        </w:rPr>
        <w:t>activităţii</w:t>
      </w:r>
      <w:proofErr w:type="spellEnd"/>
      <w:r w:rsidRPr="00580546">
        <w:rPr>
          <w:rFonts w:ascii="Times New Roman" w:eastAsia="Times New Roman" w:hAnsi="Times New Roman"/>
          <w:b/>
          <w:bCs/>
          <w:sz w:val="24"/>
          <w:szCs w:val="24"/>
          <w:lang w:val="ro-MD" w:eastAsia="ru-RU"/>
        </w:rPr>
        <w:t xml:space="preserve"> de </w:t>
      </w:r>
      <w:proofErr w:type="spellStart"/>
      <w:r w:rsidRPr="00580546">
        <w:rPr>
          <w:rFonts w:ascii="Times New Roman" w:eastAsia="Times New Roman" w:hAnsi="Times New Roman"/>
          <w:b/>
          <w:bCs/>
          <w:sz w:val="24"/>
          <w:szCs w:val="24"/>
          <w:lang w:val="ro-MD" w:eastAsia="ru-RU"/>
        </w:rPr>
        <w:t>distribuţie</w:t>
      </w:r>
      <w:proofErr w:type="spellEnd"/>
      <w:r w:rsidRPr="00580546">
        <w:rPr>
          <w:rFonts w:ascii="Times New Roman" w:eastAsia="Times New Roman" w:hAnsi="Times New Roman"/>
          <w:b/>
          <w:bCs/>
          <w:sz w:val="24"/>
          <w:szCs w:val="24"/>
          <w:lang w:val="ro-MD" w:eastAsia="ru-RU"/>
        </w:rPr>
        <w:t xml:space="preserve"> a energiei electrice</w:t>
      </w:r>
    </w:p>
    <w:p w14:paraId="4DA9E5C5" w14:textId="43019C6D" w:rsidR="003C19AF" w:rsidRPr="00580546" w:rsidRDefault="003C19AF" w:rsidP="0020770F">
      <w:pPr>
        <w:pStyle w:val="a5"/>
        <w:numPr>
          <w:ilvl w:val="0"/>
          <w:numId w:val="2"/>
        </w:numPr>
        <w:spacing w:after="0" w:line="240" w:lineRule="auto"/>
        <w:ind w:left="0" w:firstLine="284"/>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În costurile </w:t>
      </w:r>
      <w:proofErr w:type="spellStart"/>
      <w:r w:rsidRPr="00580546">
        <w:rPr>
          <w:rFonts w:ascii="Times New Roman" w:eastAsia="Times New Roman" w:hAnsi="Times New Roman"/>
          <w:sz w:val="24"/>
          <w:szCs w:val="24"/>
          <w:lang w:val="ro-MD" w:eastAsia="ru-RU"/>
        </w:rPr>
        <w:t>activităţii</w:t>
      </w:r>
      <w:proofErr w:type="spellEnd"/>
      <w:r w:rsidRPr="00580546">
        <w:rPr>
          <w:rFonts w:ascii="Times New Roman" w:eastAsia="Times New Roman" w:hAnsi="Times New Roman"/>
          <w:sz w:val="24"/>
          <w:szCs w:val="24"/>
          <w:lang w:val="ro-MD" w:eastAsia="ru-RU"/>
        </w:rPr>
        <w:t xml:space="preserve"> de </w:t>
      </w:r>
      <w:proofErr w:type="spellStart"/>
      <w:r w:rsidRPr="00580546">
        <w:rPr>
          <w:rFonts w:ascii="Times New Roman" w:eastAsia="Times New Roman" w:hAnsi="Times New Roman"/>
          <w:sz w:val="24"/>
          <w:szCs w:val="24"/>
          <w:lang w:val="ro-MD" w:eastAsia="ru-RU"/>
        </w:rPr>
        <w:t>distribuţie</w:t>
      </w:r>
      <w:proofErr w:type="spellEnd"/>
      <w:r w:rsidRPr="00580546">
        <w:rPr>
          <w:rFonts w:ascii="Times New Roman" w:eastAsia="Times New Roman" w:hAnsi="Times New Roman"/>
          <w:sz w:val="24"/>
          <w:szCs w:val="24"/>
          <w:lang w:val="ro-MD" w:eastAsia="ru-RU"/>
        </w:rPr>
        <w:t xml:space="preserve"> a energiei electrice în anul „n” (</w:t>
      </w:r>
      <w:proofErr w:type="spellStart"/>
      <w:r w:rsidRPr="00580546">
        <w:rPr>
          <w:rFonts w:ascii="Times New Roman" w:eastAsia="Times New Roman" w:hAnsi="Times New Roman"/>
          <w:i/>
          <w:iCs/>
          <w:sz w:val="24"/>
          <w:szCs w:val="24"/>
          <w:lang w:val="ro-MD" w:eastAsia="ru-RU"/>
        </w:rPr>
        <w:t>CD</w:t>
      </w:r>
      <w:r w:rsidR="00FB4407" w:rsidRPr="00580546">
        <w:rPr>
          <w:rFonts w:ascii="Times New Roman" w:eastAsia="Times New Roman" w:hAnsi="Times New Roman"/>
          <w:i/>
          <w:iCs/>
          <w:sz w:val="24"/>
          <w:szCs w:val="24"/>
          <w:vertAlign w:val="superscript"/>
          <w:lang w:val="ro-MD" w:eastAsia="ru-RU"/>
        </w:rPr>
        <w:t>n</w:t>
      </w:r>
      <w:proofErr w:type="spellEnd"/>
      <w:r w:rsidRPr="00580546">
        <w:rPr>
          <w:rFonts w:ascii="Times New Roman" w:eastAsia="Times New Roman" w:hAnsi="Times New Roman"/>
          <w:sz w:val="24"/>
          <w:szCs w:val="24"/>
          <w:lang w:val="ro-MD" w:eastAsia="ru-RU"/>
        </w:rPr>
        <w:t>) se includ:</w:t>
      </w:r>
    </w:p>
    <w:p w14:paraId="09E084B8" w14:textId="2FDACB8E" w:rsidR="003C19AF" w:rsidRPr="00580546" w:rsidRDefault="003C19AF" w:rsidP="0020770F">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1) costurile şi cheltuielile OSD aferente procesului de distribuţie a energiei electrice (</w:t>
      </w:r>
      <w:proofErr w:type="spellStart"/>
      <w:r w:rsidRPr="00580546">
        <w:rPr>
          <w:rFonts w:ascii="Times New Roman" w:eastAsia="Times New Roman" w:hAnsi="Times New Roman"/>
          <w:i/>
          <w:iCs/>
          <w:sz w:val="24"/>
          <w:szCs w:val="24"/>
          <w:lang w:val="ro-MD" w:eastAsia="ru-RU"/>
        </w:rPr>
        <w:t>CDD</w:t>
      </w:r>
      <w:r w:rsidR="00FB4407" w:rsidRPr="00580546">
        <w:rPr>
          <w:rFonts w:ascii="Times New Roman" w:eastAsia="Times New Roman" w:hAnsi="Times New Roman"/>
          <w:i/>
          <w:iCs/>
          <w:sz w:val="24"/>
          <w:szCs w:val="24"/>
          <w:vertAlign w:val="superscript"/>
          <w:lang w:val="ro-MD" w:eastAsia="ru-RU"/>
        </w:rPr>
        <w:t>n</w:t>
      </w:r>
      <w:proofErr w:type="spellEnd"/>
      <w:r w:rsidRPr="00580546">
        <w:rPr>
          <w:rFonts w:ascii="Times New Roman" w:eastAsia="Times New Roman" w:hAnsi="Times New Roman"/>
          <w:sz w:val="24"/>
          <w:szCs w:val="24"/>
          <w:lang w:val="ro-MD" w:eastAsia="ru-RU"/>
        </w:rPr>
        <w:t>);</w:t>
      </w:r>
    </w:p>
    <w:p w14:paraId="05504BA2" w14:textId="12ECD6FE" w:rsidR="003C19AF" w:rsidRPr="00580546" w:rsidRDefault="003C19AF" w:rsidP="0020770F">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2) alte cheltuieli (</w:t>
      </w:r>
      <w:proofErr w:type="spellStart"/>
      <w:r w:rsidRPr="00580546">
        <w:rPr>
          <w:rFonts w:ascii="Times New Roman" w:eastAsia="Times New Roman" w:hAnsi="Times New Roman"/>
          <w:i/>
          <w:iCs/>
          <w:sz w:val="24"/>
          <w:szCs w:val="24"/>
          <w:lang w:val="ro-MD" w:eastAsia="ru-RU"/>
        </w:rPr>
        <w:t>ACD</w:t>
      </w:r>
      <w:r w:rsidR="00FB4407" w:rsidRPr="00580546">
        <w:rPr>
          <w:rFonts w:ascii="Times New Roman" w:eastAsia="Times New Roman" w:hAnsi="Times New Roman"/>
          <w:i/>
          <w:iCs/>
          <w:sz w:val="24"/>
          <w:szCs w:val="24"/>
          <w:vertAlign w:val="superscript"/>
          <w:lang w:val="ro-MD" w:eastAsia="ru-RU"/>
        </w:rPr>
        <w:t>n</w:t>
      </w:r>
      <w:proofErr w:type="spellEnd"/>
      <w:r w:rsidRPr="00580546">
        <w:rPr>
          <w:rFonts w:ascii="Times New Roman" w:eastAsia="Times New Roman" w:hAnsi="Times New Roman"/>
          <w:sz w:val="24"/>
          <w:szCs w:val="24"/>
          <w:lang w:val="ro-MD" w:eastAsia="ru-RU"/>
        </w:rPr>
        <w:t>)</w:t>
      </w:r>
      <w:r w:rsidR="00E674D3" w:rsidRPr="00580546">
        <w:rPr>
          <w:rFonts w:ascii="Times New Roman" w:eastAsia="Times New Roman" w:hAnsi="Times New Roman"/>
          <w:sz w:val="24"/>
          <w:szCs w:val="24"/>
          <w:lang w:val="ro-MD" w:eastAsia="ru-RU"/>
        </w:rPr>
        <w:t>.</w:t>
      </w:r>
    </w:p>
    <w:p w14:paraId="5B986E00" w14:textId="77777777" w:rsidR="003C19AF"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În </w:t>
      </w:r>
      <w:proofErr w:type="spellStart"/>
      <w:r w:rsidRPr="00580546">
        <w:rPr>
          <w:rFonts w:ascii="Times New Roman" w:eastAsia="Times New Roman" w:hAnsi="Times New Roman"/>
          <w:sz w:val="24"/>
          <w:szCs w:val="24"/>
          <w:lang w:val="ro-MD" w:eastAsia="ru-RU"/>
        </w:rPr>
        <w:t>aşa</w:t>
      </w:r>
      <w:proofErr w:type="spellEnd"/>
      <w:r w:rsidRPr="00580546">
        <w:rPr>
          <w:rFonts w:ascii="Times New Roman" w:eastAsia="Times New Roman" w:hAnsi="Times New Roman"/>
          <w:sz w:val="24"/>
          <w:szCs w:val="24"/>
          <w:lang w:val="ro-MD" w:eastAsia="ru-RU"/>
        </w:rPr>
        <w:t xml:space="preserve"> mod, costurile </w:t>
      </w:r>
      <w:proofErr w:type="spellStart"/>
      <w:r w:rsidRPr="00580546">
        <w:rPr>
          <w:rFonts w:ascii="Times New Roman" w:eastAsia="Times New Roman" w:hAnsi="Times New Roman"/>
          <w:sz w:val="24"/>
          <w:szCs w:val="24"/>
          <w:lang w:val="ro-MD" w:eastAsia="ru-RU"/>
        </w:rPr>
        <w:t>activităţii</w:t>
      </w:r>
      <w:proofErr w:type="spellEnd"/>
      <w:r w:rsidRPr="00580546">
        <w:rPr>
          <w:rFonts w:ascii="Times New Roman" w:eastAsia="Times New Roman" w:hAnsi="Times New Roman"/>
          <w:sz w:val="24"/>
          <w:szCs w:val="24"/>
          <w:lang w:val="ro-MD" w:eastAsia="ru-RU"/>
        </w:rPr>
        <w:t xml:space="preserve"> de distribuţie a energiei electrice, ale OSD, în anul „n” sunt egale cu:</w:t>
      </w:r>
    </w:p>
    <w:p w14:paraId="6433421B" w14:textId="2F8F8957" w:rsidR="0024678B" w:rsidRPr="00580546" w:rsidRDefault="006A0B8A" w:rsidP="00C46B23">
      <w:pPr>
        <w:spacing w:after="0" w:line="240" w:lineRule="auto"/>
        <w:ind w:firstLine="567"/>
        <w:jc w:val="center"/>
        <w:rPr>
          <w:rFonts w:ascii="Times New Roman" w:eastAsia="Times New Roman" w:hAnsi="Times New Roman"/>
          <w:sz w:val="24"/>
          <w:szCs w:val="24"/>
          <w:lang w:val="ro-MD" w:eastAsia="ru-RU"/>
        </w:rPr>
      </w:pPr>
      <m:oMathPara>
        <m:oMath>
          <m:sSup>
            <m:sSupPr>
              <m:ctrlPr>
                <w:rPr>
                  <w:rFonts w:ascii="Cambria Math" w:eastAsia="Times New Roman" w:hAnsi="Cambria Math"/>
                  <w:i/>
                  <w:sz w:val="24"/>
                  <w:szCs w:val="24"/>
                  <w:lang w:val="ro-MD" w:eastAsia="ru-RU"/>
                </w:rPr>
              </m:ctrlPr>
            </m:sSupPr>
            <m:e>
              <m:r>
                <w:rPr>
                  <w:rFonts w:ascii="Cambria Math" w:eastAsia="Times New Roman" w:hAnsi="Cambria Math"/>
                  <w:sz w:val="24"/>
                  <w:szCs w:val="24"/>
                  <w:lang w:val="ro-MD" w:eastAsia="ru-RU"/>
                </w:rPr>
                <m:t>CD</m:t>
              </m:r>
            </m:e>
            <m:sup>
              <m:r>
                <w:rPr>
                  <w:rFonts w:ascii="Cambria Math" w:eastAsia="Times New Roman" w:hAnsi="Cambria Math"/>
                  <w:sz w:val="24"/>
                  <w:szCs w:val="24"/>
                  <w:lang w:val="ro-MD" w:eastAsia="ru-RU"/>
                </w:rPr>
                <m:t>n</m:t>
              </m:r>
            </m:sup>
          </m:sSup>
          <m:r>
            <w:rPr>
              <w:rFonts w:ascii="Cambria Math" w:eastAsia="Times New Roman" w:hAnsi="Cambria Math"/>
              <w:sz w:val="24"/>
              <w:szCs w:val="24"/>
              <w:lang w:val="ro-MD" w:eastAsia="ru-RU"/>
            </w:rPr>
            <m:t>=</m:t>
          </m:r>
          <m:sSup>
            <m:sSupPr>
              <m:ctrlPr>
                <w:rPr>
                  <w:rFonts w:ascii="Cambria Math" w:eastAsia="Times New Roman" w:hAnsi="Cambria Math"/>
                  <w:i/>
                  <w:sz w:val="24"/>
                  <w:szCs w:val="24"/>
                  <w:lang w:val="ro-MD" w:eastAsia="ru-RU"/>
                </w:rPr>
              </m:ctrlPr>
            </m:sSupPr>
            <m:e>
              <m:r>
                <w:rPr>
                  <w:rFonts w:ascii="Cambria Math" w:eastAsia="Times New Roman" w:hAnsi="Cambria Math"/>
                  <w:sz w:val="24"/>
                  <w:szCs w:val="24"/>
                  <w:lang w:val="ro-MD" w:eastAsia="ru-RU"/>
                </w:rPr>
                <m:t>CDD</m:t>
              </m:r>
            </m:e>
            <m:sup>
              <m:r>
                <w:rPr>
                  <w:rFonts w:ascii="Cambria Math" w:eastAsia="Times New Roman" w:hAnsi="Cambria Math"/>
                  <w:sz w:val="24"/>
                  <w:szCs w:val="24"/>
                  <w:lang w:val="ro-MD" w:eastAsia="ru-RU"/>
                </w:rPr>
                <m:t>n</m:t>
              </m:r>
            </m:sup>
          </m:sSup>
          <m:r>
            <w:rPr>
              <w:rFonts w:ascii="Cambria Math" w:eastAsia="Times New Roman" w:hAnsi="Cambria Math"/>
              <w:sz w:val="24"/>
              <w:szCs w:val="24"/>
              <w:lang w:val="ro-MD" w:eastAsia="ru-RU"/>
            </w:rPr>
            <m:t>+</m:t>
          </m:r>
          <m:sSup>
            <m:sSupPr>
              <m:ctrlPr>
                <w:rPr>
                  <w:rFonts w:ascii="Cambria Math" w:eastAsia="Times New Roman" w:hAnsi="Cambria Math"/>
                  <w:i/>
                  <w:sz w:val="24"/>
                  <w:szCs w:val="24"/>
                  <w:lang w:val="ro-MD" w:eastAsia="ru-RU"/>
                </w:rPr>
              </m:ctrlPr>
            </m:sSupPr>
            <m:e>
              <m:r>
                <w:rPr>
                  <w:rFonts w:ascii="Cambria Math" w:eastAsia="Times New Roman" w:hAnsi="Cambria Math"/>
                  <w:sz w:val="24"/>
                  <w:szCs w:val="24"/>
                  <w:lang w:val="ro-MD" w:eastAsia="ru-RU"/>
                </w:rPr>
                <m:t>ACD</m:t>
              </m:r>
            </m:e>
            <m:sup>
              <m:r>
                <w:rPr>
                  <w:rFonts w:ascii="Cambria Math" w:eastAsia="Times New Roman" w:hAnsi="Cambria Math"/>
                  <w:sz w:val="24"/>
                  <w:szCs w:val="24"/>
                  <w:lang w:val="ro-MD" w:eastAsia="ru-RU"/>
                </w:rPr>
                <m:t>n</m:t>
              </m:r>
            </m:sup>
          </m:sSup>
          <m:r>
            <w:rPr>
              <w:rFonts w:ascii="Cambria Math" w:eastAsia="Times New Roman" w:hAnsi="Cambria Math"/>
              <w:sz w:val="24"/>
              <w:szCs w:val="24"/>
              <w:lang w:val="ro-MD" w:eastAsia="ru-RU"/>
            </w:rPr>
            <m:t xml:space="preserve"> (18)</m:t>
          </m:r>
        </m:oMath>
      </m:oMathPara>
    </w:p>
    <w:p w14:paraId="145ED4F0" w14:textId="771FEFCC" w:rsidR="003C19AF" w:rsidRPr="00580546"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În componenţa costurilor şi a cheltuielilor OSD pentru desfășurarea activității de distribuţie a energiei electrice (</w:t>
      </w:r>
      <w:proofErr w:type="spellStart"/>
      <w:r w:rsidRPr="00580546">
        <w:rPr>
          <w:rFonts w:ascii="Times New Roman" w:eastAsia="Times New Roman" w:hAnsi="Times New Roman"/>
          <w:i/>
          <w:iCs/>
          <w:sz w:val="24"/>
          <w:szCs w:val="24"/>
          <w:lang w:val="ro-MD" w:eastAsia="ru-RU"/>
        </w:rPr>
        <w:t>CDD</w:t>
      </w:r>
      <w:r w:rsidR="00FB4407" w:rsidRPr="00580546">
        <w:rPr>
          <w:rFonts w:ascii="Times New Roman" w:eastAsia="Times New Roman" w:hAnsi="Times New Roman"/>
          <w:i/>
          <w:iCs/>
          <w:sz w:val="24"/>
          <w:szCs w:val="24"/>
          <w:vertAlign w:val="superscript"/>
          <w:lang w:val="ro-MD" w:eastAsia="ru-RU"/>
        </w:rPr>
        <w:t>n</w:t>
      </w:r>
      <w:proofErr w:type="spellEnd"/>
      <w:r w:rsidRPr="00580546">
        <w:rPr>
          <w:rFonts w:ascii="Times New Roman" w:eastAsia="Times New Roman" w:hAnsi="Times New Roman"/>
          <w:sz w:val="24"/>
          <w:szCs w:val="24"/>
          <w:lang w:val="ro-MD" w:eastAsia="ru-RU"/>
        </w:rPr>
        <w:t xml:space="preserve">) se includ următoarele componente: </w:t>
      </w:r>
    </w:p>
    <w:p w14:paraId="151BC5BE"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1) amortizarea mijloacelor fixe şi imobilizărilor necorporale, aferente </w:t>
      </w:r>
      <w:proofErr w:type="spellStart"/>
      <w:r w:rsidRPr="00580546">
        <w:rPr>
          <w:rFonts w:ascii="Times New Roman" w:eastAsia="Times New Roman" w:hAnsi="Times New Roman"/>
          <w:sz w:val="24"/>
          <w:szCs w:val="24"/>
          <w:lang w:val="ro-MD" w:eastAsia="ru-RU"/>
        </w:rPr>
        <w:t>activităţii</w:t>
      </w:r>
      <w:proofErr w:type="spellEnd"/>
      <w:r w:rsidRPr="00580546">
        <w:rPr>
          <w:rFonts w:ascii="Times New Roman" w:eastAsia="Times New Roman" w:hAnsi="Times New Roman"/>
          <w:sz w:val="24"/>
          <w:szCs w:val="24"/>
          <w:lang w:val="ro-MD" w:eastAsia="ru-RU"/>
        </w:rPr>
        <w:t xml:space="preserve"> de </w:t>
      </w:r>
      <w:proofErr w:type="spellStart"/>
      <w:r w:rsidRPr="00580546">
        <w:rPr>
          <w:rFonts w:ascii="Times New Roman" w:eastAsia="Times New Roman" w:hAnsi="Times New Roman"/>
          <w:sz w:val="24"/>
          <w:szCs w:val="24"/>
          <w:lang w:val="ro-MD" w:eastAsia="ru-RU"/>
        </w:rPr>
        <w:t>distribuţie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i/>
          <w:iCs/>
          <w:sz w:val="24"/>
          <w:szCs w:val="24"/>
          <w:lang w:val="ro-MD" w:eastAsia="ru-RU"/>
        </w:rPr>
        <w:t>AAD</w:t>
      </w:r>
      <w:r w:rsidRPr="00580546">
        <w:rPr>
          <w:rFonts w:ascii="Times New Roman" w:eastAsia="Times New Roman" w:hAnsi="Times New Roman"/>
          <w:i/>
          <w:iCs/>
          <w:sz w:val="24"/>
          <w:szCs w:val="24"/>
          <w:vertAlign w:val="superscript"/>
          <w:lang w:val="ro-MD" w:eastAsia="ru-RU"/>
        </w:rPr>
        <w:t>n</w:t>
      </w:r>
      <w:proofErr w:type="spellEnd"/>
      <w:r w:rsidRPr="00580546">
        <w:rPr>
          <w:rFonts w:ascii="Times New Roman" w:eastAsia="Times New Roman" w:hAnsi="Times New Roman"/>
          <w:sz w:val="24"/>
          <w:szCs w:val="24"/>
          <w:lang w:val="ro-MD" w:eastAsia="ru-RU"/>
        </w:rPr>
        <w:t>);</w:t>
      </w:r>
    </w:p>
    <w:p w14:paraId="657DD998"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2) costurile de </w:t>
      </w:r>
      <w:proofErr w:type="spellStart"/>
      <w:r w:rsidRPr="00580546">
        <w:rPr>
          <w:rFonts w:ascii="Times New Roman" w:eastAsia="Times New Roman" w:hAnsi="Times New Roman"/>
          <w:sz w:val="24"/>
          <w:szCs w:val="24"/>
          <w:lang w:val="ro-MD" w:eastAsia="ru-RU"/>
        </w:rPr>
        <w:t>întreţinere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de exploatare a mijloacelor fixe şi a imobilizărilor necorporale, aferente procesului de distribuţie a energiei electrice (</w:t>
      </w:r>
      <w:proofErr w:type="spellStart"/>
      <w:r w:rsidRPr="00580546">
        <w:rPr>
          <w:rFonts w:ascii="Times New Roman" w:eastAsia="Times New Roman" w:hAnsi="Times New Roman"/>
          <w:i/>
          <w:iCs/>
          <w:sz w:val="24"/>
          <w:szCs w:val="24"/>
          <w:lang w:val="ro-MD" w:eastAsia="ru-RU"/>
        </w:rPr>
        <w:t>CIE</w:t>
      </w:r>
      <w:r w:rsidRPr="00580546">
        <w:rPr>
          <w:rFonts w:ascii="Times New Roman" w:eastAsia="Times New Roman" w:hAnsi="Times New Roman"/>
          <w:i/>
          <w:iCs/>
          <w:sz w:val="24"/>
          <w:szCs w:val="24"/>
          <w:vertAlign w:val="superscript"/>
          <w:lang w:val="ro-MD" w:eastAsia="ru-RU"/>
        </w:rPr>
        <w:t>n</w:t>
      </w:r>
      <w:proofErr w:type="spellEnd"/>
      <w:r w:rsidRPr="00580546">
        <w:rPr>
          <w:rFonts w:ascii="Times New Roman" w:eastAsia="Times New Roman" w:hAnsi="Times New Roman"/>
          <w:sz w:val="24"/>
          <w:szCs w:val="24"/>
          <w:lang w:val="ro-MD" w:eastAsia="ru-RU"/>
        </w:rPr>
        <w:t xml:space="preserve">); </w:t>
      </w:r>
    </w:p>
    <w:p w14:paraId="281198AD"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3) costurile aferente măsurării energiei electrice distribuite prin reţelele electrice de </w:t>
      </w:r>
      <w:proofErr w:type="spellStart"/>
      <w:r w:rsidRPr="00580546">
        <w:rPr>
          <w:rFonts w:ascii="Times New Roman" w:eastAsia="Times New Roman" w:hAnsi="Times New Roman"/>
          <w:sz w:val="24"/>
          <w:szCs w:val="24"/>
          <w:lang w:val="ro-MD" w:eastAsia="ru-RU"/>
        </w:rPr>
        <w:t>distribuţie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i/>
          <w:iCs/>
          <w:sz w:val="24"/>
          <w:szCs w:val="24"/>
          <w:lang w:val="ro-MD" w:eastAsia="ru-RU"/>
        </w:rPr>
        <w:t>CMED</w:t>
      </w:r>
      <w:r w:rsidRPr="00580546">
        <w:rPr>
          <w:rFonts w:ascii="Times New Roman" w:eastAsia="Times New Roman" w:hAnsi="Times New Roman"/>
          <w:i/>
          <w:iCs/>
          <w:sz w:val="24"/>
          <w:szCs w:val="24"/>
          <w:vertAlign w:val="superscript"/>
          <w:lang w:val="ro-MD" w:eastAsia="ru-RU"/>
        </w:rPr>
        <w:t>n</w:t>
      </w:r>
      <w:proofErr w:type="spellEnd"/>
      <w:r w:rsidRPr="00580546">
        <w:rPr>
          <w:rFonts w:ascii="Times New Roman" w:eastAsia="Times New Roman" w:hAnsi="Times New Roman"/>
          <w:sz w:val="24"/>
          <w:szCs w:val="24"/>
          <w:lang w:val="ro-MD" w:eastAsia="ru-RU"/>
        </w:rPr>
        <w:t>);</w:t>
      </w:r>
    </w:p>
    <w:p w14:paraId="461AF35F"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4) costul consumului tehnologic şi al pierderilor de energie electrică admise în reţelele electrice de </w:t>
      </w:r>
      <w:proofErr w:type="spellStart"/>
      <w:r w:rsidRPr="00580546">
        <w:rPr>
          <w:rFonts w:ascii="Times New Roman" w:eastAsia="Times New Roman" w:hAnsi="Times New Roman"/>
          <w:sz w:val="24"/>
          <w:szCs w:val="24"/>
          <w:lang w:val="ro-MD" w:eastAsia="ru-RU"/>
        </w:rPr>
        <w:t>distribuţie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i/>
          <w:iCs/>
          <w:sz w:val="24"/>
          <w:szCs w:val="24"/>
          <w:lang w:val="ro-MD" w:eastAsia="ru-RU"/>
        </w:rPr>
        <w:t>CPEE</w:t>
      </w:r>
      <w:r w:rsidRPr="00580546">
        <w:rPr>
          <w:rFonts w:ascii="Times New Roman" w:eastAsia="Times New Roman" w:hAnsi="Times New Roman"/>
          <w:i/>
          <w:iCs/>
          <w:sz w:val="24"/>
          <w:szCs w:val="24"/>
          <w:vertAlign w:val="superscript"/>
          <w:lang w:val="ro-MD" w:eastAsia="ru-RU"/>
        </w:rPr>
        <w:t>n</w:t>
      </w:r>
      <w:proofErr w:type="spellEnd"/>
      <w:r w:rsidRPr="00580546">
        <w:rPr>
          <w:rFonts w:ascii="Times New Roman" w:eastAsia="Times New Roman" w:hAnsi="Times New Roman"/>
          <w:sz w:val="24"/>
          <w:szCs w:val="24"/>
          <w:lang w:val="ro-MD" w:eastAsia="ru-RU"/>
        </w:rPr>
        <w:t>).</w:t>
      </w:r>
    </w:p>
    <w:p w14:paraId="12F76B24" w14:textId="77777777" w:rsidR="003C19AF" w:rsidRPr="00580546"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Componenţa costurilor şi a cheltuielilor nemijlocit aferente procesului de distribuţie a energiei electrice pentru fiecare tip de reţele electrice de distribuţie (de tensiune înaltă, medie şi joasă) în anul „n” este:</w:t>
      </w:r>
    </w:p>
    <w:p w14:paraId="38D5FF92" w14:textId="77777777" w:rsidR="003C19AF"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1) Pentru reţelele electrice de distribuţie de tensiune înaltă:</w:t>
      </w:r>
    </w:p>
    <w:p w14:paraId="30B2987B" w14:textId="2E352041" w:rsidR="005F1480" w:rsidRPr="00580546" w:rsidRDefault="006A0B8A" w:rsidP="00C46B23">
      <w:pPr>
        <w:spacing w:after="0" w:line="240" w:lineRule="auto"/>
        <w:ind w:firstLine="567"/>
        <w:jc w:val="center"/>
        <w:rPr>
          <w:rFonts w:ascii="Times New Roman" w:eastAsia="Times New Roman" w:hAnsi="Times New Roman"/>
          <w:sz w:val="24"/>
          <w:szCs w:val="24"/>
          <w:lang w:val="ro-MD" w:eastAsia="ru-RU"/>
        </w:rPr>
      </w:pPr>
      <m:oMathPara>
        <m:oMath>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CDD</m:t>
              </m:r>
            </m:e>
            <m:sub>
              <m:r>
                <w:rPr>
                  <w:rFonts w:ascii="Cambria Math" w:eastAsia="Times New Roman" w:hAnsi="Cambria Math"/>
                  <w:sz w:val="24"/>
                  <w:szCs w:val="24"/>
                  <w:lang w:val="ro-MD" w:eastAsia="ru-RU"/>
                </w:rPr>
                <m:t>ît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m:t>
          </m:r>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AAD</m:t>
              </m:r>
            </m:e>
            <m:sub>
              <m:r>
                <w:rPr>
                  <w:rFonts w:ascii="Cambria Math" w:eastAsia="Times New Roman" w:hAnsi="Cambria Math"/>
                  <w:sz w:val="24"/>
                  <w:szCs w:val="24"/>
                  <w:lang w:val="ro-MD" w:eastAsia="ru-RU"/>
                </w:rPr>
                <m:t>ît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m:t>
          </m:r>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CIE</m:t>
              </m:r>
            </m:e>
            <m:sub>
              <m:r>
                <w:rPr>
                  <w:rFonts w:ascii="Cambria Math" w:eastAsia="Times New Roman" w:hAnsi="Cambria Math"/>
                  <w:sz w:val="24"/>
                  <w:szCs w:val="24"/>
                  <w:lang w:val="ro-MD" w:eastAsia="ru-RU"/>
                </w:rPr>
                <m:t>ît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m:t>
          </m:r>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CMED</m:t>
              </m:r>
            </m:e>
            <m:sub>
              <m:r>
                <w:rPr>
                  <w:rFonts w:ascii="Cambria Math" w:eastAsia="Times New Roman" w:hAnsi="Cambria Math"/>
                  <w:sz w:val="24"/>
                  <w:szCs w:val="24"/>
                  <w:lang w:val="ro-MD" w:eastAsia="ru-RU"/>
                </w:rPr>
                <m:t>ît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m:t>
          </m:r>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CPEE</m:t>
              </m:r>
            </m:e>
            <m:sub>
              <m:r>
                <w:rPr>
                  <w:rFonts w:ascii="Cambria Math" w:eastAsia="Times New Roman" w:hAnsi="Cambria Math"/>
                  <w:sz w:val="24"/>
                  <w:szCs w:val="24"/>
                  <w:lang w:val="ro-MD" w:eastAsia="ru-RU"/>
                </w:rPr>
                <m:t>ît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 xml:space="preserve"> (19)</m:t>
          </m:r>
        </m:oMath>
      </m:oMathPara>
    </w:p>
    <w:p w14:paraId="6B97902F" w14:textId="77777777" w:rsidR="003C19AF"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2) Pentru reţelele electrice de distribuţie de tensiune medie:</w:t>
      </w:r>
    </w:p>
    <w:p w14:paraId="6A8D0723" w14:textId="1DEB6CF5" w:rsidR="005F1480" w:rsidRPr="00580546" w:rsidRDefault="006A0B8A" w:rsidP="00C46B23">
      <w:pPr>
        <w:spacing w:after="0" w:line="240" w:lineRule="auto"/>
        <w:ind w:firstLine="567"/>
        <w:jc w:val="center"/>
        <w:rPr>
          <w:rFonts w:ascii="Times New Roman" w:eastAsia="Times New Roman" w:hAnsi="Times New Roman"/>
          <w:sz w:val="24"/>
          <w:szCs w:val="24"/>
          <w:lang w:val="ro-MD" w:eastAsia="ru-RU"/>
        </w:rPr>
      </w:pPr>
      <m:oMathPara>
        <m:oMath>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CDD</m:t>
              </m:r>
            </m:e>
            <m:sub>
              <m:r>
                <w:rPr>
                  <w:rFonts w:ascii="Cambria Math" w:eastAsia="Times New Roman" w:hAnsi="Cambria Math"/>
                  <w:sz w:val="24"/>
                  <w:szCs w:val="24"/>
                  <w:lang w:val="ro-MD" w:eastAsia="ru-RU"/>
                </w:rPr>
                <m:t>mt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m:t>
          </m:r>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AAD</m:t>
              </m:r>
            </m:e>
            <m:sub>
              <m:r>
                <w:rPr>
                  <w:rFonts w:ascii="Cambria Math" w:eastAsia="Times New Roman" w:hAnsi="Cambria Math"/>
                  <w:sz w:val="24"/>
                  <w:szCs w:val="24"/>
                  <w:lang w:val="ro-MD" w:eastAsia="ru-RU"/>
                </w:rPr>
                <m:t>mt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m:t>
          </m:r>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CIE</m:t>
              </m:r>
            </m:e>
            <m:sub>
              <m:r>
                <w:rPr>
                  <w:rFonts w:ascii="Cambria Math" w:eastAsia="Times New Roman" w:hAnsi="Cambria Math"/>
                  <w:sz w:val="24"/>
                  <w:szCs w:val="24"/>
                  <w:lang w:val="ro-MD" w:eastAsia="ru-RU"/>
                </w:rPr>
                <m:t>mt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m:t>
          </m:r>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CMED</m:t>
              </m:r>
            </m:e>
            <m:sub>
              <m:r>
                <w:rPr>
                  <w:rFonts w:ascii="Cambria Math" w:eastAsia="Times New Roman" w:hAnsi="Cambria Math"/>
                  <w:sz w:val="24"/>
                  <w:szCs w:val="24"/>
                  <w:lang w:val="ro-MD" w:eastAsia="ru-RU"/>
                </w:rPr>
                <m:t>mt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m:t>
          </m:r>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CPEE</m:t>
              </m:r>
            </m:e>
            <m:sub>
              <m:r>
                <w:rPr>
                  <w:rFonts w:ascii="Cambria Math" w:eastAsia="Times New Roman" w:hAnsi="Cambria Math"/>
                  <w:sz w:val="24"/>
                  <w:szCs w:val="24"/>
                  <w:lang w:val="ro-MD" w:eastAsia="ru-RU"/>
                </w:rPr>
                <m:t>mt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 xml:space="preserve"> (20)</m:t>
          </m:r>
        </m:oMath>
      </m:oMathPara>
    </w:p>
    <w:p w14:paraId="5EC299A4" w14:textId="77777777" w:rsidR="005F1480" w:rsidRPr="00580546" w:rsidRDefault="005F1480" w:rsidP="00C46B23">
      <w:pPr>
        <w:spacing w:after="0" w:line="240" w:lineRule="auto"/>
        <w:jc w:val="center"/>
        <w:rPr>
          <w:rFonts w:ascii="Times New Roman" w:eastAsia="Times New Roman" w:hAnsi="Times New Roman"/>
          <w:sz w:val="24"/>
          <w:szCs w:val="24"/>
          <w:lang w:val="ro-MD" w:eastAsia="ru-RU"/>
        </w:rPr>
      </w:pPr>
    </w:p>
    <w:p w14:paraId="09DAFC40" w14:textId="77777777" w:rsidR="003C19AF"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3) Pentru reţelele electrice de distribuţie de tensiune joasă:</w:t>
      </w:r>
    </w:p>
    <w:p w14:paraId="75317C51" w14:textId="0C300DAE" w:rsidR="000049FD" w:rsidRPr="00580546" w:rsidRDefault="006A0B8A" w:rsidP="00C46B23">
      <w:pPr>
        <w:spacing w:after="0" w:line="240" w:lineRule="auto"/>
        <w:ind w:firstLine="567"/>
        <w:jc w:val="center"/>
        <w:rPr>
          <w:rFonts w:ascii="Times New Roman" w:eastAsia="Times New Roman" w:hAnsi="Times New Roman"/>
          <w:sz w:val="24"/>
          <w:szCs w:val="24"/>
          <w:lang w:val="ro-MD" w:eastAsia="ru-RU"/>
        </w:rPr>
      </w:pPr>
      <m:oMathPara>
        <m:oMath>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CDD</m:t>
              </m:r>
            </m:e>
            <m:sub>
              <m:r>
                <w:rPr>
                  <w:rFonts w:ascii="Cambria Math" w:eastAsia="Times New Roman" w:hAnsi="Cambria Math"/>
                  <w:sz w:val="24"/>
                  <w:szCs w:val="24"/>
                  <w:lang w:val="ro-MD" w:eastAsia="ru-RU"/>
                </w:rPr>
                <m:t>jt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m:t>
          </m:r>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AAD</m:t>
              </m:r>
            </m:e>
            <m:sub>
              <m:r>
                <w:rPr>
                  <w:rFonts w:ascii="Cambria Math" w:eastAsia="Times New Roman" w:hAnsi="Cambria Math"/>
                  <w:sz w:val="24"/>
                  <w:szCs w:val="24"/>
                  <w:lang w:val="ro-MD" w:eastAsia="ru-RU"/>
                </w:rPr>
                <m:t>jt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m:t>
          </m:r>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CIE</m:t>
              </m:r>
            </m:e>
            <m:sub>
              <m:r>
                <w:rPr>
                  <w:rFonts w:ascii="Cambria Math" w:eastAsia="Times New Roman" w:hAnsi="Cambria Math"/>
                  <w:sz w:val="24"/>
                  <w:szCs w:val="24"/>
                  <w:lang w:val="ro-MD" w:eastAsia="ru-RU"/>
                </w:rPr>
                <m:t>jt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m:t>
          </m:r>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CMED</m:t>
              </m:r>
            </m:e>
            <m:sub>
              <m:r>
                <w:rPr>
                  <w:rFonts w:ascii="Cambria Math" w:eastAsia="Times New Roman" w:hAnsi="Cambria Math"/>
                  <w:sz w:val="24"/>
                  <w:szCs w:val="24"/>
                  <w:lang w:val="ro-MD" w:eastAsia="ru-RU"/>
                </w:rPr>
                <m:t>jt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m:t>
          </m:r>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CPEE</m:t>
              </m:r>
            </m:e>
            <m:sub>
              <m:r>
                <w:rPr>
                  <w:rFonts w:ascii="Cambria Math" w:eastAsia="Times New Roman" w:hAnsi="Cambria Math"/>
                  <w:sz w:val="24"/>
                  <w:szCs w:val="24"/>
                  <w:lang w:val="ro-MD" w:eastAsia="ru-RU"/>
                </w:rPr>
                <m:t>jt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 xml:space="preserve"> (21)</m:t>
          </m:r>
        </m:oMath>
      </m:oMathPara>
    </w:p>
    <w:p w14:paraId="6359557D" w14:textId="77777777" w:rsidR="000049FD" w:rsidRPr="00580546" w:rsidRDefault="000049FD" w:rsidP="00C46B23">
      <w:pPr>
        <w:spacing w:after="0" w:line="240" w:lineRule="auto"/>
        <w:ind w:firstLine="567"/>
        <w:jc w:val="center"/>
        <w:rPr>
          <w:rFonts w:ascii="Times New Roman" w:eastAsia="Times New Roman" w:hAnsi="Times New Roman"/>
          <w:sz w:val="24"/>
          <w:szCs w:val="24"/>
          <w:lang w:val="ro-MD" w:eastAsia="ru-RU"/>
        </w:rPr>
      </w:pPr>
    </w:p>
    <w:p w14:paraId="36737459"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unde:</w:t>
      </w:r>
    </w:p>
    <w:p w14:paraId="06435A9E" w14:textId="585B6CE7" w:rsidR="003C19AF"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AAD</m:t>
            </m:r>
          </m:e>
          <m:sub>
            <m:r>
              <w:rPr>
                <w:rFonts w:ascii="Cambria Math" w:eastAsia="Times New Roman" w:hAnsi="Cambria Math"/>
                <w:sz w:val="24"/>
                <w:szCs w:val="24"/>
                <w:lang w:val="ro-MD" w:eastAsia="ru-RU"/>
              </w:rPr>
              <m:t>ît</m:t>
            </m:r>
          </m:sub>
          <m:sup>
            <m:r>
              <w:rPr>
                <w:rFonts w:ascii="Cambria Math" w:eastAsia="Times New Roman" w:hAnsi="Cambria Math"/>
                <w:sz w:val="24"/>
                <w:szCs w:val="24"/>
                <w:lang w:val="ro-MD" w:eastAsia="ru-RU"/>
              </w:rPr>
              <m:t>n</m:t>
            </m:r>
          </m:sup>
        </m:sSubSup>
      </m:oMath>
      <w:r w:rsidR="003C19AF" w:rsidRPr="00580546">
        <w:rPr>
          <w:rFonts w:ascii="Times New Roman" w:eastAsia="Times New Roman" w:hAnsi="Times New Roman"/>
          <w:i/>
          <w:iCs/>
          <w:sz w:val="24"/>
          <w:szCs w:val="24"/>
          <w:lang w:val="ro-MD" w:eastAsia="ru-RU"/>
        </w:rPr>
        <w:t xml:space="preserve">; </w:t>
      </w:r>
      <m:oMath>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AAD</m:t>
            </m:r>
          </m:e>
          <m:sub>
            <m:r>
              <w:rPr>
                <w:rFonts w:ascii="Cambria Math" w:eastAsia="Times New Roman" w:hAnsi="Cambria Math"/>
                <w:sz w:val="24"/>
                <w:szCs w:val="24"/>
                <w:lang w:val="ro-MD" w:eastAsia="ru-RU"/>
              </w:rPr>
              <m:t>mt</m:t>
            </m:r>
          </m:sub>
          <m:sup>
            <m:r>
              <w:rPr>
                <w:rFonts w:ascii="Cambria Math" w:eastAsia="Times New Roman" w:hAnsi="Cambria Math"/>
                <w:sz w:val="24"/>
                <w:szCs w:val="24"/>
                <w:lang w:val="ro-MD" w:eastAsia="ru-RU"/>
              </w:rPr>
              <m:t>n</m:t>
            </m:r>
          </m:sup>
        </m:sSubSup>
      </m:oMath>
      <w:r w:rsidR="003C19AF" w:rsidRPr="00580546">
        <w:rPr>
          <w:rFonts w:ascii="Times New Roman" w:eastAsia="Times New Roman" w:hAnsi="Times New Roman"/>
          <w:i/>
          <w:iCs/>
          <w:sz w:val="24"/>
          <w:szCs w:val="24"/>
          <w:lang w:val="ro-MD" w:eastAsia="ru-RU"/>
        </w:rPr>
        <w:t xml:space="preserve">; </w:t>
      </w:r>
      <m:oMath>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AAD</m:t>
            </m:r>
          </m:e>
          <m:sub>
            <m:r>
              <w:rPr>
                <w:rFonts w:ascii="Cambria Math" w:eastAsia="Times New Roman" w:hAnsi="Cambria Math"/>
                <w:sz w:val="24"/>
                <w:szCs w:val="24"/>
                <w:lang w:val="ro-MD" w:eastAsia="ru-RU"/>
              </w:rPr>
              <m:t>jt</m:t>
            </m:r>
          </m:sub>
          <m:sup>
            <m:r>
              <w:rPr>
                <w:rFonts w:ascii="Cambria Math" w:eastAsia="Times New Roman" w:hAnsi="Cambria Math"/>
                <w:sz w:val="24"/>
                <w:szCs w:val="24"/>
                <w:lang w:val="ro-MD" w:eastAsia="ru-RU"/>
              </w:rPr>
              <m:t>n</m:t>
            </m:r>
          </m:sup>
        </m:sSubSup>
      </m:oMath>
      <w:r w:rsidR="003C19AF" w:rsidRPr="00580546">
        <w:rPr>
          <w:rFonts w:ascii="Times New Roman" w:eastAsia="Times New Roman" w:hAnsi="Times New Roman"/>
          <w:i/>
          <w:iCs/>
          <w:sz w:val="24"/>
          <w:szCs w:val="24"/>
          <w:lang w:val="ro-MD" w:eastAsia="ru-RU"/>
        </w:rPr>
        <w:t xml:space="preserve"> </w:t>
      </w:r>
      <w:r w:rsidR="003C19AF" w:rsidRPr="00580546">
        <w:rPr>
          <w:rFonts w:ascii="Times New Roman" w:eastAsia="Times New Roman" w:hAnsi="Times New Roman"/>
          <w:sz w:val="24"/>
          <w:szCs w:val="24"/>
          <w:lang w:val="ro-MD" w:eastAsia="ru-RU"/>
        </w:rPr>
        <w:t>– amortizarea mijloacelor fixe şi imobilizărilor necorporale în anul „n”, aferente reţelelor electrice de distribuţie de tensiune înaltă, medie şi joasă, determinată în conformitate cu prevederile punctelor 18-21, lei;</w:t>
      </w:r>
    </w:p>
    <w:p w14:paraId="60F82288" w14:textId="51A88A4C" w:rsidR="003C19AF"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CIE</m:t>
            </m:r>
          </m:e>
          <m:sub>
            <m:r>
              <w:rPr>
                <w:rFonts w:ascii="Cambria Math" w:eastAsia="Times New Roman" w:hAnsi="Cambria Math"/>
                <w:sz w:val="24"/>
                <w:szCs w:val="24"/>
                <w:lang w:val="ro-MD" w:eastAsia="ru-RU"/>
              </w:rPr>
              <m:t>ît</m:t>
            </m:r>
          </m:sub>
          <m:sup>
            <m:r>
              <w:rPr>
                <w:rFonts w:ascii="Cambria Math" w:eastAsia="Times New Roman" w:hAnsi="Cambria Math"/>
                <w:sz w:val="24"/>
                <w:szCs w:val="24"/>
                <w:lang w:val="ro-MD" w:eastAsia="ru-RU"/>
              </w:rPr>
              <m:t>n</m:t>
            </m:r>
          </m:sup>
        </m:sSubSup>
      </m:oMath>
      <w:r w:rsidR="003C19AF" w:rsidRPr="00580546">
        <w:rPr>
          <w:rFonts w:ascii="Times New Roman" w:eastAsia="Times New Roman" w:hAnsi="Times New Roman"/>
          <w:i/>
          <w:iCs/>
          <w:sz w:val="24"/>
          <w:szCs w:val="24"/>
          <w:lang w:val="ro-MD" w:eastAsia="ru-RU"/>
        </w:rPr>
        <w:t xml:space="preserve">; </w:t>
      </w:r>
      <m:oMath>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CIE</m:t>
            </m:r>
          </m:e>
          <m:sub>
            <m:r>
              <w:rPr>
                <w:rFonts w:ascii="Cambria Math" w:eastAsia="Times New Roman" w:hAnsi="Cambria Math"/>
                <w:sz w:val="24"/>
                <w:szCs w:val="24"/>
                <w:lang w:val="ro-MD" w:eastAsia="ru-RU"/>
              </w:rPr>
              <m:t>mt</m:t>
            </m:r>
          </m:sub>
          <m:sup>
            <m:r>
              <w:rPr>
                <w:rFonts w:ascii="Cambria Math" w:eastAsia="Times New Roman" w:hAnsi="Cambria Math"/>
                <w:sz w:val="24"/>
                <w:szCs w:val="24"/>
                <w:lang w:val="ro-MD" w:eastAsia="ru-RU"/>
              </w:rPr>
              <m:t>n</m:t>
            </m:r>
          </m:sup>
        </m:sSubSup>
      </m:oMath>
      <w:r w:rsidR="003C19AF" w:rsidRPr="00580546">
        <w:rPr>
          <w:rFonts w:ascii="Times New Roman" w:eastAsia="Times New Roman" w:hAnsi="Times New Roman"/>
          <w:i/>
          <w:iCs/>
          <w:sz w:val="24"/>
          <w:szCs w:val="24"/>
          <w:lang w:val="ro-MD" w:eastAsia="ru-RU"/>
        </w:rPr>
        <w:t xml:space="preserve">; </w:t>
      </w:r>
      <m:oMath>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CIE</m:t>
            </m:r>
          </m:e>
          <m:sub>
            <m:r>
              <w:rPr>
                <w:rFonts w:ascii="Cambria Math" w:eastAsia="Times New Roman" w:hAnsi="Cambria Math"/>
                <w:sz w:val="24"/>
                <w:szCs w:val="24"/>
                <w:lang w:val="ro-MD" w:eastAsia="ru-RU"/>
              </w:rPr>
              <m:t>jt</m:t>
            </m:r>
          </m:sub>
          <m:sup>
            <m:r>
              <w:rPr>
                <w:rFonts w:ascii="Cambria Math" w:eastAsia="Times New Roman" w:hAnsi="Cambria Math"/>
                <w:sz w:val="24"/>
                <w:szCs w:val="24"/>
                <w:lang w:val="ro-MD" w:eastAsia="ru-RU"/>
              </w:rPr>
              <m:t>n</m:t>
            </m:r>
          </m:sup>
        </m:sSubSup>
      </m:oMath>
      <w:r w:rsidR="003C19AF" w:rsidRPr="00580546">
        <w:rPr>
          <w:rFonts w:ascii="Times New Roman" w:eastAsia="Times New Roman" w:hAnsi="Times New Roman"/>
          <w:sz w:val="24"/>
          <w:szCs w:val="24"/>
          <w:lang w:val="ro-MD" w:eastAsia="ru-RU"/>
        </w:rPr>
        <w:t xml:space="preserve"> – costuri de întreţinere şi de exploatare în anul „n”, aferente nemijlocit reţelelor electrice de distribuţie de tensiune înaltă, medie şi joasă, lei;</w:t>
      </w:r>
    </w:p>
    <w:p w14:paraId="2A51B205" w14:textId="1FA1D49A" w:rsidR="003C19AF"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CMED</m:t>
            </m:r>
          </m:e>
          <m:sub>
            <m:r>
              <w:rPr>
                <w:rFonts w:ascii="Cambria Math" w:eastAsia="Times New Roman" w:hAnsi="Cambria Math"/>
                <w:sz w:val="24"/>
                <w:szCs w:val="24"/>
                <w:lang w:val="ro-MD" w:eastAsia="ru-RU"/>
              </w:rPr>
              <m:t>ît</m:t>
            </m:r>
          </m:sub>
          <m:sup>
            <m:r>
              <w:rPr>
                <w:rFonts w:ascii="Cambria Math" w:eastAsia="Times New Roman" w:hAnsi="Cambria Math"/>
                <w:sz w:val="24"/>
                <w:szCs w:val="24"/>
                <w:lang w:val="ro-MD" w:eastAsia="ru-RU"/>
              </w:rPr>
              <m:t>n</m:t>
            </m:r>
          </m:sup>
        </m:sSubSup>
      </m:oMath>
      <w:r w:rsidR="003C19AF" w:rsidRPr="00580546">
        <w:rPr>
          <w:rFonts w:ascii="Times New Roman" w:eastAsia="Times New Roman" w:hAnsi="Times New Roman"/>
          <w:i/>
          <w:iCs/>
          <w:sz w:val="24"/>
          <w:szCs w:val="24"/>
          <w:lang w:val="ro-MD" w:eastAsia="ru-RU"/>
        </w:rPr>
        <w:t xml:space="preserve">; </w:t>
      </w:r>
      <m:oMath>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CMED</m:t>
            </m:r>
          </m:e>
          <m:sub>
            <m:r>
              <w:rPr>
                <w:rFonts w:ascii="Cambria Math" w:eastAsia="Times New Roman" w:hAnsi="Cambria Math"/>
                <w:sz w:val="24"/>
                <w:szCs w:val="24"/>
                <w:lang w:val="ro-MD" w:eastAsia="ru-RU"/>
              </w:rPr>
              <m:t>mt</m:t>
            </m:r>
          </m:sub>
          <m:sup>
            <m:r>
              <w:rPr>
                <w:rFonts w:ascii="Cambria Math" w:eastAsia="Times New Roman" w:hAnsi="Cambria Math"/>
                <w:sz w:val="24"/>
                <w:szCs w:val="24"/>
                <w:lang w:val="ro-MD" w:eastAsia="ru-RU"/>
              </w:rPr>
              <m:t>n</m:t>
            </m:r>
          </m:sup>
        </m:sSubSup>
      </m:oMath>
      <w:r w:rsidR="003C19AF" w:rsidRPr="00580546">
        <w:rPr>
          <w:rFonts w:ascii="Times New Roman" w:eastAsia="Times New Roman" w:hAnsi="Times New Roman"/>
          <w:i/>
          <w:iCs/>
          <w:sz w:val="24"/>
          <w:szCs w:val="24"/>
          <w:lang w:val="ro-MD" w:eastAsia="ru-RU"/>
        </w:rPr>
        <w:t xml:space="preserve">; </w:t>
      </w:r>
      <m:oMath>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CMED</m:t>
            </m:r>
          </m:e>
          <m:sub>
            <m:r>
              <w:rPr>
                <w:rFonts w:ascii="Cambria Math" w:eastAsia="Times New Roman" w:hAnsi="Cambria Math"/>
                <w:sz w:val="24"/>
                <w:szCs w:val="24"/>
                <w:lang w:val="ro-MD" w:eastAsia="ru-RU"/>
              </w:rPr>
              <m:t>jt</m:t>
            </m:r>
          </m:sub>
          <m:sup>
            <m:r>
              <w:rPr>
                <w:rFonts w:ascii="Cambria Math" w:eastAsia="Times New Roman" w:hAnsi="Cambria Math"/>
                <w:sz w:val="24"/>
                <w:szCs w:val="24"/>
                <w:lang w:val="ro-MD" w:eastAsia="ru-RU"/>
              </w:rPr>
              <m:t>n</m:t>
            </m:r>
          </m:sup>
        </m:sSubSup>
      </m:oMath>
      <w:r w:rsidR="003C19AF" w:rsidRPr="00580546">
        <w:rPr>
          <w:rFonts w:ascii="Times New Roman" w:eastAsia="Times New Roman" w:hAnsi="Times New Roman"/>
          <w:sz w:val="24"/>
          <w:szCs w:val="24"/>
          <w:lang w:val="ro-MD" w:eastAsia="ru-RU"/>
        </w:rPr>
        <w:t xml:space="preserve"> – costuri legate de </w:t>
      </w:r>
      <w:r w:rsidR="00A9689A" w:rsidRPr="00580546">
        <w:rPr>
          <w:rFonts w:ascii="Times New Roman" w:eastAsia="Times New Roman" w:hAnsi="Times New Roman"/>
          <w:sz w:val="24"/>
          <w:szCs w:val="24"/>
          <w:lang w:val="ro-MD" w:eastAsia="ru-RU"/>
        </w:rPr>
        <w:t xml:space="preserve">măsurarea </w:t>
      </w:r>
      <w:r w:rsidR="003C19AF" w:rsidRPr="00580546">
        <w:rPr>
          <w:rFonts w:ascii="Times New Roman" w:eastAsia="Times New Roman" w:hAnsi="Times New Roman"/>
          <w:sz w:val="24"/>
          <w:szCs w:val="24"/>
          <w:lang w:val="ro-MD" w:eastAsia="ru-RU"/>
        </w:rPr>
        <w:t>energiei electrice distribuite în anul „n” prin reţelele electrice de distribuţie de tensiune înaltă, medie şi joasă, lei;</w:t>
      </w:r>
    </w:p>
    <w:p w14:paraId="1B2731E6" w14:textId="0EDDB1A9" w:rsidR="003C19AF"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CPEE</m:t>
            </m:r>
          </m:e>
          <m:sub>
            <m:r>
              <w:rPr>
                <w:rFonts w:ascii="Cambria Math" w:eastAsia="Times New Roman" w:hAnsi="Cambria Math"/>
                <w:sz w:val="24"/>
                <w:szCs w:val="24"/>
                <w:lang w:val="ro-MD" w:eastAsia="ru-RU"/>
              </w:rPr>
              <m:t>ît</m:t>
            </m:r>
          </m:sub>
          <m:sup>
            <m:r>
              <w:rPr>
                <w:rFonts w:ascii="Cambria Math" w:eastAsia="Times New Roman" w:hAnsi="Cambria Math"/>
                <w:sz w:val="24"/>
                <w:szCs w:val="24"/>
                <w:lang w:val="ro-MD" w:eastAsia="ru-RU"/>
              </w:rPr>
              <m:t>n</m:t>
            </m:r>
          </m:sup>
        </m:sSubSup>
      </m:oMath>
      <w:r w:rsidR="003C19AF" w:rsidRPr="00580546">
        <w:rPr>
          <w:rFonts w:ascii="Times New Roman" w:eastAsia="Times New Roman" w:hAnsi="Times New Roman"/>
          <w:i/>
          <w:iCs/>
          <w:sz w:val="24"/>
          <w:szCs w:val="24"/>
          <w:lang w:val="ro-MD" w:eastAsia="ru-RU"/>
        </w:rPr>
        <w:t xml:space="preserve">; </w:t>
      </w:r>
      <m:oMath>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CPEE</m:t>
            </m:r>
          </m:e>
          <m:sub>
            <m:r>
              <w:rPr>
                <w:rFonts w:ascii="Cambria Math" w:eastAsia="Times New Roman" w:hAnsi="Cambria Math"/>
                <w:sz w:val="24"/>
                <w:szCs w:val="24"/>
                <w:lang w:val="ro-MD" w:eastAsia="ru-RU"/>
              </w:rPr>
              <m:t>mt</m:t>
            </m:r>
          </m:sub>
          <m:sup>
            <m:r>
              <w:rPr>
                <w:rFonts w:ascii="Cambria Math" w:eastAsia="Times New Roman" w:hAnsi="Cambria Math"/>
                <w:sz w:val="24"/>
                <w:szCs w:val="24"/>
                <w:lang w:val="ro-MD" w:eastAsia="ru-RU"/>
              </w:rPr>
              <m:t>n</m:t>
            </m:r>
          </m:sup>
        </m:sSubSup>
      </m:oMath>
      <w:r w:rsidR="003C19AF" w:rsidRPr="00580546">
        <w:rPr>
          <w:rFonts w:ascii="Times New Roman" w:eastAsia="Times New Roman" w:hAnsi="Times New Roman"/>
          <w:i/>
          <w:iCs/>
          <w:sz w:val="24"/>
          <w:szCs w:val="24"/>
          <w:lang w:val="ro-MD" w:eastAsia="ru-RU"/>
        </w:rPr>
        <w:t xml:space="preserve">; </w:t>
      </w:r>
      <m:oMath>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CPEE</m:t>
            </m:r>
          </m:e>
          <m:sub>
            <m:r>
              <w:rPr>
                <w:rFonts w:ascii="Cambria Math" w:eastAsia="Times New Roman" w:hAnsi="Cambria Math"/>
                <w:sz w:val="24"/>
                <w:szCs w:val="24"/>
                <w:lang w:val="ro-MD" w:eastAsia="ru-RU"/>
              </w:rPr>
              <m:t>jt</m:t>
            </m:r>
          </m:sub>
          <m:sup>
            <m:r>
              <w:rPr>
                <w:rFonts w:ascii="Cambria Math" w:eastAsia="Times New Roman" w:hAnsi="Cambria Math"/>
                <w:sz w:val="24"/>
                <w:szCs w:val="24"/>
                <w:lang w:val="ro-MD" w:eastAsia="ru-RU"/>
              </w:rPr>
              <m:t>n</m:t>
            </m:r>
          </m:sup>
        </m:sSubSup>
      </m:oMath>
      <w:r w:rsidR="003C19AF" w:rsidRPr="00580546">
        <w:rPr>
          <w:rFonts w:ascii="Times New Roman" w:eastAsia="Times New Roman" w:hAnsi="Times New Roman"/>
          <w:sz w:val="24"/>
          <w:szCs w:val="24"/>
          <w:lang w:val="ro-MD" w:eastAsia="ru-RU"/>
        </w:rPr>
        <w:t xml:space="preserve"> – costul în anul „n” al consumului tehnologic şi al pierderilor de energie electrică în reţelele electrice de distribuţie de înaltă, de medie şi de joasă tensiune, lei.</w:t>
      </w:r>
    </w:p>
    <w:p w14:paraId="49B2145A" w14:textId="77777777" w:rsidR="003C19AF" w:rsidRPr="00580546" w:rsidRDefault="003C19AF" w:rsidP="00C46B23">
      <w:pPr>
        <w:pStyle w:val="a5"/>
        <w:numPr>
          <w:ilvl w:val="0"/>
          <w:numId w:val="2"/>
        </w:numPr>
        <w:spacing w:after="0" w:line="240" w:lineRule="auto"/>
        <w:ind w:left="0" w:firstLine="284"/>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În componenţa categoriei „Alte cheltuieli (</w:t>
      </w:r>
      <w:proofErr w:type="spellStart"/>
      <w:r w:rsidRPr="00580546">
        <w:rPr>
          <w:rFonts w:ascii="Times New Roman" w:eastAsia="Times New Roman" w:hAnsi="Times New Roman"/>
          <w:i/>
          <w:iCs/>
          <w:sz w:val="24"/>
          <w:szCs w:val="24"/>
          <w:lang w:val="ro-MD" w:eastAsia="ru-RU"/>
        </w:rPr>
        <w:t>ACD</w:t>
      </w:r>
      <w:r w:rsidRPr="00580546">
        <w:rPr>
          <w:rFonts w:ascii="Times New Roman" w:eastAsia="Times New Roman" w:hAnsi="Times New Roman"/>
          <w:i/>
          <w:iCs/>
          <w:sz w:val="24"/>
          <w:szCs w:val="24"/>
          <w:vertAlign w:val="superscript"/>
          <w:lang w:val="ro-MD" w:eastAsia="ru-RU"/>
        </w:rPr>
        <w:t>n</w:t>
      </w:r>
      <w:proofErr w:type="spellEnd"/>
      <w:r w:rsidRPr="00580546">
        <w:rPr>
          <w:rFonts w:ascii="Times New Roman" w:eastAsia="Times New Roman" w:hAnsi="Times New Roman"/>
          <w:sz w:val="24"/>
          <w:szCs w:val="24"/>
          <w:lang w:val="ro-MD" w:eastAsia="ru-RU"/>
        </w:rPr>
        <w:t xml:space="preserve">)” se includ toate celelalte costuri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cheltuieli ale </w:t>
      </w:r>
      <w:proofErr w:type="spellStart"/>
      <w:r w:rsidRPr="00580546">
        <w:rPr>
          <w:rFonts w:ascii="Times New Roman" w:eastAsia="Times New Roman" w:hAnsi="Times New Roman"/>
          <w:sz w:val="24"/>
          <w:szCs w:val="24"/>
          <w:lang w:val="ro-MD" w:eastAsia="ru-RU"/>
        </w:rPr>
        <w:t>activităţii</w:t>
      </w:r>
      <w:proofErr w:type="spellEnd"/>
      <w:r w:rsidRPr="00580546">
        <w:rPr>
          <w:rFonts w:ascii="Times New Roman" w:eastAsia="Times New Roman" w:hAnsi="Times New Roman"/>
          <w:sz w:val="24"/>
          <w:szCs w:val="24"/>
          <w:lang w:val="ro-MD" w:eastAsia="ru-RU"/>
        </w:rPr>
        <w:t xml:space="preserve"> de </w:t>
      </w:r>
      <w:proofErr w:type="spellStart"/>
      <w:r w:rsidRPr="00580546">
        <w:rPr>
          <w:rFonts w:ascii="Times New Roman" w:eastAsia="Times New Roman" w:hAnsi="Times New Roman"/>
          <w:sz w:val="24"/>
          <w:szCs w:val="24"/>
          <w:lang w:val="ro-MD" w:eastAsia="ru-RU"/>
        </w:rPr>
        <w:t>distribuţie</w:t>
      </w:r>
      <w:proofErr w:type="spellEnd"/>
      <w:r w:rsidRPr="00580546">
        <w:rPr>
          <w:rFonts w:ascii="Times New Roman" w:eastAsia="Times New Roman" w:hAnsi="Times New Roman"/>
          <w:sz w:val="24"/>
          <w:szCs w:val="24"/>
          <w:lang w:val="ro-MD" w:eastAsia="ru-RU"/>
        </w:rPr>
        <w:t xml:space="preserve"> a energiei electrice, care nu </w:t>
      </w:r>
      <w:proofErr w:type="spellStart"/>
      <w:r w:rsidRPr="00580546">
        <w:rPr>
          <w:rFonts w:ascii="Times New Roman" w:eastAsia="Times New Roman" w:hAnsi="Times New Roman"/>
          <w:sz w:val="24"/>
          <w:szCs w:val="24"/>
          <w:lang w:val="ro-MD" w:eastAsia="ru-RU"/>
        </w:rPr>
        <w:t>ţin</w:t>
      </w:r>
      <w:proofErr w:type="spellEnd"/>
      <w:r w:rsidRPr="00580546">
        <w:rPr>
          <w:rFonts w:ascii="Times New Roman" w:eastAsia="Times New Roman" w:hAnsi="Times New Roman"/>
          <w:sz w:val="24"/>
          <w:szCs w:val="24"/>
          <w:lang w:val="ro-MD" w:eastAsia="ru-RU"/>
        </w:rPr>
        <w:t xml:space="preserve"> nemijlocit de procesul tehnologic de distribuţie a energiei electrice. Din aceste cheltuieli fac parte:</w:t>
      </w:r>
    </w:p>
    <w:p w14:paraId="4FC3ABB1"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1) cheltuielile de distribuire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administrative (</w:t>
      </w:r>
      <w:proofErr w:type="spellStart"/>
      <w:r w:rsidRPr="00580546">
        <w:rPr>
          <w:rFonts w:ascii="Times New Roman" w:eastAsia="Times New Roman" w:hAnsi="Times New Roman"/>
          <w:i/>
          <w:iCs/>
          <w:sz w:val="24"/>
          <w:szCs w:val="24"/>
          <w:lang w:val="ro-MD" w:eastAsia="ru-RU"/>
        </w:rPr>
        <w:t>CDA</w:t>
      </w:r>
      <w:r w:rsidRPr="00580546">
        <w:rPr>
          <w:rFonts w:ascii="Times New Roman" w:eastAsia="Times New Roman" w:hAnsi="Times New Roman"/>
          <w:i/>
          <w:iCs/>
          <w:sz w:val="24"/>
          <w:szCs w:val="24"/>
          <w:vertAlign w:val="superscript"/>
          <w:lang w:val="ro-MD" w:eastAsia="ru-RU"/>
        </w:rPr>
        <w:t>n</w:t>
      </w:r>
      <w:proofErr w:type="spellEnd"/>
      <w:r w:rsidRPr="00580546">
        <w:rPr>
          <w:rFonts w:ascii="Times New Roman" w:eastAsia="Times New Roman" w:hAnsi="Times New Roman"/>
          <w:sz w:val="24"/>
          <w:szCs w:val="24"/>
          <w:lang w:val="ro-MD" w:eastAsia="ru-RU"/>
        </w:rPr>
        <w:t>);</w:t>
      </w:r>
    </w:p>
    <w:p w14:paraId="209E8DD4"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2) alte cheltuieli de </w:t>
      </w:r>
      <w:proofErr w:type="spellStart"/>
      <w:r w:rsidRPr="00580546">
        <w:rPr>
          <w:rFonts w:ascii="Times New Roman" w:eastAsia="Times New Roman" w:hAnsi="Times New Roman"/>
          <w:sz w:val="24"/>
          <w:szCs w:val="24"/>
          <w:lang w:val="ro-MD" w:eastAsia="ru-RU"/>
        </w:rPr>
        <w:t>distribuţie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i/>
          <w:iCs/>
          <w:sz w:val="24"/>
          <w:szCs w:val="24"/>
          <w:lang w:val="ro-MD" w:eastAsia="ru-RU"/>
        </w:rPr>
        <w:t>AC</w:t>
      </w:r>
      <w:r w:rsidRPr="00580546">
        <w:rPr>
          <w:rFonts w:ascii="Times New Roman" w:eastAsia="Times New Roman" w:hAnsi="Times New Roman"/>
          <w:i/>
          <w:iCs/>
          <w:sz w:val="24"/>
          <w:szCs w:val="24"/>
          <w:vertAlign w:val="superscript"/>
          <w:lang w:val="ro-MD" w:eastAsia="ru-RU"/>
        </w:rPr>
        <w:t>n</w:t>
      </w:r>
      <w:proofErr w:type="spellEnd"/>
      <w:r w:rsidRPr="00580546">
        <w:rPr>
          <w:rFonts w:ascii="Times New Roman" w:eastAsia="Times New Roman" w:hAnsi="Times New Roman"/>
          <w:sz w:val="24"/>
          <w:szCs w:val="24"/>
          <w:lang w:val="ro-MD" w:eastAsia="ru-RU"/>
        </w:rPr>
        <w:t xml:space="preserve">). </w:t>
      </w:r>
    </w:p>
    <w:p w14:paraId="7DB3C066" w14:textId="02475266" w:rsidR="003C19AF" w:rsidRPr="00580546" w:rsidRDefault="00A9689A"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Î</w:t>
      </w:r>
      <w:r w:rsidR="003C19AF" w:rsidRPr="00580546">
        <w:rPr>
          <w:rFonts w:ascii="Times New Roman" w:eastAsia="Times New Roman" w:hAnsi="Times New Roman"/>
          <w:sz w:val="24"/>
          <w:szCs w:val="24"/>
          <w:lang w:val="ro-MD" w:eastAsia="ru-RU"/>
        </w:rPr>
        <w:t>n fiecare an „n” aceste cheltuieli se determină conform formulei:</w:t>
      </w:r>
    </w:p>
    <w:p w14:paraId="038864B9" w14:textId="6F70C8DB" w:rsidR="000409A3" w:rsidRPr="00580546" w:rsidRDefault="006A0B8A" w:rsidP="00C46B23">
      <w:pPr>
        <w:spacing w:after="0" w:line="240" w:lineRule="auto"/>
        <w:ind w:firstLine="567"/>
        <w:jc w:val="center"/>
        <w:rPr>
          <w:rFonts w:ascii="Times New Roman" w:eastAsia="Times New Roman" w:hAnsi="Times New Roman"/>
          <w:sz w:val="24"/>
          <w:szCs w:val="24"/>
          <w:lang w:val="ro-MD" w:eastAsia="ru-RU"/>
        </w:rPr>
      </w:pPr>
      <m:oMathPara>
        <m:oMath>
          <m:sSup>
            <m:sSupPr>
              <m:ctrlPr>
                <w:rPr>
                  <w:rFonts w:ascii="Cambria Math" w:eastAsia="Times New Roman" w:hAnsi="Cambria Math"/>
                  <w:i/>
                  <w:sz w:val="24"/>
                  <w:szCs w:val="24"/>
                  <w:lang w:val="ro-MD" w:eastAsia="ru-RU"/>
                </w:rPr>
              </m:ctrlPr>
            </m:sSupPr>
            <m:e>
              <m:r>
                <w:rPr>
                  <w:rFonts w:ascii="Cambria Math" w:eastAsia="Times New Roman" w:hAnsi="Cambria Math"/>
                  <w:sz w:val="24"/>
                  <w:szCs w:val="24"/>
                  <w:lang w:val="ro-MD" w:eastAsia="ru-RU"/>
                </w:rPr>
                <m:t>ACD</m:t>
              </m:r>
            </m:e>
            <m:sup>
              <m:r>
                <w:rPr>
                  <w:rFonts w:ascii="Cambria Math" w:eastAsia="Times New Roman" w:hAnsi="Cambria Math"/>
                  <w:sz w:val="24"/>
                  <w:szCs w:val="24"/>
                  <w:lang w:val="ro-MD" w:eastAsia="ru-RU"/>
                </w:rPr>
                <m:t>n</m:t>
              </m:r>
            </m:sup>
          </m:sSup>
          <m:r>
            <w:rPr>
              <w:rFonts w:ascii="Cambria Math" w:eastAsia="Times New Roman" w:hAnsi="Cambria Math"/>
              <w:sz w:val="24"/>
              <w:szCs w:val="24"/>
              <w:lang w:val="ro-MD" w:eastAsia="ru-RU"/>
            </w:rPr>
            <m:t>=</m:t>
          </m:r>
          <m:sSup>
            <m:sSupPr>
              <m:ctrlPr>
                <w:rPr>
                  <w:rFonts w:ascii="Cambria Math" w:eastAsia="Times New Roman" w:hAnsi="Cambria Math"/>
                  <w:i/>
                  <w:sz w:val="24"/>
                  <w:szCs w:val="24"/>
                  <w:lang w:val="ro-MD" w:eastAsia="ru-RU"/>
                </w:rPr>
              </m:ctrlPr>
            </m:sSupPr>
            <m:e>
              <m:r>
                <w:rPr>
                  <w:rFonts w:ascii="Cambria Math" w:eastAsia="Times New Roman" w:hAnsi="Cambria Math"/>
                  <w:sz w:val="24"/>
                  <w:szCs w:val="24"/>
                  <w:lang w:val="ro-MD" w:eastAsia="ru-RU"/>
                </w:rPr>
                <m:t>CDA</m:t>
              </m:r>
            </m:e>
            <m:sup>
              <m:r>
                <w:rPr>
                  <w:rFonts w:ascii="Cambria Math" w:eastAsia="Times New Roman" w:hAnsi="Cambria Math"/>
                  <w:sz w:val="24"/>
                  <w:szCs w:val="24"/>
                  <w:lang w:val="ro-MD" w:eastAsia="ru-RU"/>
                </w:rPr>
                <m:t>n</m:t>
              </m:r>
            </m:sup>
          </m:sSup>
          <m:r>
            <w:rPr>
              <w:rFonts w:ascii="Cambria Math" w:eastAsia="Times New Roman" w:hAnsi="Cambria Math"/>
              <w:sz w:val="24"/>
              <w:szCs w:val="24"/>
              <w:lang w:val="ro-MD" w:eastAsia="ru-RU"/>
            </w:rPr>
            <m:t>+</m:t>
          </m:r>
          <m:sSup>
            <m:sSupPr>
              <m:ctrlPr>
                <w:rPr>
                  <w:rFonts w:ascii="Cambria Math" w:eastAsia="Times New Roman" w:hAnsi="Cambria Math"/>
                  <w:i/>
                  <w:sz w:val="24"/>
                  <w:szCs w:val="24"/>
                  <w:lang w:val="ro-MD" w:eastAsia="ru-RU"/>
                </w:rPr>
              </m:ctrlPr>
            </m:sSupPr>
            <m:e>
              <m:r>
                <w:rPr>
                  <w:rFonts w:ascii="Cambria Math" w:eastAsia="Times New Roman" w:hAnsi="Cambria Math"/>
                  <w:sz w:val="24"/>
                  <w:szCs w:val="24"/>
                  <w:lang w:val="ro-MD" w:eastAsia="ru-RU"/>
                </w:rPr>
                <m:t>AC</m:t>
              </m:r>
            </m:e>
            <m:sup>
              <m:r>
                <w:rPr>
                  <w:rFonts w:ascii="Cambria Math" w:eastAsia="Times New Roman" w:hAnsi="Cambria Math"/>
                  <w:sz w:val="24"/>
                  <w:szCs w:val="24"/>
                  <w:lang w:val="ro-MD" w:eastAsia="ru-RU"/>
                </w:rPr>
                <m:t>n</m:t>
              </m:r>
            </m:sup>
          </m:sSup>
          <m:r>
            <w:rPr>
              <w:rFonts w:ascii="Cambria Math" w:eastAsia="Times New Roman" w:hAnsi="Cambria Math"/>
              <w:sz w:val="24"/>
              <w:szCs w:val="24"/>
              <w:lang w:val="ro-MD" w:eastAsia="ru-RU"/>
            </w:rPr>
            <m:t xml:space="preserve"> (22)</m:t>
          </m:r>
        </m:oMath>
      </m:oMathPara>
    </w:p>
    <w:p w14:paraId="60829CC1" w14:textId="77777777" w:rsidR="003C19AF" w:rsidRPr="00580546"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Cheltuielile ACD se determină integral pe OSD şi se repartizează pe fiecare tip de </w:t>
      </w:r>
      <w:proofErr w:type="spellStart"/>
      <w:r w:rsidRPr="00580546">
        <w:rPr>
          <w:rFonts w:ascii="Times New Roman" w:eastAsia="Times New Roman" w:hAnsi="Times New Roman"/>
          <w:sz w:val="24"/>
          <w:szCs w:val="24"/>
          <w:lang w:val="ro-MD" w:eastAsia="ru-RU"/>
        </w:rPr>
        <w:t>reţea</w:t>
      </w:r>
      <w:proofErr w:type="spellEnd"/>
      <w:r w:rsidRPr="00580546">
        <w:rPr>
          <w:rFonts w:ascii="Times New Roman" w:eastAsia="Times New Roman" w:hAnsi="Times New Roman"/>
          <w:sz w:val="24"/>
          <w:szCs w:val="24"/>
          <w:lang w:val="ro-MD" w:eastAsia="ru-RU"/>
        </w:rPr>
        <w:t xml:space="preserve"> electrică </w:t>
      </w:r>
      <w:proofErr w:type="spellStart"/>
      <w:r w:rsidRPr="00580546">
        <w:rPr>
          <w:rFonts w:ascii="Times New Roman" w:eastAsia="Times New Roman" w:hAnsi="Times New Roman"/>
          <w:sz w:val="24"/>
          <w:szCs w:val="24"/>
          <w:lang w:val="ro-MD" w:eastAsia="ru-RU"/>
        </w:rPr>
        <w:t>proporţional</w:t>
      </w:r>
      <w:proofErr w:type="spellEnd"/>
      <w:r w:rsidRPr="00580546">
        <w:rPr>
          <w:rFonts w:ascii="Times New Roman" w:eastAsia="Times New Roman" w:hAnsi="Times New Roman"/>
          <w:sz w:val="24"/>
          <w:szCs w:val="24"/>
          <w:lang w:val="ro-MD" w:eastAsia="ru-RU"/>
        </w:rPr>
        <w:t xml:space="preserve"> energiei electrice distribuite conform următoarelor formule:</w:t>
      </w:r>
    </w:p>
    <w:p w14:paraId="0DC48B22" w14:textId="0274AE61" w:rsidR="003C19AF" w:rsidRPr="00580546" w:rsidRDefault="003C19AF" w:rsidP="00C46B23">
      <w:pPr>
        <w:pStyle w:val="a5"/>
        <w:numPr>
          <w:ilvl w:val="0"/>
          <w:numId w:val="5"/>
        </w:numPr>
        <w:spacing w:after="240" w:line="240" w:lineRule="auto"/>
        <w:ind w:left="0" w:hanging="357"/>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Pentru reţelele electrice de distribuţie de tensiune înaltă:</w:t>
      </w:r>
    </w:p>
    <w:p w14:paraId="481A43DC" w14:textId="6CD105C9" w:rsidR="003C19AF" w:rsidRPr="00580546" w:rsidRDefault="006A0B8A" w:rsidP="00C46B23">
      <w:pPr>
        <w:spacing w:after="0" w:line="240" w:lineRule="auto"/>
        <w:jc w:val="both"/>
        <w:rPr>
          <w:rFonts w:ascii="Times New Roman" w:eastAsia="Times New Roman" w:hAnsi="Times New Roman"/>
          <w:sz w:val="24"/>
          <w:szCs w:val="24"/>
          <w:lang w:val="ro-MD" w:eastAsia="ru-RU"/>
        </w:rPr>
      </w:pPr>
      <m:oMathPara>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ACD</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m:t>
          </m:r>
          <m:f>
            <m:fPr>
              <m:ctrlPr>
                <w:rPr>
                  <w:rFonts w:ascii="Cambria Math" w:eastAsiaTheme="minorEastAsia" w:hAnsi="Cambria Math"/>
                  <w:i/>
                  <w:sz w:val="24"/>
                  <w:szCs w:val="24"/>
                  <w:lang w:val="ro-MD"/>
                </w:rPr>
              </m:ctrlPr>
            </m:fPr>
            <m:num>
              <m:sSubSup>
                <m:sSubSupPr>
                  <m:ctrlPr>
                    <w:rPr>
                      <w:rFonts w:ascii="Cambria Math" w:eastAsiaTheme="minorEastAsia" w:hAnsi="Cambria Math"/>
                      <w:i/>
                      <w:sz w:val="24"/>
                      <w:szCs w:val="24"/>
                      <w:lang w:val="ro-MD"/>
                    </w:rPr>
                  </m:ctrlPr>
                </m:sSubSupPr>
                <m:e>
                  <m:r>
                    <w:rPr>
                      <w:rFonts w:ascii="Cambria Math" w:eastAsia="Times New Roman" w:hAnsi="Cambria Math"/>
                      <w:lang w:val="ro-MD"/>
                    </w:rPr>
                    <m:t>ACD</m:t>
                  </m:r>
                </m:e>
                <m:sub/>
                <m:sup>
                  <m:r>
                    <w:rPr>
                      <w:rFonts w:ascii="Cambria Math" w:eastAsia="Times New Roman" w:hAnsi="Cambria Math"/>
                      <w:lang w:val="ro-MD"/>
                    </w:rPr>
                    <m:t>n</m:t>
                  </m:r>
                </m:sup>
              </m:sSubSup>
            </m:num>
            <m:den>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jt</m:t>
                  </m:r>
                </m:sub>
                <m:sup>
                  <m:r>
                    <w:rPr>
                      <w:rFonts w:ascii="Cambria Math" w:eastAsia="Times New Roman" w:hAnsi="Cambria Math"/>
                      <w:lang w:val="ro-MD"/>
                    </w:rPr>
                    <m:t>n</m:t>
                  </m:r>
                </m:sup>
              </m:sSubSup>
            </m:den>
          </m:f>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 xml:space="preserve">   (23)</m:t>
          </m:r>
        </m:oMath>
      </m:oMathPara>
    </w:p>
    <w:p w14:paraId="33292EE2" w14:textId="1A1D00E5" w:rsidR="003C19AF" w:rsidRPr="00580546" w:rsidRDefault="003C19AF" w:rsidP="00C46B23">
      <w:pPr>
        <w:pStyle w:val="a5"/>
        <w:numPr>
          <w:ilvl w:val="0"/>
          <w:numId w:val="5"/>
        </w:numPr>
        <w:spacing w:after="240" w:line="240" w:lineRule="auto"/>
        <w:ind w:left="0" w:hanging="357"/>
        <w:contextualSpacing w:val="0"/>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Pentru reţelele electrice de distribuţie de tensiune medie:</w:t>
      </w:r>
    </w:p>
    <w:p w14:paraId="4DF87475" w14:textId="29D7DD6B" w:rsidR="003C19AF" w:rsidRPr="00580546" w:rsidRDefault="006A0B8A" w:rsidP="00C46B23">
      <w:pPr>
        <w:spacing w:after="0" w:line="240" w:lineRule="auto"/>
        <w:rPr>
          <w:rFonts w:ascii="Times New Roman" w:eastAsia="Times New Roman" w:hAnsi="Times New Roman"/>
          <w:sz w:val="24"/>
          <w:szCs w:val="24"/>
          <w:lang w:val="ro-MD" w:eastAsia="ru-RU"/>
        </w:rPr>
      </w:pPr>
      <m:oMathPara>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ACD</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f>
            <m:fPr>
              <m:ctrlPr>
                <w:rPr>
                  <w:rFonts w:ascii="Cambria Math" w:eastAsiaTheme="minorEastAsia" w:hAnsi="Cambria Math"/>
                  <w:i/>
                  <w:sz w:val="24"/>
                  <w:szCs w:val="24"/>
                  <w:lang w:val="ro-MD"/>
                </w:rPr>
              </m:ctrlPr>
            </m:fPr>
            <m:num>
              <m:sSubSup>
                <m:sSubSupPr>
                  <m:ctrlPr>
                    <w:rPr>
                      <w:rFonts w:ascii="Cambria Math" w:eastAsiaTheme="minorEastAsia" w:hAnsi="Cambria Math"/>
                      <w:i/>
                      <w:sz w:val="24"/>
                      <w:szCs w:val="24"/>
                      <w:lang w:val="ro-MD"/>
                    </w:rPr>
                  </m:ctrlPr>
                </m:sSubSupPr>
                <m:e>
                  <m:r>
                    <w:rPr>
                      <w:rFonts w:ascii="Cambria Math" w:eastAsia="Times New Roman" w:hAnsi="Cambria Math"/>
                      <w:lang w:val="ro-MD"/>
                    </w:rPr>
                    <m:t>ACD</m:t>
                  </m:r>
                </m:e>
                <m:sub/>
                <m:sup>
                  <m:r>
                    <w:rPr>
                      <w:rFonts w:ascii="Cambria Math" w:eastAsia="Times New Roman" w:hAnsi="Cambria Math"/>
                      <w:lang w:val="ro-MD"/>
                    </w:rPr>
                    <m:t>n</m:t>
                  </m:r>
                </m:sup>
              </m:sSubSup>
            </m:num>
            <m:den>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jt</m:t>
                  </m:r>
                </m:sub>
                <m:sup>
                  <m:r>
                    <w:rPr>
                      <w:rFonts w:ascii="Cambria Math" w:eastAsia="Times New Roman" w:hAnsi="Cambria Math"/>
                      <w:lang w:val="ro-MD"/>
                    </w:rPr>
                    <m:t>n</m:t>
                  </m:r>
                </m:sup>
              </m:sSubSup>
            </m:den>
          </m:f>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 xml:space="preserve">   (24)</m:t>
          </m:r>
        </m:oMath>
      </m:oMathPara>
    </w:p>
    <w:p w14:paraId="7A7DEAF2" w14:textId="42037A87" w:rsidR="003C19AF" w:rsidRPr="00580546" w:rsidRDefault="003C19AF" w:rsidP="00C46B23">
      <w:pPr>
        <w:pStyle w:val="a5"/>
        <w:numPr>
          <w:ilvl w:val="0"/>
          <w:numId w:val="5"/>
        </w:numPr>
        <w:spacing w:after="240" w:line="240" w:lineRule="auto"/>
        <w:ind w:left="0" w:hanging="357"/>
        <w:contextualSpacing w:val="0"/>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Pentru reţelele electrice de distribuţie de tensiune joasă:</w:t>
      </w:r>
    </w:p>
    <w:p w14:paraId="2F15DC0D" w14:textId="595623EB" w:rsidR="003C19AF" w:rsidRPr="00580546" w:rsidRDefault="006A0B8A" w:rsidP="00C46B23">
      <w:pPr>
        <w:spacing w:after="0" w:line="240" w:lineRule="auto"/>
        <w:rPr>
          <w:rFonts w:ascii="Times New Roman" w:eastAsia="Times New Roman" w:hAnsi="Times New Roman"/>
          <w:sz w:val="24"/>
          <w:szCs w:val="24"/>
          <w:lang w:val="ro-MD" w:eastAsia="ru-RU"/>
        </w:rPr>
      </w:pPr>
      <m:oMathPara>
        <m:oMath>
          <m:sSubSup>
            <m:sSubSupPr>
              <m:ctrlPr>
                <w:rPr>
                  <w:rFonts w:ascii="Cambria Math" w:eastAsiaTheme="minorEastAsia" w:hAnsi="Cambria Math"/>
                  <w:i/>
                  <w:sz w:val="24"/>
                  <w:szCs w:val="24"/>
                  <w:lang w:val="ro-MD"/>
                </w:rPr>
              </m:ctrlPr>
            </m:sSubSupPr>
            <m:e>
              <m:r>
                <w:rPr>
                  <w:rFonts w:ascii="Cambria Math" w:eastAsia="Times New Roman" w:hAnsi="Cambria Math"/>
                  <w:lang w:val="ro-MD"/>
                </w:rPr>
                <m:t>ACD</m:t>
              </m:r>
            </m:e>
            <m:sub>
              <m:r>
                <w:rPr>
                  <w:rFonts w:ascii="Cambria Math" w:eastAsia="Times New Roman" w:hAnsi="Cambria Math"/>
                  <w:lang w:val="ro-MD"/>
                </w:rPr>
                <m:t>jt</m:t>
              </m:r>
            </m:sub>
            <m:sup>
              <m:r>
                <w:rPr>
                  <w:rFonts w:ascii="Cambria Math" w:eastAsia="Times New Roman" w:hAnsi="Cambria Math"/>
                  <w:lang w:val="ro-MD"/>
                </w:rPr>
                <m:t>n</m:t>
              </m:r>
            </m:sup>
          </m:sSubSup>
          <m:r>
            <w:rPr>
              <w:rFonts w:ascii="Cambria Math" w:eastAsia="Times New Roman" w:hAnsi="Cambria Math"/>
              <w:lang w:val="ro-MD"/>
            </w:rPr>
            <m:t>=</m:t>
          </m:r>
          <m:f>
            <m:fPr>
              <m:ctrlPr>
                <w:rPr>
                  <w:rFonts w:ascii="Cambria Math" w:eastAsiaTheme="minorEastAsia" w:hAnsi="Cambria Math"/>
                  <w:i/>
                  <w:sz w:val="24"/>
                  <w:szCs w:val="24"/>
                  <w:lang w:val="ro-MD"/>
                </w:rPr>
              </m:ctrlPr>
            </m:fPr>
            <m:num>
              <m:sSubSup>
                <m:sSubSupPr>
                  <m:ctrlPr>
                    <w:rPr>
                      <w:rFonts w:ascii="Cambria Math" w:eastAsiaTheme="minorEastAsia" w:hAnsi="Cambria Math"/>
                      <w:i/>
                      <w:sz w:val="24"/>
                      <w:szCs w:val="24"/>
                      <w:lang w:val="ro-MD"/>
                    </w:rPr>
                  </m:ctrlPr>
                </m:sSubSupPr>
                <m:e>
                  <m:r>
                    <w:rPr>
                      <w:rFonts w:ascii="Cambria Math" w:eastAsia="Times New Roman" w:hAnsi="Cambria Math"/>
                      <w:lang w:val="ro-MD"/>
                    </w:rPr>
                    <m:t>ACD</m:t>
                  </m:r>
                </m:e>
                <m:sub/>
                <m:sup>
                  <m:r>
                    <w:rPr>
                      <w:rFonts w:ascii="Cambria Math" w:eastAsia="Times New Roman" w:hAnsi="Cambria Math"/>
                      <w:lang w:val="ro-MD"/>
                    </w:rPr>
                    <m:t>n</m:t>
                  </m:r>
                </m:sup>
              </m:sSubSup>
            </m:num>
            <m:den>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ît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mt</m:t>
                  </m:r>
                </m:sub>
                <m:sup>
                  <m:r>
                    <w:rPr>
                      <w:rFonts w:ascii="Cambria Math" w:eastAsia="Times New Roman" w:hAnsi="Cambria Math"/>
                      <w:lang w:val="ro-MD"/>
                    </w:rPr>
                    <m:t>n</m:t>
                  </m:r>
                </m:sup>
              </m:sSubSup>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jt</m:t>
                  </m:r>
                </m:sub>
                <m:sup>
                  <m:r>
                    <w:rPr>
                      <w:rFonts w:ascii="Cambria Math" w:eastAsia="Times New Roman" w:hAnsi="Cambria Math"/>
                      <w:lang w:val="ro-MD"/>
                    </w:rPr>
                    <m:t>n</m:t>
                  </m:r>
                </m:sup>
              </m:sSubSup>
            </m:den>
          </m:f>
          <m:r>
            <w:rPr>
              <w:rFonts w:ascii="Cambria Math" w:eastAsia="Times New Roman" w:hAnsi="Cambria Math"/>
              <w:lang w:val="ro-MD"/>
            </w:rPr>
            <m:t>×</m:t>
          </m:r>
          <m:sSubSup>
            <m:sSubSupPr>
              <m:ctrlPr>
                <w:rPr>
                  <w:rFonts w:ascii="Cambria Math" w:eastAsiaTheme="minorEastAsia" w:hAnsi="Cambria Math"/>
                  <w:i/>
                  <w:sz w:val="24"/>
                  <w:szCs w:val="24"/>
                  <w:lang w:val="ro-MD"/>
                </w:rPr>
              </m:ctrlPr>
            </m:sSubSupPr>
            <m:e>
              <m:r>
                <w:rPr>
                  <w:rFonts w:ascii="Cambria Math" w:eastAsia="Times New Roman" w:hAnsi="Cambria Math"/>
                  <w:lang w:val="ro-MD"/>
                </w:rPr>
                <m:t>ED</m:t>
              </m:r>
            </m:e>
            <m:sub>
              <m:r>
                <w:rPr>
                  <w:rFonts w:ascii="Cambria Math" w:eastAsia="Times New Roman" w:hAnsi="Cambria Math"/>
                  <w:lang w:val="ro-MD"/>
                </w:rPr>
                <m:t>jt</m:t>
              </m:r>
            </m:sub>
            <m:sup>
              <m:r>
                <w:rPr>
                  <w:rFonts w:ascii="Cambria Math" w:eastAsia="Times New Roman" w:hAnsi="Cambria Math"/>
                  <w:lang w:val="ro-MD"/>
                </w:rPr>
                <m:t>n</m:t>
              </m:r>
            </m:sup>
          </m:sSubSup>
          <m:r>
            <w:rPr>
              <w:rFonts w:ascii="Cambria Math" w:eastAsia="Times New Roman" w:hAnsi="Cambria Math"/>
              <w:lang w:val="ro-MD"/>
            </w:rPr>
            <m:t xml:space="preserve">   (25)</m:t>
          </m:r>
        </m:oMath>
      </m:oMathPara>
    </w:p>
    <w:p w14:paraId="74A7A753" w14:textId="77777777" w:rsidR="003C19AF" w:rsidRPr="00580546"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În total costurile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cheltuielile </w:t>
      </w:r>
      <w:proofErr w:type="spellStart"/>
      <w:r w:rsidRPr="00580546">
        <w:rPr>
          <w:rFonts w:ascii="Times New Roman" w:eastAsia="Times New Roman" w:hAnsi="Times New Roman"/>
          <w:sz w:val="24"/>
          <w:szCs w:val="24"/>
          <w:lang w:val="ro-MD" w:eastAsia="ru-RU"/>
        </w:rPr>
        <w:t>activităţii</w:t>
      </w:r>
      <w:proofErr w:type="spellEnd"/>
      <w:r w:rsidRPr="00580546">
        <w:rPr>
          <w:rFonts w:ascii="Times New Roman" w:eastAsia="Times New Roman" w:hAnsi="Times New Roman"/>
          <w:sz w:val="24"/>
          <w:szCs w:val="24"/>
          <w:lang w:val="ro-MD" w:eastAsia="ru-RU"/>
        </w:rPr>
        <w:t xml:space="preserve"> de </w:t>
      </w:r>
      <w:proofErr w:type="spellStart"/>
      <w:r w:rsidRPr="00580546">
        <w:rPr>
          <w:rFonts w:ascii="Times New Roman" w:eastAsia="Times New Roman" w:hAnsi="Times New Roman"/>
          <w:sz w:val="24"/>
          <w:szCs w:val="24"/>
          <w:lang w:val="ro-MD" w:eastAsia="ru-RU"/>
        </w:rPr>
        <w:t>distribuţie</w:t>
      </w:r>
      <w:proofErr w:type="spellEnd"/>
      <w:r w:rsidRPr="00580546">
        <w:rPr>
          <w:rFonts w:ascii="Times New Roman" w:eastAsia="Times New Roman" w:hAnsi="Times New Roman"/>
          <w:sz w:val="24"/>
          <w:szCs w:val="24"/>
          <w:lang w:val="ro-MD" w:eastAsia="ru-RU"/>
        </w:rPr>
        <w:t xml:space="preserve"> a energiei electrice, aferente fiecărui tip de reţele electrice de distribuţie, în anul „n”, au următoarea </w:t>
      </w:r>
      <w:proofErr w:type="spellStart"/>
      <w:r w:rsidRPr="00580546">
        <w:rPr>
          <w:rFonts w:ascii="Times New Roman" w:eastAsia="Times New Roman" w:hAnsi="Times New Roman"/>
          <w:sz w:val="24"/>
          <w:szCs w:val="24"/>
          <w:lang w:val="ro-MD" w:eastAsia="ru-RU"/>
        </w:rPr>
        <w:t>componenţă</w:t>
      </w:r>
      <w:proofErr w:type="spellEnd"/>
      <w:r w:rsidRPr="00580546">
        <w:rPr>
          <w:rFonts w:ascii="Times New Roman" w:eastAsia="Times New Roman" w:hAnsi="Times New Roman"/>
          <w:sz w:val="24"/>
          <w:szCs w:val="24"/>
          <w:lang w:val="ro-MD" w:eastAsia="ru-RU"/>
        </w:rPr>
        <w:t>:</w:t>
      </w:r>
    </w:p>
    <w:p w14:paraId="5ECB1BBA" w14:textId="77777777" w:rsidR="003C19AF"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1) Pentru reţelele electrice de distribuţie de tensiune înaltă:</w:t>
      </w:r>
    </w:p>
    <w:p w14:paraId="41A8254A" w14:textId="511357D9" w:rsidR="00FF50E4" w:rsidRPr="00580546" w:rsidRDefault="006A0B8A" w:rsidP="00C46B23">
      <w:pPr>
        <w:spacing w:after="0" w:line="240" w:lineRule="auto"/>
        <w:ind w:firstLine="567"/>
        <w:jc w:val="center"/>
        <w:rPr>
          <w:rFonts w:ascii="Times New Roman" w:eastAsia="Times New Roman" w:hAnsi="Times New Roman"/>
          <w:sz w:val="24"/>
          <w:szCs w:val="24"/>
          <w:lang w:val="ro-MD" w:eastAsia="ru-RU"/>
        </w:rPr>
      </w:pPr>
      <m:oMathPara>
        <m:oMath>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CD</m:t>
              </m:r>
            </m:e>
            <m:sub>
              <m:r>
                <w:rPr>
                  <w:rFonts w:ascii="Cambria Math" w:eastAsia="Times New Roman" w:hAnsi="Cambria Math"/>
                  <w:sz w:val="24"/>
                  <w:szCs w:val="24"/>
                  <w:lang w:val="ro-MD" w:eastAsia="ru-RU"/>
                </w:rPr>
                <m:t>ît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m:t>
          </m:r>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CDD</m:t>
              </m:r>
            </m:e>
            <m:sub>
              <m:r>
                <w:rPr>
                  <w:rFonts w:ascii="Cambria Math" w:eastAsia="Times New Roman" w:hAnsi="Cambria Math"/>
                  <w:sz w:val="24"/>
                  <w:szCs w:val="24"/>
                  <w:lang w:val="ro-MD" w:eastAsia="ru-RU"/>
                </w:rPr>
                <m:t>ît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m:t>
          </m:r>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ACD</m:t>
              </m:r>
            </m:e>
            <m:sub>
              <m:r>
                <w:rPr>
                  <w:rFonts w:ascii="Cambria Math" w:eastAsia="Times New Roman" w:hAnsi="Cambria Math"/>
                  <w:sz w:val="24"/>
                  <w:szCs w:val="24"/>
                  <w:lang w:val="ro-MD" w:eastAsia="ru-RU"/>
                </w:rPr>
                <m:t>ît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 xml:space="preserve"> (26)</m:t>
          </m:r>
        </m:oMath>
      </m:oMathPara>
    </w:p>
    <w:p w14:paraId="64546AC8" w14:textId="231DED74" w:rsidR="003C19AF"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2) Pentru reţelele electrice de distribuţie de tensiune medie:</w:t>
      </w:r>
    </w:p>
    <w:p w14:paraId="7FA1BFC4" w14:textId="52D8D437" w:rsidR="00FF50E4" w:rsidRPr="00580546" w:rsidRDefault="006A0B8A" w:rsidP="00C46B23">
      <w:pPr>
        <w:spacing w:after="0" w:line="240" w:lineRule="auto"/>
        <w:ind w:firstLine="567"/>
        <w:jc w:val="center"/>
        <w:rPr>
          <w:rFonts w:ascii="Times New Roman" w:eastAsia="Times New Roman" w:hAnsi="Times New Roman"/>
          <w:sz w:val="24"/>
          <w:szCs w:val="24"/>
          <w:lang w:val="ro-MD" w:eastAsia="ru-RU"/>
        </w:rPr>
      </w:pPr>
      <m:oMathPara>
        <m:oMath>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CD</m:t>
              </m:r>
            </m:e>
            <m:sub>
              <m:r>
                <w:rPr>
                  <w:rFonts w:ascii="Cambria Math" w:eastAsia="Times New Roman" w:hAnsi="Cambria Math"/>
                  <w:sz w:val="24"/>
                  <w:szCs w:val="24"/>
                  <w:lang w:val="ro-MD" w:eastAsia="ru-RU"/>
                </w:rPr>
                <m:t>mt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m:t>
          </m:r>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CDD</m:t>
              </m:r>
            </m:e>
            <m:sub>
              <m:r>
                <w:rPr>
                  <w:rFonts w:ascii="Cambria Math" w:eastAsia="Times New Roman" w:hAnsi="Cambria Math"/>
                  <w:sz w:val="24"/>
                  <w:szCs w:val="24"/>
                  <w:lang w:val="ro-MD" w:eastAsia="ru-RU"/>
                </w:rPr>
                <m:t>mt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m:t>
          </m:r>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ACD</m:t>
              </m:r>
            </m:e>
            <m:sub>
              <m:r>
                <w:rPr>
                  <w:rFonts w:ascii="Cambria Math" w:eastAsia="Times New Roman" w:hAnsi="Cambria Math"/>
                  <w:sz w:val="24"/>
                  <w:szCs w:val="24"/>
                  <w:lang w:val="ro-MD" w:eastAsia="ru-RU"/>
                </w:rPr>
                <m:t>mt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 xml:space="preserve"> (27)</m:t>
          </m:r>
        </m:oMath>
      </m:oMathPara>
    </w:p>
    <w:p w14:paraId="3A4906B1" w14:textId="41FF118E" w:rsidR="003C19AF"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3) Pentru reţelele electrice de distribuţie de tensiune joasă:</w:t>
      </w:r>
    </w:p>
    <w:p w14:paraId="4136BFFE" w14:textId="293F33C0" w:rsidR="00FF50E4" w:rsidRPr="00580546" w:rsidRDefault="006A0B8A" w:rsidP="00C46B23">
      <w:pPr>
        <w:spacing w:after="0" w:line="240" w:lineRule="auto"/>
        <w:ind w:firstLine="567"/>
        <w:jc w:val="center"/>
        <w:rPr>
          <w:rFonts w:ascii="Times New Roman" w:eastAsia="Times New Roman" w:hAnsi="Times New Roman"/>
          <w:sz w:val="24"/>
          <w:szCs w:val="24"/>
          <w:lang w:val="ro-MD" w:eastAsia="ru-RU"/>
        </w:rPr>
      </w:pPr>
      <m:oMathPara>
        <m:oMath>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CD</m:t>
              </m:r>
            </m:e>
            <m:sub>
              <m:r>
                <w:rPr>
                  <w:rFonts w:ascii="Cambria Math" w:eastAsia="Times New Roman" w:hAnsi="Cambria Math"/>
                  <w:sz w:val="24"/>
                  <w:szCs w:val="24"/>
                  <w:lang w:val="ro-MD" w:eastAsia="ru-RU"/>
                </w:rPr>
                <m:t>jt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m:t>
          </m:r>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CDD</m:t>
              </m:r>
            </m:e>
            <m:sub>
              <m:r>
                <w:rPr>
                  <w:rFonts w:ascii="Cambria Math" w:eastAsia="Times New Roman" w:hAnsi="Cambria Math"/>
                  <w:sz w:val="24"/>
                  <w:szCs w:val="24"/>
                  <w:lang w:val="ro-MD" w:eastAsia="ru-RU"/>
                </w:rPr>
                <m:t>jt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m:t>
          </m:r>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ACD</m:t>
              </m:r>
            </m:e>
            <m:sub>
              <m:r>
                <w:rPr>
                  <w:rFonts w:ascii="Cambria Math" w:eastAsia="Times New Roman" w:hAnsi="Cambria Math"/>
                  <w:sz w:val="24"/>
                  <w:szCs w:val="24"/>
                  <w:lang w:val="ro-MD" w:eastAsia="ru-RU"/>
                </w:rPr>
                <m:t>jt</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 xml:space="preserve"> (28)</m:t>
          </m:r>
        </m:oMath>
      </m:oMathPara>
    </w:p>
    <w:p w14:paraId="0CB61B01" w14:textId="77777777" w:rsidR="00FF50E4" w:rsidRPr="00580546" w:rsidRDefault="00FF50E4" w:rsidP="00C46B23">
      <w:pPr>
        <w:spacing w:after="0" w:line="240" w:lineRule="auto"/>
        <w:jc w:val="center"/>
        <w:rPr>
          <w:rFonts w:ascii="Times New Roman" w:eastAsia="Times New Roman" w:hAnsi="Times New Roman"/>
          <w:sz w:val="24"/>
          <w:szCs w:val="24"/>
          <w:lang w:val="ro-MD" w:eastAsia="ru-RU"/>
        </w:rPr>
      </w:pPr>
    </w:p>
    <w:p w14:paraId="3B7B9AA1" w14:textId="77777777" w:rsidR="003C19AF" w:rsidRPr="00580546" w:rsidRDefault="003C19AF" w:rsidP="00C46B23">
      <w:pPr>
        <w:spacing w:after="0" w:line="240" w:lineRule="auto"/>
        <w:jc w:val="center"/>
        <w:rPr>
          <w:rFonts w:ascii="Times New Roman" w:eastAsia="Times New Roman" w:hAnsi="Times New Roman"/>
          <w:b/>
          <w:bCs/>
          <w:sz w:val="24"/>
          <w:szCs w:val="24"/>
          <w:lang w:val="ro-MD" w:eastAsia="ru-RU"/>
        </w:rPr>
      </w:pPr>
      <w:proofErr w:type="spellStart"/>
      <w:r w:rsidRPr="00580546">
        <w:rPr>
          <w:rFonts w:ascii="Times New Roman" w:eastAsia="Times New Roman" w:hAnsi="Times New Roman"/>
          <w:b/>
          <w:bCs/>
          <w:sz w:val="24"/>
          <w:szCs w:val="24"/>
          <w:lang w:val="ro-MD" w:eastAsia="ru-RU"/>
        </w:rPr>
        <w:t>Secţiunea</w:t>
      </w:r>
      <w:proofErr w:type="spellEnd"/>
      <w:r w:rsidRPr="00580546">
        <w:rPr>
          <w:rFonts w:ascii="Times New Roman" w:eastAsia="Times New Roman" w:hAnsi="Times New Roman"/>
          <w:b/>
          <w:bCs/>
          <w:sz w:val="24"/>
          <w:szCs w:val="24"/>
          <w:lang w:val="ro-MD" w:eastAsia="ru-RU"/>
        </w:rPr>
        <w:t xml:space="preserve"> 5</w:t>
      </w:r>
    </w:p>
    <w:p w14:paraId="0FE7E7FC" w14:textId="77777777" w:rsidR="003C19AF" w:rsidRPr="00580546" w:rsidRDefault="003C19AF" w:rsidP="00C46B23">
      <w:pPr>
        <w:spacing w:after="0" w:line="240" w:lineRule="auto"/>
        <w:jc w:val="center"/>
        <w:rPr>
          <w:rFonts w:ascii="Times New Roman" w:eastAsia="Times New Roman" w:hAnsi="Times New Roman"/>
          <w:b/>
          <w:bCs/>
          <w:sz w:val="24"/>
          <w:szCs w:val="24"/>
          <w:lang w:val="ro-MD" w:eastAsia="ru-RU"/>
        </w:rPr>
      </w:pPr>
      <w:r w:rsidRPr="00580546">
        <w:rPr>
          <w:rFonts w:ascii="Times New Roman" w:eastAsia="Times New Roman" w:hAnsi="Times New Roman"/>
          <w:b/>
          <w:bCs/>
          <w:sz w:val="24"/>
          <w:szCs w:val="24"/>
          <w:lang w:val="ro-MD" w:eastAsia="ru-RU"/>
        </w:rPr>
        <w:t xml:space="preserve">Determinarea costurilor şi a cheltuielilor reglementate </w:t>
      </w:r>
    </w:p>
    <w:p w14:paraId="4EBB6BB0" w14:textId="40C351B0" w:rsidR="003C19AF" w:rsidRPr="00580546" w:rsidRDefault="003C19AF" w:rsidP="00C46B23">
      <w:pPr>
        <w:pStyle w:val="a5"/>
        <w:numPr>
          <w:ilvl w:val="0"/>
          <w:numId w:val="2"/>
        </w:numPr>
        <w:spacing w:after="0" w:line="240" w:lineRule="auto"/>
        <w:ind w:left="0" w:firstLine="284"/>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Amortizarea anuală a mijloacelor fixe şi imobilizărilor necorporale utilizate pentru </w:t>
      </w:r>
      <w:proofErr w:type="spellStart"/>
      <w:r w:rsidRPr="00580546">
        <w:rPr>
          <w:rFonts w:ascii="Times New Roman" w:eastAsia="Times New Roman" w:hAnsi="Times New Roman"/>
          <w:sz w:val="24"/>
          <w:szCs w:val="24"/>
          <w:lang w:val="ro-MD" w:eastAsia="ru-RU"/>
        </w:rPr>
        <w:t>desfăşurarea</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activităţii</w:t>
      </w:r>
      <w:proofErr w:type="spellEnd"/>
      <w:r w:rsidRPr="00580546">
        <w:rPr>
          <w:rFonts w:ascii="Times New Roman" w:eastAsia="Times New Roman" w:hAnsi="Times New Roman"/>
          <w:sz w:val="24"/>
          <w:szCs w:val="24"/>
          <w:lang w:val="ro-MD" w:eastAsia="ru-RU"/>
        </w:rPr>
        <w:t xml:space="preserve"> de </w:t>
      </w:r>
      <w:proofErr w:type="spellStart"/>
      <w:r w:rsidRPr="00580546">
        <w:rPr>
          <w:rFonts w:ascii="Times New Roman" w:eastAsia="Times New Roman" w:hAnsi="Times New Roman"/>
          <w:sz w:val="24"/>
          <w:szCs w:val="24"/>
          <w:lang w:val="ro-MD" w:eastAsia="ru-RU"/>
        </w:rPr>
        <w:t>distribuţie</w:t>
      </w:r>
      <w:proofErr w:type="spellEnd"/>
      <w:r w:rsidRPr="00580546">
        <w:rPr>
          <w:rFonts w:ascii="Times New Roman" w:eastAsia="Times New Roman" w:hAnsi="Times New Roman"/>
          <w:sz w:val="24"/>
          <w:szCs w:val="24"/>
          <w:lang w:val="ro-MD" w:eastAsia="ru-RU"/>
        </w:rPr>
        <w:t xml:space="preserve"> a energiei electrice se determină utilizând metoda amortizării  liniare, care conduce la defalcări uniforme a amortizării în componenţa costurilor, pe toată durata de utilizare a mijloacelor fixe şi a imobilizărilor necorporale, conform formulelor:</w:t>
      </w:r>
    </w:p>
    <w:p w14:paraId="071F212C" w14:textId="0C097905" w:rsidR="003C19AF" w:rsidRPr="00580546" w:rsidRDefault="003C19AF" w:rsidP="00C46B23">
      <w:pPr>
        <w:pStyle w:val="a5"/>
        <w:numPr>
          <w:ilvl w:val="0"/>
          <w:numId w:val="6"/>
        </w:numPr>
        <w:spacing w:after="240" w:line="240" w:lineRule="auto"/>
        <w:ind w:left="0" w:hanging="357"/>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pentru OSD cu capital străin:</w:t>
      </w:r>
    </w:p>
    <w:p w14:paraId="768C4632" w14:textId="6BACB9E8" w:rsidR="003C19AF" w:rsidRPr="00580546" w:rsidRDefault="006A0B8A" w:rsidP="00C46B23">
      <w:pPr>
        <w:spacing w:after="0" w:line="240" w:lineRule="auto"/>
        <w:jc w:val="center"/>
        <w:rPr>
          <w:rFonts w:ascii="Times New Roman" w:eastAsia="Times New Roman" w:hAnsi="Times New Roman"/>
          <w:sz w:val="24"/>
          <w:szCs w:val="24"/>
          <w:lang w:val="ro-MD" w:eastAsia="ru-RU"/>
        </w:rPr>
      </w:pPr>
      <m:oMathPara>
        <m:oMath>
          <m:sSup>
            <m:sSupPr>
              <m:ctrlPr>
                <w:rPr>
                  <w:rFonts w:ascii="Cambria Math" w:eastAsia="Times New Roman" w:hAnsi="Cambria Math"/>
                  <w:i/>
                  <w:lang w:val="ro-MD"/>
                </w:rPr>
              </m:ctrlPr>
            </m:sSupPr>
            <m:e>
              <m:r>
                <w:rPr>
                  <w:rFonts w:ascii="Cambria Math" w:eastAsia="Times New Roman" w:hAnsi="Cambria Math"/>
                  <w:lang w:val="ro-MD"/>
                </w:rPr>
                <m:t>AAD</m:t>
              </m:r>
            </m:e>
            <m:sup>
              <m:r>
                <w:rPr>
                  <w:rFonts w:ascii="Cambria Math" w:eastAsia="Times New Roman" w:hAnsi="Cambria Math"/>
                  <w:lang w:val="ro-MD"/>
                </w:rPr>
                <m:t>n</m:t>
              </m:r>
            </m:sup>
          </m:sSup>
          <m:r>
            <w:rPr>
              <w:rFonts w:ascii="Cambria Math" w:eastAsia="Times New Roman" w:hAnsi="Cambria Math"/>
              <w:lang w:val="ro-MD"/>
            </w:rPr>
            <m:t>=</m:t>
          </m:r>
          <m:d>
            <m:dPr>
              <m:ctrlPr>
                <w:rPr>
                  <w:rFonts w:ascii="Cambria Math" w:eastAsiaTheme="minorEastAsia" w:hAnsi="Cambria Math"/>
                  <w:i/>
                  <w:sz w:val="24"/>
                  <w:szCs w:val="24"/>
                  <w:lang w:val="ro-MD"/>
                </w:rPr>
              </m:ctrlPr>
            </m:dPr>
            <m:e>
              <m:nary>
                <m:naryPr>
                  <m:chr m:val="∑"/>
                  <m:limLoc m:val="undOvr"/>
                  <m:ctrlPr>
                    <w:rPr>
                      <w:rFonts w:ascii="Cambria Math" w:eastAsiaTheme="minorEastAsia" w:hAnsi="Cambria Math"/>
                      <w:i/>
                      <w:sz w:val="24"/>
                      <w:szCs w:val="24"/>
                      <w:lang w:val="ro-MD"/>
                    </w:rPr>
                  </m:ctrlPr>
                </m:naryPr>
                <m:sub>
                  <m:r>
                    <w:rPr>
                      <w:rFonts w:ascii="Cambria Math" w:eastAsia="Times New Roman" w:hAnsi="Cambria Math"/>
                      <w:lang w:val="ro-MD"/>
                    </w:rPr>
                    <m:t>k=x</m:t>
                  </m:r>
                </m:sub>
                <m:sup>
                  <m:r>
                    <w:rPr>
                      <w:rFonts w:ascii="Cambria Math" w:eastAsia="Times New Roman" w:hAnsi="Cambria Math"/>
                      <w:lang w:val="ro-MD"/>
                    </w:rPr>
                    <m:t>n-1</m:t>
                  </m:r>
                </m:sup>
                <m:e>
                  <m:sSub>
                    <m:sSubPr>
                      <m:ctrlPr>
                        <w:rPr>
                          <w:rFonts w:ascii="Cambria Math" w:eastAsiaTheme="minorEastAsia" w:hAnsi="Cambria Math"/>
                          <w:i/>
                          <w:sz w:val="24"/>
                          <w:szCs w:val="24"/>
                          <w:lang w:val="ro-MD"/>
                        </w:rPr>
                      </m:ctrlPr>
                    </m:sSubPr>
                    <m:e>
                      <m:r>
                        <w:rPr>
                          <w:rFonts w:ascii="Cambria Math" w:eastAsia="Times New Roman" w:hAnsi="Cambria Math"/>
                          <w:lang w:val="ro-MD"/>
                        </w:rPr>
                        <m:t>AI</m:t>
                      </m:r>
                    </m:e>
                    <m:sub>
                      <m:r>
                        <w:rPr>
                          <w:rFonts w:ascii="Cambria Math" w:eastAsia="Times New Roman" w:hAnsi="Cambria Math"/>
                          <w:lang w:val="ro-MD"/>
                        </w:rPr>
                        <m:t>k</m:t>
                      </m:r>
                    </m:sub>
                  </m:sSub>
                </m:e>
              </m:nary>
              <m:r>
                <w:rPr>
                  <w:rFonts w:ascii="Cambria Math" w:eastAsia="Times New Roman" w:hAnsi="Cambria Math"/>
                  <w:lang w:val="ro-MD"/>
                </w:rPr>
                <m:t>-</m:t>
              </m:r>
              <m:nary>
                <m:naryPr>
                  <m:chr m:val="∑"/>
                  <m:limLoc m:val="undOvr"/>
                  <m:ctrlPr>
                    <w:rPr>
                      <w:rFonts w:ascii="Cambria Math" w:eastAsiaTheme="minorEastAsia" w:hAnsi="Cambria Math"/>
                      <w:i/>
                      <w:sz w:val="24"/>
                      <w:szCs w:val="24"/>
                      <w:lang w:val="ro-MD"/>
                    </w:rPr>
                  </m:ctrlPr>
                </m:naryPr>
                <m:sub>
                  <m:r>
                    <w:rPr>
                      <w:rFonts w:ascii="Cambria Math" w:eastAsia="Times New Roman" w:hAnsi="Cambria Math"/>
                      <w:lang w:val="ro-MD"/>
                    </w:rPr>
                    <m:t>k=x</m:t>
                  </m:r>
                </m:sub>
                <m:sup>
                  <m:r>
                    <w:rPr>
                      <w:rFonts w:ascii="Cambria Math" w:eastAsia="Times New Roman" w:hAnsi="Cambria Math"/>
                      <w:lang w:val="ro-MD"/>
                    </w:rPr>
                    <m:t>n-1</m:t>
                  </m:r>
                </m:sup>
                <m:e>
                  <m:sSub>
                    <m:sSubPr>
                      <m:ctrlPr>
                        <w:rPr>
                          <w:rFonts w:ascii="Cambria Math" w:eastAsiaTheme="minorEastAsia" w:hAnsi="Cambria Math"/>
                          <w:i/>
                          <w:sz w:val="24"/>
                          <w:szCs w:val="24"/>
                          <w:lang w:val="ro-MD"/>
                        </w:rPr>
                      </m:ctrlPr>
                    </m:sSubPr>
                    <m:e>
                      <m:r>
                        <w:rPr>
                          <w:rFonts w:ascii="Cambria Math" w:eastAsia="Times New Roman" w:hAnsi="Cambria Math"/>
                          <w:lang w:val="ro-MD"/>
                        </w:rPr>
                        <m:t>AE</m:t>
                      </m:r>
                    </m:e>
                    <m:sub>
                      <m:r>
                        <w:rPr>
                          <w:rFonts w:ascii="Cambria Math" w:eastAsia="Times New Roman" w:hAnsi="Cambria Math"/>
                          <w:lang w:val="ro-MD"/>
                        </w:rPr>
                        <m:t>k</m:t>
                      </m:r>
                    </m:sub>
                  </m:sSub>
                </m:e>
              </m:nary>
            </m:e>
          </m:d>
          <m:r>
            <w:rPr>
              <w:rFonts w:ascii="Cambria Math" w:eastAsia="Times New Roman" w:hAnsi="Cambria Math"/>
              <w:lang w:val="ro-MD"/>
            </w:rPr>
            <m:t>×Lei</m:t>
          </m:r>
          <m:sSup>
            <m:sSupPr>
              <m:ctrlPr>
                <w:rPr>
                  <w:rFonts w:ascii="Cambria Math" w:eastAsia="Times New Roman" w:hAnsi="Cambria Math"/>
                  <w:i/>
                  <w:lang w:val="ro-MD"/>
                </w:rPr>
              </m:ctrlPr>
            </m:sSupPr>
            <m:e>
              <m:r>
                <w:rPr>
                  <w:rFonts w:ascii="Cambria Math" w:eastAsia="Times New Roman" w:hAnsi="Cambria Math"/>
                  <w:lang w:val="ro-MD"/>
                </w:rPr>
                <m:t>D</m:t>
              </m:r>
            </m:e>
            <m:sup>
              <m:r>
                <w:rPr>
                  <w:rFonts w:ascii="Cambria Math" w:eastAsia="Times New Roman" w:hAnsi="Cambria Math"/>
                  <w:lang w:val="ro-MD"/>
                </w:rPr>
                <m:t>n</m:t>
              </m:r>
            </m:sup>
          </m:sSup>
          <m:r>
            <w:rPr>
              <w:rFonts w:ascii="Cambria Math" w:eastAsia="Times New Roman" w:hAnsi="Cambria Math"/>
              <w:lang w:val="ro-MD"/>
            </w:rPr>
            <m:t xml:space="preserve">    (29)</m:t>
          </m:r>
        </m:oMath>
      </m:oMathPara>
    </w:p>
    <w:p w14:paraId="7E6DD37D" w14:textId="68FE24ED" w:rsidR="003C19AF" w:rsidRPr="00580546" w:rsidRDefault="003C19AF" w:rsidP="00C46B23">
      <w:pPr>
        <w:pStyle w:val="a5"/>
        <w:numPr>
          <w:ilvl w:val="0"/>
          <w:numId w:val="6"/>
        </w:numPr>
        <w:spacing w:after="240" w:line="240" w:lineRule="auto"/>
        <w:ind w:left="0" w:hanging="357"/>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pentru OSD</w:t>
      </w:r>
      <w:r w:rsidR="00DC2F84" w:rsidRPr="00580546">
        <w:rPr>
          <w:rFonts w:ascii="Times New Roman" w:eastAsia="Times New Roman" w:hAnsi="Times New Roman"/>
          <w:sz w:val="24"/>
          <w:szCs w:val="24"/>
          <w:lang w:val="ro-MD" w:eastAsia="ru-RU"/>
        </w:rPr>
        <w:t xml:space="preserve"> cu capital majoritar de stat</w:t>
      </w:r>
      <w:r w:rsidRPr="00580546">
        <w:rPr>
          <w:rFonts w:ascii="Times New Roman" w:eastAsia="Times New Roman" w:hAnsi="Times New Roman"/>
          <w:sz w:val="24"/>
          <w:szCs w:val="24"/>
          <w:lang w:val="ro-MD" w:eastAsia="ru-RU"/>
        </w:rPr>
        <w:t>:</w:t>
      </w:r>
    </w:p>
    <w:p w14:paraId="2493E85C" w14:textId="5C64E63A" w:rsidR="00DC2F84" w:rsidRPr="00580546" w:rsidRDefault="006A0B8A" w:rsidP="00C46B23">
      <w:pPr>
        <w:spacing w:after="0" w:line="240" w:lineRule="auto"/>
        <w:jc w:val="both"/>
        <w:rPr>
          <w:rFonts w:ascii="Times New Roman" w:eastAsia="Times New Roman" w:hAnsi="Times New Roman"/>
          <w:sz w:val="24"/>
          <w:szCs w:val="24"/>
          <w:lang w:val="ro-MD" w:eastAsia="ru-RU"/>
        </w:rPr>
      </w:pPr>
      <m:oMathPara>
        <m:oMath>
          <m:sSup>
            <m:sSupPr>
              <m:ctrlPr>
                <w:rPr>
                  <w:rFonts w:ascii="Cambria Math" w:eastAsia="Times New Roman" w:hAnsi="Cambria Math"/>
                  <w:i/>
                  <w:lang w:val="ro-MD"/>
                </w:rPr>
              </m:ctrlPr>
            </m:sSupPr>
            <m:e>
              <m:r>
                <w:rPr>
                  <w:rFonts w:ascii="Cambria Math" w:eastAsia="Times New Roman" w:hAnsi="Cambria Math"/>
                  <w:lang w:val="ro-MD"/>
                </w:rPr>
                <m:t>AAD</m:t>
              </m:r>
            </m:e>
            <m:sup>
              <m:r>
                <w:rPr>
                  <w:rFonts w:ascii="Cambria Math" w:eastAsia="Times New Roman" w:hAnsi="Cambria Math"/>
                  <w:lang w:val="ro-MD"/>
                </w:rPr>
                <m:t>n</m:t>
              </m:r>
            </m:sup>
          </m:sSup>
          <m:r>
            <w:rPr>
              <w:rFonts w:ascii="Cambria Math" w:eastAsia="Times New Roman" w:hAnsi="Cambria Math"/>
              <w:lang w:val="ro-MD"/>
            </w:rPr>
            <m:t>=</m:t>
          </m:r>
          <m:nary>
            <m:naryPr>
              <m:chr m:val="∑"/>
              <m:limLoc m:val="undOvr"/>
              <m:ctrlPr>
                <w:rPr>
                  <w:rFonts w:ascii="Cambria Math" w:eastAsiaTheme="minorEastAsia" w:hAnsi="Cambria Math"/>
                  <w:i/>
                  <w:sz w:val="24"/>
                  <w:szCs w:val="24"/>
                  <w:lang w:val="ro-MD"/>
                </w:rPr>
              </m:ctrlPr>
            </m:naryPr>
            <m:sub>
              <m:r>
                <w:rPr>
                  <w:rFonts w:ascii="Cambria Math" w:eastAsia="Times New Roman" w:hAnsi="Cambria Math"/>
                  <w:lang w:val="ro-MD"/>
                </w:rPr>
                <m:t>k=x</m:t>
              </m:r>
            </m:sub>
            <m:sup>
              <m:r>
                <w:rPr>
                  <w:rFonts w:ascii="Cambria Math" w:eastAsia="Times New Roman" w:hAnsi="Cambria Math"/>
                  <w:lang w:val="ro-MD"/>
                </w:rPr>
                <m:t>n-1</m:t>
              </m:r>
            </m:sup>
            <m:e>
              <m:sSub>
                <m:sSubPr>
                  <m:ctrlPr>
                    <w:rPr>
                      <w:rFonts w:ascii="Cambria Math" w:eastAsiaTheme="minorEastAsia" w:hAnsi="Cambria Math"/>
                      <w:i/>
                      <w:sz w:val="24"/>
                      <w:szCs w:val="24"/>
                      <w:lang w:val="ro-MD"/>
                    </w:rPr>
                  </m:ctrlPr>
                </m:sSubPr>
                <m:e>
                  <m:r>
                    <w:rPr>
                      <w:rFonts w:ascii="Cambria Math" w:eastAsia="Times New Roman" w:hAnsi="Cambria Math"/>
                      <w:lang w:val="ro-MD"/>
                    </w:rPr>
                    <m:t>AI</m:t>
                  </m:r>
                </m:e>
                <m:sub>
                  <m:r>
                    <w:rPr>
                      <w:rFonts w:ascii="Cambria Math" w:eastAsia="Times New Roman" w:hAnsi="Cambria Math"/>
                      <w:lang w:val="ro-MD"/>
                    </w:rPr>
                    <m:t>k</m:t>
                  </m:r>
                </m:sub>
              </m:sSub>
            </m:e>
          </m:nary>
          <m:r>
            <w:rPr>
              <w:rFonts w:ascii="Cambria Math" w:eastAsia="Times New Roman" w:hAnsi="Cambria Math"/>
              <w:lang w:val="ro-MD"/>
            </w:rPr>
            <m:t>-</m:t>
          </m:r>
          <m:nary>
            <m:naryPr>
              <m:chr m:val="∑"/>
              <m:limLoc m:val="undOvr"/>
              <m:ctrlPr>
                <w:rPr>
                  <w:rFonts w:ascii="Cambria Math" w:eastAsiaTheme="minorEastAsia" w:hAnsi="Cambria Math"/>
                  <w:i/>
                  <w:sz w:val="24"/>
                  <w:szCs w:val="24"/>
                  <w:lang w:val="ro-MD"/>
                </w:rPr>
              </m:ctrlPr>
            </m:naryPr>
            <m:sub>
              <m:r>
                <w:rPr>
                  <w:rFonts w:ascii="Cambria Math" w:eastAsia="Times New Roman" w:hAnsi="Cambria Math"/>
                  <w:lang w:val="ro-MD"/>
                </w:rPr>
                <m:t>k=x</m:t>
              </m:r>
            </m:sub>
            <m:sup>
              <m:r>
                <w:rPr>
                  <w:rFonts w:ascii="Cambria Math" w:eastAsia="Times New Roman" w:hAnsi="Cambria Math"/>
                  <w:lang w:val="ro-MD"/>
                </w:rPr>
                <m:t>n-1</m:t>
              </m:r>
            </m:sup>
            <m:e>
              <m:sSub>
                <m:sSubPr>
                  <m:ctrlPr>
                    <w:rPr>
                      <w:rFonts w:ascii="Cambria Math" w:eastAsiaTheme="minorEastAsia" w:hAnsi="Cambria Math"/>
                      <w:i/>
                      <w:sz w:val="24"/>
                      <w:szCs w:val="24"/>
                      <w:lang w:val="ro-MD"/>
                    </w:rPr>
                  </m:ctrlPr>
                </m:sSubPr>
                <m:e>
                  <m:r>
                    <w:rPr>
                      <w:rFonts w:ascii="Cambria Math" w:eastAsia="Times New Roman" w:hAnsi="Cambria Math"/>
                      <w:lang w:val="ro-MD"/>
                    </w:rPr>
                    <m:t>AE</m:t>
                  </m:r>
                </m:e>
                <m:sub>
                  <m:r>
                    <w:rPr>
                      <w:rFonts w:ascii="Cambria Math" w:eastAsia="Times New Roman" w:hAnsi="Cambria Math"/>
                      <w:lang w:val="ro-MD"/>
                    </w:rPr>
                    <m:t>k</m:t>
                  </m:r>
                </m:sub>
              </m:sSub>
            </m:e>
          </m:nary>
          <m:r>
            <w:rPr>
              <w:rFonts w:ascii="Cambria Math" w:eastAsia="Times New Roman" w:hAnsi="Cambria Math"/>
              <w:lang w:val="ro-MD"/>
            </w:rPr>
            <m:t xml:space="preserve">   (30)</m:t>
          </m:r>
        </m:oMath>
      </m:oMathPara>
    </w:p>
    <w:p w14:paraId="6623430A" w14:textId="19221237" w:rsidR="003C19AF"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unde:</w:t>
      </w:r>
    </w:p>
    <w:p w14:paraId="520AEBE3" w14:textId="6FC2E348" w:rsidR="006D094E" w:rsidRPr="00FC7D21" w:rsidRDefault="006D094E" w:rsidP="00C46B23">
      <w:pPr>
        <w:pStyle w:val="ac"/>
        <w:rPr>
          <w:lang w:val="ro-MD"/>
        </w:rPr>
      </w:pPr>
      <w:proofErr w:type="spellStart"/>
      <w:r w:rsidRPr="002F3A3A">
        <w:rPr>
          <w:i/>
          <w:iCs/>
          <w:lang w:val="ro-MD"/>
        </w:rPr>
        <w:t>AI</w:t>
      </w:r>
      <w:r w:rsidRPr="002F3A3A">
        <w:rPr>
          <w:i/>
          <w:iCs/>
          <w:vertAlign w:val="subscript"/>
          <w:lang w:val="ro-MD"/>
        </w:rPr>
        <w:t>k</w:t>
      </w:r>
      <w:proofErr w:type="spellEnd"/>
      <w:r w:rsidRPr="00FC7D21">
        <w:rPr>
          <w:vertAlign w:val="subscript"/>
          <w:lang w:val="ro-MD"/>
        </w:rPr>
        <w:t xml:space="preserve"> </w:t>
      </w:r>
      <w:r w:rsidRPr="00FC7D21">
        <w:rPr>
          <w:lang w:val="ro-MD"/>
        </w:rPr>
        <w:t xml:space="preserve">– amortizarea anuală a investițiilor aprobate de Agenție și date în exploatare </w:t>
      </w:r>
      <w:r w:rsidR="001D4003" w:rsidRPr="00FC7D21">
        <w:rPr>
          <w:lang w:val="ro-MD"/>
        </w:rPr>
        <w:t>începând cu anul „</w:t>
      </w:r>
      <w:r w:rsidR="001D4003" w:rsidRPr="00FC7D21">
        <w:rPr>
          <w:i/>
          <w:lang w:val="ro-MD"/>
        </w:rPr>
        <w:t>x</w:t>
      </w:r>
      <w:r w:rsidR="001D4003" w:rsidRPr="00FC7D21">
        <w:rPr>
          <w:lang w:val="ro-MD"/>
        </w:rPr>
        <w:t>” până la finele anului „n-1”</w:t>
      </w:r>
      <w:r w:rsidRPr="00FC7D21">
        <w:rPr>
          <w:lang w:val="ro-MD"/>
        </w:rPr>
        <w:t>;</w:t>
      </w:r>
    </w:p>
    <w:p w14:paraId="080850F0" w14:textId="22962377" w:rsidR="006D094E" w:rsidRPr="00FC7D21" w:rsidRDefault="006D094E" w:rsidP="00C46B23">
      <w:pPr>
        <w:pStyle w:val="ac"/>
        <w:rPr>
          <w:lang w:val="ro-MD"/>
        </w:rPr>
      </w:pPr>
      <w:proofErr w:type="spellStart"/>
      <w:r w:rsidRPr="00FC7D21">
        <w:rPr>
          <w:i/>
          <w:iCs/>
          <w:lang w:val="ro-MD"/>
        </w:rPr>
        <w:t>AE</w:t>
      </w:r>
      <w:r w:rsidRPr="00FC7D21">
        <w:rPr>
          <w:i/>
          <w:iCs/>
          <w:vertAlign w:val="subscript"/>
          <w:lang w:val="ro-MD"/>
        </w:rPr>
        <w:t>k</w:t>
      </w:r>
      <w:proofErr w:type="spellEnd"/>
      <w:r w:rsidRPr="00FC7D21">
        <w:rPr>
          <w:vertAlign w:val="subscript"/>
          <w:lang w:val="ro-MD"/>
        </w:rPr>
        <w:t xml:space="preserve"> </w:t>
      </w:r>
      <w:r w:rsidRPr="00FC7D21">
        <w:rPr>
          <w:lang w:val="ro-MD"/>
        </w:rPr>
        <w:t>– amortizarea anuală a investițiilor aprobate de Agenție și date în exploatare începând cu anul „</w:t>
      </w:r>
      <w:r w:rsidRPr="00FC7D21">
        <w:rPr>
          <w:i/>
          <w:lang w:val="ro-MD"/>
        </w:rPr>
        <w:t>x</w:t>
      </w:r>
      <w:r w:rsidRPr="00FC7D21">
        <w:rPr>
          <w:lang w:val="ro-MD"/>
        </w:rPr>
        <w:t xml:space="preserve">” </w:t>
      </w:r>
      <w:r w:rsidR="001D4003" w:rsidRPr="00FC7D21">
        <w:rPr>
          <w:lang w:val="ro-MD"/>
        </w:rPr>
        <w:t>dar</w:t>
      </w:r>
      <w:r w:rsidRPr="00FC7D21">
        <w:rPr>
          <w:lang w:val="ro-MD"/>
        </w:rPr>
        <w:t xml:space="preserve"> care au fost integral recuperate tarifar până la finele anului „n-1”;</w:t>
      </w:r>
    </w:p>
    <w:p w14:paraId="18B178EF" w14:textId="69A21FD6" w:rsidR="001D4003" w:rsidRPr="002F3A3A" w:rsidRDefault="001D4003" w:rsidP="00C46B23">
      <w:pPr>
        <w:pStyle w:val="ac"/>
        <w:rPr>
          <w:lang w:val="ro-MD"/>
        </w:rPr>
      </w:pPr>
      <w:r w:rsidRPr="00FC7D21">
        <w:rPr>
          <w:i/>
          <w:lang w:val="ro-MD"/>
        </w:rPr>
        <w:t xml:space="preserve">x – </w:t>
      </w:r>
      <w:r w:rsidRPr="00FC7D21">
        <w:rPr>
          <w:lang w:val="ro-MD"/>
        </w:rPr>
        <w:t xml:space="preserve">primul an de aplicare a metodologiilor tarifare. Pentru operatorii sistemelor de distribuție </w:t>
      </w:r>
      <w:r w:rsidRPr="00580546">
        <w:rPr>
          <w:rFonts w:eastAsia="Times New Roman"/>
          <w:lang w:val="ro-MD" w:eastAsia="ru-RU"/>
        </w:rPr>
        <w:t>cu capital străin anul ,,</w:t>
      </w:r>
      <w:r w:rsidRPr="00580546">
        <w:rPr>
          <w:rFonts w:eastAsia="Times New Roman"/>
          <w:i/>
          <w:lang w:val="ro-MD" w:eastAsia="ru-RU"/>
        </w:rPr>
        <w:t>x</w:t>
      </w:r>
      <w:r w:rsidRPr="00580546">
        <w:rPr>
          <w:rFonts w:eastAsia="Times New Roman"/>
          <w:lang w:val="ro-MD" w:eastAsia="ru-RU"/>
        </w:rPr>
        <w:t xml:space="preserve">” </w:t>
      </w:r>
      <w:r w:rsidR="00016CAD">
        <w:rPr>
          <w:rFonts w:eastAsia="Times New Roman"/>
          <w:lang w:val="ro-MD" w:eastAsia="ru-RU"/>
        </w:rPr>
        <w:t>se</w:t>
      </w:r>
      <w:r w:rsidRPr="00580546">
        <w:rPr>
          <w:rFonts w:eastAsia="Times New Roman"/>
          <w:lang w:val="ro-MD" w:eastAsia="ru-RU"/>
        </w:rPr>
        <w:t xml:space="preserve"> consider</w:t>
      </w:r>
      <w:r w:rsidR="00016CAD">
        <w:rPr>
          <w:rFonts w:eastAsia="Times New Roman"/>
          <w:lang w:val="ro-MD" w:eastAsia="ru-RU"/>
        </w:rPr>
        <w:t>ă</w:t>
      </w:r>
      <w:r w:rsidRPr="00580546">
        <w:rPr>
          <w:rFonts w:eastAsia="Times New Roman"/>
          <w:lang w:val="ro-MD" w:eastAsia="ru-RU"/>
        </w:rPr>
        <w:t xml:space="preserve"> anul 2000</w:t>
      </w:r>
      <w:r w:rsidRPr="002F3A3A">
        <w:rPr>
          <w:lang w:val="ro-MD"/>
        </w:rPr>
        <w:t xml:space="preserve">, iar pentru operatorii sistemelor de distribuție </w:t>
      </w:r>
      <w:r w:rsidRPr="00580546">
        <w:rPr>
          <w:rFonts w:eastAsia="Times New Roman"/>
          <w:lang w:val="ro-MD" w:eastAsia="ru-RU"/>
        </w:rPr>
        <w:t>cu capital majoritar de stat anul ,,</w:t>
      </w:r>
      <w:r w:rsidRPr="00580546">
        <w:rPr>
          <w:rFonts w:eastAsia="Times New Roman"/>
          <w:i/>
          <w:lang w:val="ro-MD" w:eastAsia="ru-RU"/>
        </w:rPr>
        <w:t>x</w:t>
      </w:r>
      <w:r w:rsidRPr="00580546">
        <w:rPr>
          <w:rFonts w:eastAsia="Times New Roman"/>
          <w:lang w:val="ro-MD" w:eastAsia="ru-RU"/>
        </w:rPr>
        <w:t xml:space="preserve">” </w:t>
      </w:r>
      <w:r w:rsidR="00016CAD">
        <w:rPr>
          <w:rFonts w:eastAsia="Times New Roman"/>
          <w:lang w:val="ro-MD" w:eastAsia="ru-RU"/>
        </w:rPr>
        <w:t>se</w:t>
      </w:r>
      <w:r w:rsidRPr="00580546">
        <w:rPr>
          <w:rFonts w:eastAsia="Times New Roman"/>
          <w:lang w:val="ro-MD" w:eastAsia="ru-RU"/>
        </w:rPr>
        <w:t xml:space="preserve"> consider</w:t>
      </w:r>
      <w:r w:rsidR="00016CAD">
        <w:rPr>
          <w:rFonts w:eastAsia="Times New Roman"/>
          <w:lang w:val="ro-MD" w:eastAsia="ru-RU"/>
        </w:rPr>
        <w:t>ă</w:t>
      </w:r>
      <w:r w:rsidRPr="00580546">
        <w:rPr>
          <w:rFonts w:eastAsia="Times New Roman"/>
          <w:lang w:val="ro-MD" w:eastAsia="ru-RU"/>
        </w:rPr>
        <w:t xml:space="preserve"> anul 2003</w:t>
      </w:r>
      <w:r w:rsidR="00B12084" w:rsidRPr="002F3A3A">
        <w:rPr>
          <w:lang w:val="ro-MD"/>
        </w:rPr>
        <w:t>;</w:t>
      </w:r>
    </w:p>
    <w:p w14:paraId="46FF3BD7" w14:textId="77777777" w:rsidR="00B12084" w:rsidRPr="00580546" w:rsidRDefault="00B12084" w:rsidP="00C46B23">
      <w:pPr>
        <w:spacing w:after="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LeiD</w:t>
      </w:r>
      <w:r w:rsidRPr="00580546">
        <w:rPr>
          <w:rFonts w:ascii="Times New Roman" w:eastAsia="Times New Roman" w:hAnsi="Times New Roman"/>
          <w:i/>
          <w:iCs/>
          <w:sz w:val="24"/>
          <w:szCs w:val="24"/>
          <w:vertAlign w:val="superscript"/>
          <w:lang w:val="ro-MD" w:eastAsia="ru-RU"/>
        </w:rPr>
        <w:t>n</w:t>
      </w:r>
      <w:proofErr w:type="spellEnd"/>
      <w:r w:rsidRPr="00580546">
        <w:rPr>
          <w:rFonts w:ascii="Times New Roman" w:eastAsia="Times New Roman" w:hAnsi="Times New Roman"/>
          <w:b/>
          <w:bCs/>
          <w:i/>
          <w:iCs/>
          <w:sz w:val="24"/>
          <w:szCs w:val="24"/>
          <w:lang w:val="ro-MD" w:eastAsia="ru-RU"/>
        </w:rPr>
        <w:t xml:space="preserve"> </w:t>
      </w:r>
      <w:r w:rsidRPr="00580546">
        <w:rPr>
          <w:rFonts w:ascii="Times New Roman" w:eastAsia="Times New Roman" w:hAnsi="Times New Roman"/>
          <w:sz w:val="24"/>
          <w:szCs w:val="24"/>
          <w:lang w:val="ro-MD" w:eastAsia="ru-RU"/>
        </w:rPr>
        <w:t>– cursul oficial, mediu de schimb al leului moldovenesc faţă de dolarul SUA în anul „n”;</w:t>
      </w:r>
    </w:p>
    <w:p w14:paraId="12BDABB9" w14:textId="02BDBDB6" w:rsidR="00B12084" w:rsidRPr="002F3A3A" w:rsidRDefault="00200828" w:rsidP="00C46B23">
      <w:pPr>
        <w:pStyle w:val="ac"/>
        <w:spacing w:after="240"/>
        <w:ind w:firstLine="561"/>
        <w:rPr>
          <w:lang w:val="ro-MD"/>
        </w:rPr>
      </w:pPr>
      <w:r w:rsidRPr="002F3A3A">
        <w:rPr>
          <w:lang w:val="ro-MD"/>
        </w:rPr>
        <w:t>Amortizarea anuală a investițiilor se determină conform formulei:</w:t>
      </w:r>
    </w:p>
    <w:p w14:paraId="442398DA" w14:textId="25E11D1B" w:rsidR="00200828" w:rsidRPr="002F3A3A" w:rsidRDefault="006A0B8A" w:rsidP="00C46B23">
      <w:pPr>
        <w:pStyle w:val="ac"/>
        <w:ind w:firstLine="0"/>
        <w:rPr>
          <w:lang w:val="ro-MD"/>
        </w:rPr>
      </w:pPr>
      <m:oMathPara>
        <m:oMath>
          <m:sSub>
            <m:sSubPr>
              <m:ctrlPr>
                <w:rPr>
                  <w:rFonts w:ascii="Cambria Math" w:eastAsia="Times New Roman" w:hAnsi="Cambria Math"/>
                  <w:i/>
                  <w:lang w:val="ro-MD"/>
                </w:rPr>
              </m:ctrlPr>
            </m:sSubPr>
            <m:e>
              <m:r>
                <w:rPr>
                  <w:rFonts w:ascii="Cambria Math" w:eastAsia="Times New Roman" w:hAnsi="Cambria Math"/>
                  <w:lang w:val="ro-MD"/>
                </w:rPr>
                <m:t>AI</m:t>
              </m:r>
            </m:e>
            <m:sub>
              <m:r>
                <w:rPr>
                  <w:rFonts w:ascii="Cambria Math" w:eastAsia="Times New Roman" w:hAnsi="Cambria Math"/>
                  <w:lang w:val="ro-MD"/>
                </w:rPr>
                <m:t>k</m:t>
              </m:r>
            </m:sub>
          </m:sSub>
          <m:r>
            <w:rPr>
              <w:rFonts w:ascii="Cambria Math" w:eastAsia="Times New Roman" w:hAnsi="Cambria Math"/>
              <w:lang w:val="ro-MD"/>
            </w:rPr>
            <m:t>,</m:t>
          </m:r>
          <m:sSub>
            <m:sSubPr>
              <m:ctrlPr>
                <w:rPr>
                  <w:rFonts w:ascii="Cambria Math" w:eastAsia="Times New Roman" w:hAnsi="Cambria Math"/>
                  <w:i/>
                  <w:lang w:val="ro-MD"/>
                </w:rPr>
              </m:ctrlPr>
            </m:sSubPr>
            <m:e>
              <m:r>
                <w:rPr>
                  <w:rFonts w:ascii="Cambria Math" w:eastAsia="Times New Roman" w:hAnsi="Cambria Math"/>
                  <w:lang w:val="ro-MD"/>
                </w:rPr>
                <m:t>AE</m:t>
              </m:r>
            </m:e>
            <m:sub>
              <m:r>
                <w:rPr>
                  <w:rFonts w:ascii="Cambria Math" w:eastAsia="Times New Roman" w:hAnsi="Cambria Math"/>
                  <w:lang w:val="ro-MD"/>
                </w:rPr>
                <m:t>k</m:t>
              </m:r>
            </m:sub>
          </m:sSub>
          <m:r>
            <w:rPr>
              <w:rFonts w:ascii="Cambria Math" w:eastAsia="Times New Roman" w:hAnsi="Cambria Math"/>
              <w:lang w:val="ro-MD"/>
            </w:rPr>
            <m:t>=</m:t>
          </m:r>
          <m:nary>
            <m:naryPr>
              <m:chr m:val="∑"/>
              <m:limLoc m:val="undOvr"/>
              <m:ctrlPr>
                <w:rPr>
                  <w:rFonts w:ascii="Cambria Math" w:hAnsi="Cambria Math"/>
                  <w:i/>
                  <w:lang w:val="ro-MD"/>
                </w:rPr>
              </m:ctrlPr>
            </m:naryPr>
            <m:sub>
              <m:r>
                <w:rPr>
                  <w:rFonts w:ascii="Cambria Math" w:eastAsia="Times New Roman" w:hAnsi="Cambria Math"/>
                  <w:lang w:val="ro-MD"/>
                </w:rPr>
                <m:t>m=1</m:t>
              </m:r>
            </m:sub>
            <m:sup>
              <m:r>
                <w:rPr>
                  <w:rFonts w:ascii="Cambria Math" w:eastAsia="Times New Roman" w:hAnsi="Cambria Math"/>
                  <w:lang w:val="ro-MD"/>
                </w:rPr>
                <m:t>i</m:t>
              </m:r>
            </m:sup>
            <m:e>
              <m:f>
                <m:fPr>
                  <m:ctrlPr>
                    <w:rPr>
                      <w:rFonts w:ascii="Cambria Math" w:hAnsi="Cambria Math"/>
                      <w:i/>
                      <w:lang w:val="ro-MD"/>
                    </w:rPr>
                  </m:ctrlPr>
                </m:fPr>
                <m:num>
                  <m:sSub>
                    <m:sSubPr>
                      <m:ctrlPr>
                        <w:rPr>
                          <w:rFonts w:ascii="Cambria Math" w:hAnsi="Cambria Math"/>
                          <w:i/>
                          <w:lang w:val="ro-MD"/>
                        </w:rPr>
                      </m:ctrlPr>
                    </m:sSubPr>
                    <m:e>
                      <m:r>
                        <w:rPr>
                          <w:rFonts w:ascii="Cambria Math" w:eastAsia="Times New Roman" w:hAnsi="Cambria Math"/>
                          <w:lang w:val="ro-MD"/>
                        </w:rPr>
                        <m:t>VIA</m:t>
                      </m:r>
                    </m:e>
                    <m:sub>
                      <m:r>
                        <w:rPr>
                          <w:rFonts w:ascii="Cambria Math" w:eastAsia="Times New Roman" w:hAnsi="Cambria Math"/>
                          <w:lang w:val="ro-MD"/>
                        </w:rPr>
                        <m:t>k,m</m:t>
                      </m:r>
                    </m:sub>
                  </m:sSub>
                </m:num>
                <m:den>
                  <m:sSub>
                    <m:sSubPr>
                      <m:ctrlPr>
                        <w:rPr>
                          <w:rFonts w:ascii="Cambria Math" w:hAnsi="Cambria Math"/>
                          <w:i/>
                          <w:lang w:val="ro-MD"/>
                        </w:rPr>
                      </m:ctrlPr>
                    </m:sSubPr>
                    <m:e>
                      <m:r>
                        <w:rPr>
                          <w:rFonts w:ascii="Cambria Math" w:hAnsi="Cambria Math"/>
                          <w:lang w:val="ro-MD"/>
                        </w:rPr>
                        <m:t>DU</m:t>
                      </m:r>
                    </m:e>
                    <m:sub>
                      <m:r>
                        <w:rPr>
                          <w:rFonts w:ascii="Cambria Math" w:hAnsi="Cambria Math"/>
                          <w:lang w:val="ro-MD"/>
                        </w:rPr>
                        <m:t>k,m</m:t>
                      </m:r>
                    </m:sub>
                  </m:sSub>
                </m:den>
              </m:f>
            </m:e>
          </m:nary>
          <m:r>
            <w:rPr>
              <w:rFonts w:ascii="Cambria Math" w:eastAsia="Times New Roman" w:hAnsi="Cambria Math"/>
              <w:lang w:val="ro-MD"/>
            </w:rPr>
            <m:t xml:space="preserve">   (31)</m:t>
          </m:r>
        </m:oMath>
      </m:oMathPara>
    </w:p>
    <w:p w14:paraId="6D148D22" w14:textId="41F45498" w:rsidR="00B670E3" w:rsidRDefault="00B670E3"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unde:</w:t>
      </w:r>
    </w:p>
    <w:p w14:paraId="71CFC440" w14:textId="7C1D3A7D" w:rsidR="003C19AF" w:rsidRPr="00580546" w:rsidRDefault="00A44B0C" w:rsidP="00C46B23">
      <w:pPr>
        <w:spacing w:after="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DU</w:t>
      </w:r>
      <w:r w:rsidRPr="00580546">
        <w:rPr>
          <w:rFonts w:ascii="Times New Roman" w:eastAsia="Times New Roman" w:hAnsi="Times New Roman"/>
          <w:i/>
          <w:iCs/>
          <w:sz w:val="24"/>
          <w:szCs w:val="24"/>
          <w:vertAlign w:val="subscript"/>
          <w:lang w:val="ro-MD" w:eastAsia="ru-RU"/>
        </w:rPr>
        <w:t>k,m</w:t>
      </w:r>
      <w:proofErr w:type="spellEnd"/>
      <w:r w:rsidR="003C19AF" w:rsidRPr="00580546">
        <w:rPr>
          <w:rFonts w:ascii="Times New Roman" w:eastAsia="Times New Roman" w:hAnsi="Times New Roman"/>
          <w:sz w:val="24"/>
          <w:szCs w:val="24"/>
          <w:lang w:val="ro-MD" w:eastAsia="ru-RU"/>
        </w:rPr>
        <w:t xml:space="preserve">– durata </w:t>
      </w:r>
      <w:r w:rsidR="00540D3C" w:rsidRPr="00580546">
        <w:rPr>
          <w:rFonts w:ascii="Times New Roman" w:eastAsia="Times New Roman" w:hAnsi="Times New Roman"/>
          <w:sz w:val="24"/>
          <w:szCs w:val="24"/>
          <w:lang w:val="ro-MD" w:eastAsia="ru-RU"/>
        </w:rPr>
        <w:t xml:space="preserve">de </w:t>
      </w:r>
      <w:r w:rsidR="00540D3C">
        <w:rPr>
          <w:rFonts w:ascii="Times New Roman" w:eastAsia="Times New Roman" w:hAnsi="Times New Roman"/>
          <w:sz w:val="24"/>
          <w:szCs w:val="24"/>
          <w:lang w:val="ro-MD" w:eastAsia="ru-RU"/>
        </w:rPr>
        <w:t>funcționare utilă</w:t>
      </w:r>
      <w:r w:rsidR="00540D3C" w:rsidRPr="00580546">
        <w:rPr>
          <w:rFonts w:ascii="Times New Roman" w:eastAsia="Times New Roman" w:hAnsi="Times New Roman"/>
          <w:sz w:val="24"/>
          <w:szCs w:val="24"/>
          <w:lang w:val="ro-MD" w:eastAsia="ru-RU"/>
        </w:rPr>
        <w:t xml:space="preserve"> </w:t>
      </w:r>
      <w:r w:rsidR="003C19AF" w:rsidRPr="00580546">
        <w:rPr>
          <w:rFonts w:ascii="Times New Roman" w:eastAsia="Times New Roman" w:hAnsi="Times New Roman"/>
          <w:sz w:val="24"/>
          <w:szCs w:val="24"/>
          <w:lang w:val="ro-MD" w:eastAsia="ru-RU"/>
        </w:rPr>
        <w:t>a mijloacelor fixe şi a imobilizărilor necorporale de categoria „</w:t>
      </w:r>
      <w:r w:rsidRPr="00580546">
        <w:rPr>
          <w:rFonts w:ascii="Times New Roman" w:eastAsia="Times New Roman" w:hAnsi="Times New Roman"/>
          <w:sz w:val="24"/>
          <w:szCs w:val="24"/>
          <w:lang w:val="ro-MD" w:eastAsia="ru-RU"/>
        </w:rPr>
        <w:t>m</w:t>
      </w:r>
      <w:r w:rsidR="003C19AF" w:rsidRPr="00580546">
        <w:rPr>
          <w:rFonts w:ascii="Times New Roman" w:eastAsia="Times New Roman" w:hAnsi="Times New Roman"/>
          <w:sz w:val="24"/>
          <w:szCs w:val="24"/>
          <w:lang w:val="ro-MD" w:eastAsia="ru-RU"/>
        </w:rPr>
        <w:t>”,</w:t>
      </w:r>
      <w:r w:rsidRPr="00580546">
        <w:rPr>
          <w:rFonts w:ascii="Times New Roman" w:eastAsia="Times New Roman" w:hAnsi="Times New Roman"/>
          <w:sz w:val="24"/>
          <w:szCs w:val="24"/>
          <w:lang w:val="ro-MD" w:eastAsia="ru-RU"/>
        </w:rPr>
        <w:t xml:space="preserve"> </w:t>
      </w:r>
      <w:r w:rsidR="0038710E" w:rsidRPr="00580546">
        <w:rPr>
          <w:rFonts w:ascii="Times New Roman" w:eastAsia="Times New Roman" w:hAnsi="Times New Roman"/>
          <w:sz w:val="24"/>
          <w:szCs w:val="24"/>
          <w:lang w:val="ro-MD" w:eastAsia="ru-RU"/>
        </w:rPr>
        <w:t>transmise</w:t>
      </w:r>
      <w:r w:rsidRPr="00580546">
        <w:rPr>
          <w:rFonts w:ascii="Times New Roman" w:eastAsia="Times New Roman" w:hAnsi="Times New Roman"/>
          <w:sz w:val="24"/>
          <w:szCs w:val="24"/>
          <w:lang w:val="ro-MD" w:eastAsia="ru-RU"/>
        </w:rPr>
        <w:t xml:space="preserve"> în exploatare în anul </w:t>
      </w:r>
      <w:r w:rsidR="00F83184" w:rsidRPr="00580546">
        <w:rPr>
          <w:rFonts w:ascii="Times New Roman" w:eastAsia="Times New Roman" w:hAnsi="Times New Roman"/>
          <w:sz w:val="24"/>
          <w:szCs w:val="24"/>
          <w:lang w:val="ro-MD" w:eastAsia="ru-RU"/>
        </w:rPr>
        <w:t>,,k”,</w:t>
      </w:r>
      <w:r w:rsidR="003C19AF" w:rsidRPr="00580546">
        <w:rPr>
          <w:rFonts w:ascii="Times New Roman" w:eastAsia="Times New Roman" w:hAnsi="Times New Roman"/>
          <w:sz w:val="24"/>
          <w:szCs w:val="24"/>
          <w:lang w:val="ro-MD" w:eastAsia="ru-RU"/>
        </w:rPr>
        <w:t xml:space="preserve"> </w:t>
      </w:r>
      <w:r w:rsidR="00F83184" w:rsidRPr="00580546">
        <w:rPr>
          <w:rFonts w:ascii="Times New Roman" w:eastAsia="Times New Roman" w:hAnsi="Times New Roman"/>
          <w:sz w:val="24"/>
          <w:szCs w:val="24"/>
          <w:lang w:val="ro-MD" w:eastAsia="ru-RU"/>
        </w:rPr>
        <w:t xml:space="preserve">ce </w:t>
      </w:r>
      <w:r w:rsidR="003C19AF" w:rsidRPr="00580546">
        <w:rPr>
          <w:rFonts w:ascii="Times New Roman" w:eastAsia="Times New Roman" w:hAnsi="Times New Roman"/>
          <w:sz w:val="24"/>
          <w:szCs w:val="24"/>
          <w:lang w:val="ro-MD" w:eastAsia="ru-RU"/>
        </w:rPr>
        <w:t xml:space="preserve">trebuie să corespundă duratei reale de </w:t>
      </w:r>
      <w:proofErr w:type="spellStart"/>
      <w:r w:rsidR="003C19AF" w:rsidRPr="00580546">
        <w:rPr>
          <w:rFonts w:ascii="Times New Roman" w:eastAsia="Times New Roman" w:hAnsi="Times New Roman"/>
          <w:sz w:val="24"/>
          <w:szCs w:val="24"/>
          <w:lang w:val="ro-MD" w:eastAsia="ru-RU"/>
        </w:rPr>
        <w:t>viaţă</w:t>
      </w:r>
      <w:proofErr w:type="spellEnd"/>
      <w:r w:rsidR="003C19AF" w:rsidRPr="00580546">
        <w:rPr>
          <w:rFonts w:ascii="Times New Roman" w:eastAsia="Times New Roman" w:hAnsi="Times New Roman"/>
          <w:sz w:val="24"/>
          <w:szCs w:val="24"/>
          <w:lang w:val="ro-MD" w:eastAsia="ru-RU"/>
        </w:rPr>
        <w:t xml:space="preserve"> a activului</w:t>
      </w:r>
      <w:r w:rsidR="0038710E" w:rsidRPr="00580546">
        <w:rPr>
          <w:rFonts w:ascii="Times New Roman" w:eastAsia="Times New Roman" w:hAnsi="Times New Roman"/>
          <w:sz w:val="24"/>
          <w:szCs w:val="24"/>
          <w:lang w:val="ro-MD" w:eastAsia="ru-RU"/>
        </w:rPr>
        <w:t>, lei</w:t>
      </w:r>
      <w:r w:rsidR="003C19AF" w:rsidRPr="00580546">
        <w:rPr>
          <w:rFonts w:ascii="Times New Roman" w:eastAsia="Times New Roman" w:hAnsi="Times New Roman"/>
          <w:sz w:val="24"/>
          <w:szCs w:val="24"/>
          <w:lang w:val="ro-MD" w:eastAsia="ru-RU"/>
        </w:rPr>
        <w:t xml:space="preserve">. Totodată, această durată nu poate fi mai mică decât durata </w:t>
      </w:r>
      <w:r w:rsidR="00E60B66">
        <w:rPr>
          <w:rFonts w:ascii="Times New Roman" w:eastAsia="Times New Roman" w:hAnsi="Times New Roman"/>
          <w:sz w:val="24"/>
          <w:szCs w:val="24"/>
          <w:lang w:val="ro-MD" w:eastAsia="ru-RU"/>
        </w:rPr>
        <w:t xml:space="preserve">minimă </w:t>
      </w:r>
      <w:r w:rsidR="003C19AF" w:rsidRPr="00580546">
        <w:rPr>
          <w:rFonts w:ascii="Times New Roman" w:eastAsia="Times New Roman" w:hAnsi="Times New Roman"/>
          <w:sz w:val="24"/>
          <w:szCs w:val="24"/>
          <w:lang w:val="ro-MD" w:eastAsia="ru-RU"/>
        </w:rPr>
        <w:t xml:space="preserve">indicată în Catalogul mijloacelor fixe, aprobat prin </w:t>
      </w:r>
      <w:r w:rsidR="005B0C19" w:rsidRPr="005B0C19">
        <w:rPr>
          <w:rFonts w:ascii="Times New Roman" w:eastAsia="Times New Roman" w:hAnsi="Times New Roman"/>
          <w:sz w:val="24"/>
          <w:szCs w:val="24"/>
          <w:lang w:val="ro-MD" w:eastAsia="ru-RU"/>
        </w:rPr>
        <w:t>Hotărârea Guvernului nr. 941</w:t>
      </w:r>
      <w:r w:rsidR="00966916">
        <w:rPr>
          <w:rFonts w:ascii="Times New Roman" w:eastAsia="Times New Roman" w:hAnsi="Times New Roman"/>
          <w:sz w:val="24"/>
          <w:szCs w:val="24"/>
          <w:lang w:val="ro-MD" w:eastAsia="ru-RU"/>
        </w:rPr>
        <w:t>/</w:t>
      </w:r>
      <w:r w:rsidR="005B0C19" w:rsidRPr="005B0C19">
        <w:rPr>
          <w:rFonts w:ascii="Times New Roman" w:eastAsia="Times New Roman" w:hAnsi="Times New Roman"/>
          <w:sz w:val="24"/>
          <w:szCs w:val="24"/>
          <w:lang w:val="ro-MD" w:eastAsia="ru-RU"/>
        </w:rPr>
        <w:t>2020</w:t>
      </w:r>
      <w:r w:rsidR="005B0C19" w:rsidRPr="005B0C19">
        <w:rPr>
          <w:lang w:val="ro-MD"/>
        </w:rPr>
        <w:t>;</w:t>
      </w:r>
    </w:p>
    <w:p w14:paraId="4713A42A" w14:textId="17AA89E2"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VIA</w:t>
      </w:r>
      <w:r w:rsidRPr="00580546">
        <w:rPr>
          <w:rFonts w:ascii="Times New Roman" w:eastAsia="Times New Roman" w:hAnsi="Times New Roman"/>
          <w:i/>
          <w:iCs/>
          <w:sz w:val="24"/>
          <w:szCs w:val="24"/>
          <w:vertAlign w:val="subscript"/>
          <w:lang w:val="ro-MD" w:eastAsia="ru-RU"/>
        </w:rPr>
        <w:t>k</w:t>
      </w:r>
      <w:r w:rsidR="0038710E" w:rsidRPr="00580546">
        <w:rPr>
          <w:rFonts w:ascii="Times New Roman" w:eastAsia="Times New Roman" w:hAnsi="Times New Roman"/>
          <w:i/>
          <w:iCs/>
          <w:sz w:val="24"/>
          <w:szCs w:val="24"/>
          <w:vertAlign w:val="subscript"/>
          <w:lang w:val="ro-MD" w:eastAsia="ru-RU"/>
        </w:rPr>
        <w:t>,m</w:t>
      </w:r>
      <w:proofErr w:type="spellEnd"/>
      <w:r w:rsidRPr="00580546">
        <w:rPr>
          <w:rFonts w:ascii="Times New Roman" w:eastAsia="Times New Roman" w:hAnsi="Times New Roman"/>
          <w:sz w:val="24"/>
          <w:szCs w:val="24"/>
          <w:vertAlign w:val="subscript"/>
          <w:lang w:val="ro-MD" w:eastAsia="ru-RU"/>
        </w:rPr>
        <w:t xml:space="preserve"> </w:t>
      </w:r>
      <w:r w:rsidRPr="00580546">
        <w:rPr>
          <w:rFonts w:ascii="Times New Roman" w:eastAsia="Times New Roman" w:hAnsi="Times New Roman"/>
          <w:sz w:val="24"/>
          <w:szCs w:val="24"/>
          <w:lang w:val="ro-MD" w:eastAsia="ru-RU"/>
        </w:rPr>
        <w:t>–</w:t>
      </w:r>
      <w:r w:rsidRPr="00580546">
        <w:rPr>
          <w:rFonts w:ascii="Times New Roman" w:eastAsia="Times New Roman" w:hAnsi="Times New Roman"/>
          <w:sz w:val="24"/>
          <w:szCs w:val="24"/>
          <w:vertAlign w:val="subscript"/>
          <w:lang w:val="ro-MD" w:eastAsia="ru-RU"/>
        </w:rPr>
        <w:t xml:space="preserve"> </w:t>
      </w:r>
      <w:r w:rsidRPr="00580546">
        <w:rPr>
          <w:rFonts w:ascii="Times New Roman" w:eastAsia="Times New Roman" w:hAnsi="Times New Roman"/>
          <w:sz w:val="24"/>
          <w:szCs w:val="24"/>
          <w:lang w:val="ro-MD" w:eastAsia="ru-RU"/>
        </w:rPr>
        <w:t>costul de intrare a mijloacelor fixe şi a imobilizărilor necorporale</w:t>
      </w:r>
      <w:r w:rsidR="0038710E" w:rsidRPr="00580546">
        <w:rPr>
          <w:rFonts w:ascii="Times New Roman" w:eastAsia="Times New Roman" w:hAnsi="Times New Roman"/>
          <w:sz w:val="24"/>
          <w:szCs w:val="24"/>
          <w:lang w:val="ro-MD" w:eastAsia="ru-RU"/>
        </w:rPr>
        <w:t xml:space="preserve"> din categoria „m”</w:t>
      </w:r>
      <w:r w:rsidRPr="00580546">
        <w:rPr>
          <w:rFonts w:ascii="Times New Roman" w:eastAsia="Times New Roman" w:hAnsi="Times New Roman"/>
          <w:sz w:val="24"/>
          <w:szCs w:val="24"/>
          <w:lang w:val="ro-MD" w:eastAsia="ru-RU"/>
        </w:rPr>
        <w:t xml:space="preserve"> </w:t>
      </w:r>
      <w:r w:rsidR="0038710E" w:rsidRPr="00580546">
        <w:rPr>
          <w:rFonts w:ascii="Times New Roman" w:eastAsia="Times New Roman" w:hAnsi="Times New Roman"/>
          <w:sz w:val="24"/>
          <w:szCs w:val="24"/>
          <w:lang w:val="ro-MD" w:eastAsia="ru-RU"/>
        </w:rPr>
        <w:t xml:space="preserve">aferente </w:t>
      </w:r>
      <w:proofErr w:type="spellStart"/>
      <w:r w:rsidR="0038710E" w:rsidRPr="00580546">
        <w:rPr>
          <w:rFonts w:ascii="Times New Roman" w:eastAsia="Times New Roman" w:hAnsi="Times New Roman"/>
          <w:sz w:val="24"/>
          <w:szCs w:val="24"/>
          <w:lang w:val="ro-MD" w:eastAsia="ru-RU"/>
        </w:rPr>
        <w:t>activităţii</w:t>
      </w:r>
      <w:proofErr w:type="spellEnd"/>
      <w:r w:rsidR="0038710E" w:rsidRPr="00580546">
        <w:rPr>
          <w:rFonts w:ascii="Times New Roman" w:eastAsia="Times New Roman" w:hAnsi="Times New Roman"/>
          <w:sz w:val="24"/>
          <w:szCs w:val="24"/>
          <w:lang w:val="ro-MD" w:eastAsia="ru-RU"/>
        </w:rPr>
        <w:t xml:space="preserve"> de </w:t>
      </w:r>
      <w:proofErr w:type="spellStart"/>
      <w:r w:rsidR="0038710E" w:rsidRPr="00580546">
        <w:rPr>
          <w:rFonts w:ascii="Times New Roman" w:eastAsia="Times New Roman" w:hAnsi="Times New Roman"/>
          <w:sz w:val="24"/>
          <w:szCs w:val="24"/>
          <w:lang w:val="ro-MD" w:eastAsia="ru-RU"/>
        </w:rPr>
        <w:t>distribuţie</w:t>
      </w:r>
      <w:proofErr w:type="spellEnd"/>
      <w:r w:rsidRPr="00580546">
        <w:rPr>
          <w:rFonts w:ascii="Times New Roman" w:eastAsia="Times New Roman" w:hAnsi="Times New Roman"/>
          <w:sz w:val="24"/>
          <w:szCs w:val="24"/>
          <w:lang w:val="ro-MD" w:eastAsia="ru-RU"/>
        </w:rPr>
        <w:t xml:space="preserve">, </w:t>
      </w:r>
      <w:r w:rsidR="0038710E" w:rsidRPr="00580546">
        <w:rPr>
          <w:rFonts w:ascii="Times New Roman" w:eastAsia="Times New Roman" w:hAnsi="Times New Roman"/>
          <w:sz w:val="24"/>
          <w:szCs w:val="24"/>
          <w:lang w:val="ro-MD" w:eastAsia="ru-RU"/>
        </w:rPr>
        <w:t xml:space="preserve">transmise în exploatare în anul ,,k” </w:t>
      </w:r>
      <w:r w:rsidRPr="00580546">
        <w:rPr>
          <w:rFonts w:ascii="Times New Roman" w:eastAsia="Times New Roman" w:hAnsi="Times New Roman"/>
          <w:sz w:val="24"/>
          <w:szCs w:val="24"/>
          <w:lang w:val="ro-MD" w:eastAsia="ru-RU"/>
        </w:rPr>
        <w:t>, lei. Categoriile „</w:t>
      </w:r>
      <w:r w:rsidR="0038710E" w:rsidRPr="00580546">
        <w:rPr>
          <w:rFonts w:ascii="Times New Roman" w:eastAsia="Times New Roman" w:hAnsi="Times New Roman"/>
          <w:sz w:val="24"/>
          <w:szCs w:val="24"/>
          <w:lang w:val="ro-MD" w:eastAsia="ru-RU"/>
        </w:rPr>
        <w:t>m</w:t>
      </w:r>
      <w:r w:rsidRPr="00580546">
        <w:rPr>
          <w:rFonts w:ascii="Times New Roman" w:eastAsia="Times New Roman" w:hAnsi="Times New Roman"/>
          <w:sz w:val="24"/>
          <w:szCs w:val="24"/>
          <w:lang w:val="ro-MD" w:eastAsia="ru-RU"/>
        </w:rPr>
        <w:t xml:space="preserve">” se formează prin gruparea mijloacelor fixe şi a imobilizărilor necorporale cu durată de funcţionare utilă identică. Nu se includ în calculul costului de intrare următoarele active: terenurile; mijloacele fixe neutilizate în activitatea de distribuţie a energiei electrice; activele </w:t>
      </w:r>
      <w:proofErr w:type="spellStart"/>
      <w:r w:rsidRPr="00580546">
        <w:rPr>
          <w:rFonts w:ascii="Times New Roman" w:eastAsia="Times New Roman" w:hAnsi="Times New Roman"/>
          <w:sz w:val="24"/>
          <w:szCs w:val="24"/>
          <w:lang w:val="ro-MD" w:eastAsia="ru-RU"/>
        </w:rPr>
        <w:t>finanţate</w:t>
      </w:r>
      <w:proofErr w:type="spellEnd"/>
      <w:r w:rsidRPr="00580546">
        <w:rPr>
          <w:rFonts w:ascii="Times New Roman" w:eastAsia="Times New Roman" w:hAnsi="Times New Roman"/>
          <w:sz w:val="24"/>
          <w:szCs w:val="24"/>
          <w:lang w:val="ro-MD" w:eastAsia="ru-RU"/>
        </w:rPr>
        <w:t xml:space="preserve"> din </w:t>
      </w:r>
      <w:proofErr w:type="spellStart"/>
      <w:r w:rsidRPr="00580546">
        <w:rPr>
          <w:rFonts w:ascii="Times New Roman" w:eastAsia="Times New Roman" w:hAnsi="Times New Roman"/>
          <w:sz w:val="24"/>
          <w:szCs w:val="24"/>
          <w:lang w:val="ro-MD" w:eastAsia="ru-RU"/>
        </w:rPr>
        <w:t>contribuţii</w:t>
      </w:r>
      <w:proofErr w:type="spellEnd"/>
      <w:r w:rsidRPr="00580546">
        <w:rPr>
          <w:rFonts w:ascii="Times New Roman" w:eastAsia="Times New Roman" w:hAnsi="Times New Roman"/>
          <w:sz w:val="24"/>
          <w:szCs w:val="24"/>
          <w:lang w:val="ro-MD" w:eastAsia="ru-RU"/>
        </w:rPr>
        <w:t xml:space="preserve"> financiare, indiferent care este sursa acestora; activele primite cu titlul gratuit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din </w:t>
      </w:r>
      <w:proofErr w:type="spellStart"/>
      <w:r w:rsidRPr="00580546">
        <w:rPr>
          <w:rFonts w:ascii="Times New Roman" w:eastAsia="Times New Roman" w:hAnsi="Times New Roman"/>
          <w:sz w:val="24"/>
          <w:szCs w:val="24"/>
          <w:lang w:val="ro-MD" w:eastAsia="ru-RU"/>
        </w:rPr>
        <w:t>donaţii</w:t>
      </w:r>
      <w:proofErr w:type="spellEnd"/>
      <w:r w:rsidRPr="00580546">
        <w:rPr>
          <w:rFonts w:ascii="Times New Roman" w:eastAsia="Times New Roman" w:hAnsi="Times New Roman"/>
          <w:sz w:val="24"/>
          <w:szCs w:val="24"/>
          <w:lang w:val="ro-MD" w:eastAsia="ru-RU"/>
        </w:rPr>
        <w:t xml:space="preserve">; mijloace fixe </w:t>
      </w:r>
      <w:proofErr w:type="spellStart"/>
      <w:r w:rsidRPr="00580546">
        <w:rPr>
          <w:rFonts w:ascii="Times New Roman" w:eastAsia="Times New Roman" w:hAnsi="Times New Roman"/>
          <w:sz w:val="24"/>
          <w:szCs w:val="24"/>
          <w:lang w:val="ro-MD" w:eastAsia="ru-RU"/>
        </w:rPr>
        <w:t>obţinute</w:t>
      </w:r>
      <w:proofErr w:type="spellEnd"/>
      <w:r w:rsidRPr="00580546">
        <w:rPr>
          <w:rFonts w:ascii="Times New Roman" w:eastAsia="Times New Roman" w:hAnsi="Times New Roman"/>
          <w:sz w:val="24"/>
          <w:szCs w:val="24"/>
          <w:lang w:val="ro-MD" w:eastAsia="ru-RU"/>
        </w:rPr>
        <w:t xml:space="preserve"> în rezultatul racordării la reţelele electrice de distribuţie; activele aferente altor </w:t>
      </w:r>
      <w:proofErr w:type="spellStart"/>
      <w:r w:rsidRPr="00580546">
        <w:rPr>
          <w:rFonts w:ascii="Times New Roman" w:eastAsia="Times New Roman" w:hAnsi="Times New Roman"/>
          <w:sz w:val="24"/>
          <w:szCs w:val="24"/>
          <w:lang w:val="ro-MD" w:eastAsia="ru-RU"/>
        </w:rPr>
        <w:t>activităţi</w:t>
      </w:r>
      <w:proofErr w:type="spellEnd"/>
      <w:r w:rsidRPr="00580546">
        <w:rPr>
          <w:rFonts w:ascii="Times New Roman" w:eastAsia="Times New Roman" w:hAnsi="Times New Roman"/>
          <w:sz w:val="24"/>
          <w:szCs w:val="24"/>
          <w:lang w:val="ro-MD" w:eastAsia="ru-RU"/>
        </w:rPr>
        <w:t xml:space="preserve"> decât cea de distribuţie a energiei electrice; activele cu </w:t>
      </w:r>
      <w:proofErr w:type="spellStart"/>
      <w:r w:rsidRPr="00580546">
        <w:rPr>
          <w:rFonts w:ascii="Times New Roman" w:eastAsia="Times New Roman" w:hAnsi="Times New Roman"/>
          <w:sz w:val="24"/>
          <w:szCs w:val="24"/>
          <w:lang w:val="ro-MD" w:eastAsia="ru-RU"/>
        </w:rPr>
        <w:t>destinaţie</w:t>
      </w:r>
      <w:proofErr w:type="spellEnd"/>
      <w:r w:rsidRPr="00580546">
        <w:rPr>
          <w:rFonts w:ascii="Times New Roman" w:eastAsia="Times New Roman" w:hAnsi="Times New Roman"/>
          <w:sz w:val="24"/>
          <w:szCs w:val="24"/>
          <w:lang w:val="ro-MD" w:eastAsia="ru-RU"/>
        </w:rPr>
        <w:t xml:space="preserve"> locativ-comunală, social culturală; mijloacele fixe şi imobilizările necorporale </w:t>
      </w:r>
      <w:r w:rsidR="00B670E3" w:rsidRPr="00580546">
        <w:rPr>
          <w:rFonts w:ascii="Times New Roman" w:eastAsia="Times New Roman" w:hAnsi="Times New Roman"/>
          <w:sz w:val="24"/>
          <w:szCs w:val="24"/>
          <w:lang w:val="ro-MD" w:eastAsia="ru-RU"/>
        </w:rPr>
        <w:t xml:space="preserve">date </w:t>
      </w:r>
      <w:r w:rsidRPr="00580546">
        <w:rPr>
          <w:rFonts w:ascii="Times New Roman" w:eastAsia="Times New Roman" w:hAnsi="Times New Roman"/>
          <w:sz w:val="24"/>
          <w:szCs w:val="24"/>
          <w:lang w:val="ro-MD" w:eastAsia="ru-RU"/>
        </w:rPr>
        <w:t xml:space="preserve">în exploatare de către OSD în afara planurilor de </w:t>
      </w:r>
      <w:proofErr w:type="spellStart"/>
      <w:r w:rsidRPr="00580546">
        <w:rPr>
          <w:rFonts w:ascii="Times New Roman" w:eastAsia="Times New Roman" w:hAnsi="Times New Roman"/>
          <w:sz w:val="24"/>
          <w:szCs w:val="24"/>
          <w:lang w:val="ro-MD" w:eastAsia="ru-RU"/>
        </w:rPr>
        <w:t>investiţii</w:t>
      </w:r>
      <w:proofErr w:type="spellEnd"/>
      <w:r w:rsidRPr="00580546">
        <w:rPr>
          <w:rFonts w:ascii="Times New Roman" w:eastAsia="Times New Roman" w:hAnsi="Times New Roman"/>
          <w:sz w:val="24"/>
          <w:szCs w:val="24"/>
          <w:lang w:val="ro-MD" w:eastAsia="ru-RU"/>
        </w:rPr>
        <w:t xml:space="preserve"> aprobate de </w:t>
      </w:r>
      <w:proofErr w:type="spellStart"/>
      <w:r w:rsidRPr="00580546">
        <w:rPr>
          <w:rFonts w:ascii="Times New Roman" w:eastAsia="Times New Roman" w:hAnsi="Times New Roman"/>
          <w:sz w:val="24"/>
          <w:szCs w:val="24"/>
          <w:lang w:val="ro-MD" w:eastAsia="ru-RU"/>
        </w:rPr>
        <w:t>Agenţie</w:t>
      </w:r>
      <w:proofErr w:type="spellEnd"/>
      <w:r w:rsidRPr="00580546">
        <w:rPr>
          <w:rFonts w:ascii="Times New Roman" w:eastAsia="Times New Roman" w:hAnsi="Times New Roman"/>
          <w:sz w:val="24"/>
          <w:szCs w:val="24"/>
          <w:lang w:val="ro-MD" w:eastAsia="ru-RU"/>
        </w:rPr>
        <w:t>.</w:t>
      </w:r>
    </w:p>
    <w:p w14:paraId="70EEFDAD" w14:textId="77777777" w:rsidR="003C19AF" w:rsidRPr="00580546"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sz w:val="24"/>
          <w:szCs w:val="24"/>
          <w:lang w:val="ro-MD" w:eastAsia="ru-RU"/>
        </w:rPr>
        <w:t>Apartenenţa</w:t>
      </w:r>
      <w:proofErr w:type="spellEnd"/>
      <w:r w:rsidRPr="00580546">
        <w:rPr>
          <w:rFonts w:ascii="Times New Roman" w:eastAsia="Times New Roman" w:hAnsi="Times New Roman"/>
          <w:sz w:val="24"/>
          <w:szCs w:val="24"/>
          <w:lang w:val="ro-MD" w:eastAsia="ru-RU"/>
        </w:rPr>
        <w:t xml:space="preserve"> mijloacelor fixe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a imobilizărilor necorporale, determinarea costurilor de intrare, a valorilor nete, şi, ulterior, a amortizării acestora se efectuează în fiecare an, pentru fiecare tip de reţele electrice de distribuție în parte (de înaltă, de medie şi de joasă tensiune). În componenţa mijloacelor fixe şi a imobilizărilor necorporale nemijlocit aferente tipului concret de reţele electrice de distribuţie se includ:</w:t>
      </w:r>
    </w:p>
    <w:p w14:paraId="1B86D0BC"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lastRenderedPageBreak/>
        <w:t xml:space="preserve">1) în reţelele electrice de distribuţie de „TÎ” – liniile electrice aeriene şi subterane de 35-110 kV,  transmise în exploatare în conformitate cu planurile de </w:t>
      </w:r>
      <w:proofErr w:type="spellStart"/>
      <w:r w:rsidRPr="00580546">
        <w:rPr>
          <w:rFonts w:ascii="Times New Roman" w:eastAsia="Times New Roman" w:hAnsi="Times New Roman"/>
          <w:sz w:val="24"/>
          <w:szCs w:val="24"/>
          <w:lang w:val="ro-MD" w:eastAsia="ru-RU"/>
        </w:rPr>
        <w:t>investiţii</w:t>
      </w:r>
      <w:proofErr w:type="spellEnd"/>
      <w:r w:rsidRPr="00580546">
        <w:rPr>
          <w:rFonts w:ascii="Times New Roman" w:eastAsia="Times New Roman" w:hAnsi="Times New Roman"/>
          <w:sz w:val="24"/>
          <w:szCs w:val="24"/>
          <w:lang w:val="ro-MD" w:eastAsia="ru-RU"/>
        </w:rPr>
        <w:t xml:space="preserve"> aprobate de </w:t>
      </w:r>
      <w:proofErr w:type="spellStart"/>
      <w:r w:rsidRPr="00580546">
        <w:rPr>
          <w:rFonts w:ascii="Times New Roman" w:eastAsia="Times New Roman" w:hAnsi="Times New Roman"/>
          <w:sz w:val="24"/>
          <w:szCs w:val="24"/>
          <w:lang w:val="ro-MD" w:eastAsia="ru-RU"/>
        </w:rPr>
        <w:t>Agenţie</w:t>
      </w:r>
      <w:proofErr w:type="spellEnd"/>
      <w:r w:rsidRPr="00580546">
        <w:rPr>
          <w:rFonts w:ascii="Times New Roman" w:eastAsia="Times New Roman" w:hAnsi="Times New Roman"/>
          <w:sz w:val="24"/>
          <w:szCs w:val="24"/>
          <w:lang w:val="ro-MD" w:eastAsia="ru-RU"/>
        </w:rPr>
        <w:t xml:space="preserve"> în scopuri tarifare, alte mijloace fixe şi imobilizări necorporale, care </w:t>
      </w:r>
      <w:proofErr w:type="spellStart"/>
      <w:r w:rsidRPr="00580546">
        <w:rPr>
          <w:rFonts w:ascii="Times New Roman" w:eastAsia="Times New Roman" w:hAnsi="Times New Roman"/>
          <w:sz w:val="24"/>
          <w:szCs w:val="24"/>
          <w:lang w:val="ro-MD" w:eastAsia="ru-RU"/>
        </w:rPr>
        <w:t>aparţin</w:t>
      </w:r>
      <w:proofErr w:type="spellEnd"/>
      <w:r w:rsidRPr="00580546">
        <w:rPr>
          <w:rFonts w:ascii="Times New Roman" w:eastAsia="Times New Roman" w:hAnsi="Times New Roman"/>
          <w:sz w:val="24"/>
          <w:szCs w:val="24"/>
          <w:lang w:val="ro-MD" w:eastAsia="ru-RU"/>
        </w:rPr>
        <w:t xml:space="preserve"> sau sunt utilizate la deservirea, în exclusivitate, a reţelelor electrice de distribuţie de înaltă tensiune;</w:t>
      </w:r>
    </w:p>
    <w:p w14:paraId="1E026B94" w14:textId="04CAFCE0"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2) în reţelele electrice de distribuţie de „TM” – liniile electrice aeriene şi subterane de 6-10 kV, staţiile electrice (transformatoarele) de 110/35/10 kV, de 110/35/6 kV, de 110/10kV, de 110/6kV, de 35/10kV şi de 35/6kV, transmise în exploatare în conformitate cu planurile de </w:t>
      </w:r>
      <w:proofErr w:type="spellStart"/>
      <w:r w:rsidRPr="00580546">
        <w:rPr>
          <w:rFonts w:ascii="Times New Roman" w:eastAsia="Times New Roman" w:hAnsi="Times New Roman"/>
          <w:sz w:val="24"/>
          <w:szCs w:val="24"/>
          <w:lang w:val="ro-MD" w:eastAsia="ru-RU"/>
        </w:rPr>
        <w:t>investiţii</w:t>
      </w:r>
      <w:proofErr w:type="spellEnd"/>
      <w:r w:rsidRPr="00580546">
        <w:rPr>
          <w:rFonts w:ascii="Times New Roman" w:eastAsia="Times New Roman" w:hAnsi="Times New Roman"/>
          <w:sz w:val="24"/>
          <w:szCs w:val="24"/>
          <w:lang w:val="ro-MD" w:eastAsia="ru-RU"/>
        </w:rPr>
        <w:t xml:space="preserve"> aprobate de </w:t>
      </w:r>
      <w:proofErr w:type="spellStart"/>
      <w:r w:rsidRPr="00580546">
        <w:rPr>
          <w:rFonts w:ascii="Times New Roman" w:eastAsia="Times New Roman" w:hAnsi="Times New Roman"/>
          <w:sz w:val="24"/>
          <w:szCs w:val="24"/>
          <w:lang w:val="ro-MD" w:eastAsia="ru-RU"/>
        </w:rPr>
        <w:t>Agenţie</w:t>
      </w:r>
      <w:proofErr w:type="spellEnd"/>
      <w:r w:rsidRPr="00580546">
        <w:rPr>
          <w:rFonts w:ascii="Times New Roman" w:eastAsia="Times New Roman" w:hAnsi="Times New Roman"/>
          <w:sz w:val="24"/>
          <w:szCs w:val="24"/>
          <w:lang w:val="ro-MD" w:eastAsia="ru-RU"/>
        </w:rPr>
        <w:t xml:space="preserve"> în scopuri tarifare, alte mijloace fixe şi imobilizări necorporale, care </w:t>
      </w:r>
      <w:proofErr w:type="spellStart"/>
      <w:r w:rsidRPr="00580546">
        <w:rPr>
          <w:rFonts w:ascii="Times New Roman" w:eastAsia="Times New Roman" w:hAnsi="Times New Roman"/>
          <w:sz w:val="24"/>
          <w:szCs w:val="24"/>
          <w:lang w:val="ro-MD" w:eastAsia="ru-RU"/>
        </w:rPr>
        <w:t>aparţin</w:t>
      </w:r>
      <w:proofErr w:type="spellEnd"/>
      <w:r w:rsidRPr="00580546">
        <w:rPr>
          <w:rFonts w:ascii="Times New Roman" w:eastAsia="Times New Roman" w:hAnsi="Times New Roman"/>
          <w:sz w:val="24"/>
          <w:szCs w:val="24"/>
          <w:lang w:val="ro-MD" w:eastAsia="ru-RU"/>
        </w:rPr>
        <w:t xml:space="preserve"> sau sunt utilizate la deservirea, în exclusivitate, a reţelelor electrice de distribuţie de medie tensiune;</w:t>
      </w:r>
    </w:p>
    <w:p w14:paraId="5DE5D7D8"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3) în reţelele electrice de distribuţie de „TJ” – staţiile electrice (transformatoarele) 10/0,4 kV, 6/0,4 kV şi mai jos, liniile electrice aeriene şi subterane de 0,4 kV şi mai jos, instalaţiile de racordare şi echipamentele de măsurare a energiei electrice în scopuri comerciale – mijloace fixe ale OSD, transmise în exploatare în conformitate cu planurile de </w:t>
      </w:r>
      <w:proofErr w:type="spellStart"/>
      <w:r w:rsidRPr="00580546">
        <w:rPr>
          <w:rFonts w:ascii="Times New Roman" w:eastAsia="Times New Roman" w:hAnsi="Times New Roman"/>
          <w:sz w:val="24"/>
          <w:szCs w:val="24"/>
          <w:lang w:val="ro-MD" w:eastAsia="ru-RU"/>
        </w:rPr>
        <w:t>investiţii</w:t>
      </w:r>
      <w:proofErr w:type="spellEnd"/>
      <w:r w:rsidRPr="00580546">
        <w:rPr>
          <w:rFonts w:ascii="Times New Roman" w:eastAsia="Times New Roman" w:hAnsi="Times New Roman"/>
          <w:sz w:val="24"/>
          <w:szCs w:val="24"/>
          <w:lang w:val="ro-MD" w:eastAsia="ru-RU"/>
        </w:rPr>
        <w:t xml:space="preserve"> aprobate de </w:t>
      </w:r>
      <w:proofErr w:type="spellStart"/>
      <w:r w:rsidRPr="00580546">
        <w:rPr>
          <w:rFonts w:ascii="Times New Roman" w:eastAsia="Times New Roman" w:hAnsi="Times New Roman"/>
          <w:sz w:val="24"/>
          <w:szCs w:val="24"/>
          <w:lang w:val="ro-MD" w:eastAsia="ru-RU"/>
        </w:rPr>
        <w:t>Agenţie</w:t>
      </w:r>
      <w:proofErr w:type="spellEnd"/>
      <w:r w:rsidRPr="00580546">
        <w:rPr>
          <w:rFonts w:ascii="Times New Roman" w:eastAsia="Times New Roman" w:hAnsi="Times New Roman"/>
          <w:sz w:val="24"/>
          <w:szCs w:val="24"/>
          <w:lang w:val="ro-MD" w:eastAsia="ru-RU"/>
        </w:rPr>
        <w:t xml:space="preserve"> în scopuri tarifare, alte mijloace fixe şi imobilizări necorporale, care </w:t>
      </w:r>
      <w:proofErr w:type="spellStart"/>
      <w:r w:rsidRPr="00580546">
        <w:rPr>
          <w:rFonts w:ascii="Times New Roman" w:eastAsia="Times New Roman" w:hAnsi="Times New Roman"/>
          <w:sz w:val="24"/>
          <w:szCs w:val="24"/>
          <w:lang w:val="ro-MD" w:eastAsia="ru-RU"/>
        </w:rPr>
        <w:t>aparţin</w:t>
      </w:r>
      <w:proofErr w:type="spellEnd"/>
      <w:r w:rsidRPr="00580546">
        <w:rPr>
          <w:rFonts w:ascii="Times New Roman" w:eastAsia="Times New Roman" w:hAnsi="Times New Roman"/>
          <w:sz w:val="24"/>
          <w:szCs w:val="24"/>
          <w:lang w:val="ro-MD" w:eastAsia="ru-RU"/>
        </w:rPr>
        <w:t xml:space="preserve"> sau sunt utilizate la deservirea, în exclusivitate, a reţelelor electrice de distribuţie de joasă tensiune.</w:t>
      </w:r>
    </w:p>
    <w:p w14:paraId="55965375" w14:textId="77777777" w:rsidR="003C19AF" w:rsidRPr="00580546" w:rsidRDefault="003C19AF" w:rsidP="00C46B23">
      <w:pPr>
        <w:pStyle w:val="a5"/>
        <w:numPr>
          <w:ilvl w:val="0"/>
          <w:numId w:val="2"/>
        </w:numPr>
        <w:spacing w:after="12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Amortizarea mijloacelor fixe şi a imobilizărilor necorporale de distribuţie a energiei electrice care nu pot fi repartizate direct pe tipul concret de reţele electrice de distribuție, mijloacele fixe şi imobilizările necorporale ale subdiviziunilor auxiliare (de </w:t>
      </w:r>
      <w:proofErr w:type="spellStart"/>
      <w:r w:rsidRPr="00580546">
        <w:rPr>
          <w:rFonts w:ascii="Times New Roman" w:eastAsia="Times New Roman" w:hAnsi="Times New Roman"/>
          <w:sz w:val="24"/>
          <w:szCs w:val="24"/>
          <w:lang w:val="ro-MD" w:eastAsia="ru-RU"/>
        </w:rPr>
        <w:t>reparaţie</w:t>
      </w:r>
      <w:proofErr w:type="spellEnd"/>
      <w:r w:rsidRPr="00580546">
        <w:rPr>
          <w:rFonts w:ascii="Times New Roman" w:eastAsia="Times New Roman" w:hAnsi="Times New Roman"/>
          <w:sz w:val="24"/>
          <w:szCs w:val="24"/>
          <w:lang w:val="ro-MD" w:eastAsia="ru-RU"/>
        </w:rPr>
        <w:t xml:space="preserve">, de exploatare, de transport etc.), mijloacele fixe şi imobilizările necorporale cu </w:t>
      </w:r>
      <w:proofErr w:type="spellStart"/>
      <w:r w:rsidRPr="00580546">
        <w:rPr>
          <w:rFonts w:ascii="Times New Roman" w:eastAsia="Times New Roman" w:hAnsi="Times New Roman"/>
          <w:sz w:val="24"/>
          <w:szCs w:val="24"/>
          <w:lang w:val="ro-MD" w:eastAsia="ru-RU"/>
        </w:rPr>
        <w:t>destinaţie</w:t>
      </w:r>
      <w:proofErr w:type="spellEnd"/>
      <w:r w:rsidRPr="00580546">
        <w:rPr>
          <w:rFonts w:ascii="Times New Roman" w:eastAsia="Times New Roman" w:hAnsi="Times New Roman"/>
          <w:sz w:val="24"/>
          <w:szCs w:val="24"/>
          <w:lang w:val="ro-MD" w:eastAsia="ru-RU"/>
        </w:rPr>
        <w:t xml:space="preserve"> de distribuire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administrativă se divizează între reţelele electrice de distribuţie de înaltă, de medie şi de joasă tensiune, </w:t>
      </w:r>
      <w:proofErr w:type="spellStart"/>
      <w:r w:rsidRPr="00580546">
        <w:rPr>
          <w:rFonts w:ascii="Times New Roman" w:eastAsia="Times New Roman" w:hAnsi="Times New Roman"/>
          <w:sz w:val="24"/>
          <w:szCs w:val="24"/>
          <w:lang w:val="ro-MD" w:eastAsia="ru-RU"/>
        </w:rPr>
        <w:t>proporţional</w:t>
      </w:r>
      <w:proofErr w:type="spellEnd"/>
      <w:r w:rsidRPr="00580546">
        <w:rPr>
          <w:rFonts w:ascii="Times New Roman" w:eastAsia="Times New Roman" w:hAnsi="Times New Roman"/>
          <w:sz w:val="24"/>
          <w:szCs w:val="24"/>
          <w:lang w:val="ro-MD" w:eastAsia="ru-RU"/>
        </w:rPr>
        <w:t xml:space="preserve"> valorii contabile a mijloacelor fixe aferente nemijlocit fiecărui tip de reţele electrice de distribuţie în parte (de înaltă, de medie şi de joasă tensiune).</w:t>
      </w:r>
    </w:p>
    <w:p w14:paraId="030C8F1E" w14:textId="2089177C" w:rsidR="003C19AF" w:rsidRPr="00580546" w:rsidRDefault="003C19AF" w:rsidP="00C46B23">
      <w:pPr>
        <w:pStyle w:val="a5"/>
        <w:numPr>
          <w:ilvl w:val="0"/>
          <w:numId w:val="2"/>
        </w:numPr>
        <w:spacing w:after="24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La costurile de </w:t>
      </w:r>
      <w:proofErr w:type="spellStart"/>
      <w:r w:rsidRPr="00580546">
        <w:rPr>
          <w:rFonts w:ascii="Times New Roman" w:eastAsia="Times New Roman" w:hAnsi="Times New Roman"/>
          <w:sz w:val="24"/>
          <w:szCs w:val="24"/>
          <w:lang w:val="ro-MD" w:eastAsia="ru-RU"/>
        </w:rPr>
        <w:t>întreţinere</w:t>
      </w:r>
      <w:proofErr w:type="spellEnd"/>
      <w:r w:rsidRPr="00580546">
        <w:rPr>
          <w:rFonts w:ascii="Times New Roman" w:eastAsia="Times New Roman" w:hAnsi="Times New Roman"/>
          <w:sz w:val="24"/>
          <w:szCs w:val="24"/>
          <w:lang w:val="ro-MD" w:eastAsia="ru-RU"/>
        </w:rPr>
        <w:t xml:space="preserve"> a </w:t>
      </w:r>
      <w:proofErr w:type="spellStart"/>
      <w:r w:rsidRPr="00580546">
        <w:rPr>
          <w:rFonts w:ascii="Times New Roman" w:eastAsia="Times New Roman" w:hAnsi="Times New Roman"/>
          <w:sz w:val="24"/>
          <w:szCs w:val="24"/>
          <w:lang w:val="ro-MD" w:eastAsia="ru-RU"/>
        </w:rPr>
        <w:t>reţelelor</w:t>
      </w:r>
      <w:proofErr w:type="spellEnd"/>
      <w:r w:rsidRPr="00580546">
        <w:rPr>
          <w:rFonts w:ascii="Times New Roman" w:eastAsia="Times New Roman" w:hAnsi="Times New Roman"/>
          <w:sz w:val="24"/>
          <w:szCs w:val="24"/>
          <w:lang w:val="ro-MD" w:eastAsia="ru-RU"/>
        </w:rPr>
        <w:t xml:space="preserve"> electrice de distribuţie (</w:t>
      </w:r>
      <w:r w:rsidR="00037BCC" w:rsidRPr="00580546">
        <w:rPr>
          <w:rFonts w:ascii="Times New Roman" w:eastAsia="Times New Roman" w:hAnsi="Times New Roman"/>
          <w:sz w:val="24"/>
          <w:szCs w:val="24"/>
          <w:lang w:val="ro-MD" w:eastAsia="ru-RU"/>
        </w:rPr>
        <w:t>CIE</w:t>
      </w:r>
      <w:r w:rsidRPr="00580546">
        <w:rPr>
          <w:rFonts w:ascii="Times New Roman" w:eastAsia="Times New Roman" w:hAnsi="Times New Roman"/>
          <w:sz w:val="24"/>
          <w:szCs w:val="24"/>
          <w:lang w:val="ro-MD" w:eastAsia="ru-RU"/>
        </w:rPr>
        <w:t xml:space="preserve">) se atribuie toate costurile argumentate, necesare pentru realizarea planurilor de </w:t>
      </w:r>
      <w:proofErr w:type="spellStart"/>
      <w:r w:rsidRPr="00580546">
        <w:rPr>
          <w:rFonts w:ascii="Times New Roman" w:eastAsia="Times New Roman" w:hAnsi="Times New Roman"/>
          <w:sz w:val="24"/>
          <w:szCs w:val="24"/>
          <w:lang w:val="ro-MD" w:eastAsia="ru-RU"/>
        </w:rPr>
        <w:t>întreţinere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de </w:t>
      </w:r>
      <w:proofErr w:type="spellStart"/>
      <w:r w:rsidRPr="00580546">
        <w:rPr>
          <w:rFonts w:ascii="Times New Roman" w:eastAsia="Times New Roman" w:hAnsi="Times New Roman"/>
          <w:sz w:val="24"/>
          <w:szCs w:val="24"/>
          <w:lang w:val="ro-MD" w:eastAsia="ru-RU"/>
        </w:rPr>
        <w:t>reparaţie</w:t>
      </w:r>
      <w:proofErr w:type="spellEnd"/>
      <w:r w:rsidRPr="00580546">
        <w:rPr>
          <w:rFonts w:ascii="Times New Roman" w:eastAsia="Times New Roman" w:hAnsi="Times New Roman"/>
          <w:sz w:val="24"/>
          <w:szCs w:val="24"/>
          <w:lang w:val="ro-MD" w:eastAsia="ru-RU"/>
        </w:rPr>
        <w:t xml:space="preserve"> curentă a reţelelor electrice de distribuţie, a altui utilaj, echipamentului şi altor mijloace fixe utilizate în procesul tehnologic de distribuţie a energiei electrice. Aceste costuri sunt compuse din: </w:t>
      </w:r>
      <w:r w:rsidR="00596ACB">
        <w:rPr>
          <w:rFonts w:ascii="Times New Roman" w:eastAsia="Times New Roman" w:hAnsi="Times New Roman"/>
          <w:sz w:val="24"/>
          <w:szCs w:val="24"/>
          <w:lang w:val="ro-MD" w:eastAsia="ru-RU"/>
        </w:rPr>
        <w:t>cheltuie</w:t>
      </w:r>
      <w:r w:rsidR="00EB7825">
        <w:rPr>
          <w:rFonts w:ascii="Times New Roman" w:eastAsia="Times New Roman" w:hAnsi="Times New Roman"/>
          <w:sz w:val="24"/>
          <w:szCs w:val="24"/>
          <w:lang w:val="ro-MD" w:eastAsia="ru-RU"/>
        </w:rPr>
        <w:t>lile</w:t>
      </w:r>
      <w:r w:rsidR="00596ACB" w:rsidRPr="00580546">
        <w:rPr>
          <w:rFonts w:ascii="Times New Roman" w:eastAsia="Times New Roman" w:hAnsi="Times New Roman"/>
          <w:sz w:val="24"/>
          <w:szCs w:val="24"/>
          <w:lang w:val="ro-MD" w:eastAsia="ru-RU"/>
        </w:rPr>
        <w:t xml:space="preserve"> </w:t>
      </w:r>
      <w:r w:rsidR="00EB7825">
        <w:rPr>
          <w:rFonts w:ascii="Times New Roman" w:eastAsia="Times New Roman" w:hAnsi="Times New Roman"/>
          <w:sz w:val="24"/>
          <w:szCs w:val="24"/>
          <w:lang w:val="ro-MD" w:eastAsia="ru-RU"/>
        </w:rPr>
        <w:t>de</w:t>
      </w:r>
      <w:r w:rsidR="00EB7825" w:rsidRPr="00580546">
        <w:rPr>
          <w:rFonts w:ascii="Times New Roman" w:eastAsia="Times New Roman" w:hAnsi="Times New Roman"/>
          <w:sz w:val="24"/>
          <w:szCs w:val="24"/>
          <w:lang w:val="ro-MD" w:eastAsia="ru-RU"/>
        </w:rPr>
        <w:t xml:space="preserve"> </w:t>
      </w:r>
      <w:r w:rsidRPr="00580546">
        <w:rPr>
          <w:rFonts w:ascii="Times New Roman" w:eastAsia="Times New Roman" w:hAnsi="Times New Roman"/>
          <w:sz w:val="24"/>
          <w:szCs w:val="24"/>
          <w:lang w:val="ro-MD" w:eastAsia="ru-RU"/>
        </w:rPr>
        <w:t xml:space="preserve">personal încadrat în procesul de </w:t>
      </w:r>
      <w:proofErr w:type="spellStart"/>
      <w:r w:rsidRPr="00580546">
        <w:rPr>
          <w:rFonts w:ascii="Times New Roman" w:eastAsia="Times New Roman" w:hAnsi="Times New Roman"/>
          <w:sz w:val="24"/>
          <w:szCs w:val="24"/>
          <w:lang w:val="ro-MD" w:eastAsia="ru-RU"/>
        </w:rPr>
        <w:t>întreţinere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de exploatare a mijloacelor fixe şi a imobilizărilor necorporale, aferente procesului de distribuţie a energiei electrice; costurile materiale necesare pentru </w:t>
      </w:r>
      <w:proofErr w:type="spellStart"/>
      <w:r w:rsidRPr="00580546">
        <w:rPr>
          <w:rFonts w:ascii="Times New Roman" w:eastAsia="Times New Roman" w:hAnsi="Times New Roman"/>
          <w:sz w:val="24"/>
          <w:szCs w:val="24"/>
          <w:lang w:val="ro-MD" w:eastAsia="ru-RU"/>
        </w:rPr>
        <w:t>întreţinerea</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exploatarea mijloacelor fixe de distribuţie; costurile nemijlocit aferente întreţinerii şi exploatării utilajului şi a instalaţiilor de distribuţie a energiei electrice. Aceste costuri se determină în baza formulei:</w:t>
      </w:r>
    </w:p>
    <w:p w14:paraId="1F8624B9" w14:textId="22470738" w:rsidR="00156125" w:rsidRPr="00297804" w:rsidRDefault="006A0B8A" w:rsidP="00C46B23">
      <w:pPr>
        <w:spacing w:after="0" w:line="240" w:lineRule="auto"/>
        <w:ind w:firstLine="567"/>
        <w:jc w:val="center"/>
        <w:rPr>
          <w:rFonts w:ascii="Times New Roman" w:eastAsia="Times New Roman" w:hAnsi="Times New Roman"/>
          <w:sz w:val="24"/>
          <w:szCs w:val="24"/>
          <w:lang w:val="en-US" w:eastAsia="ru-RU"/>
        </w:rPr>
      </w:pPr>
      <m:oMathPara>
        <m:oMath>
          <m:sSup>
            <m:sSupPr>
              <m:ctrlPr>
                <w:rPr>
                  <w:rFonts w:ascii="Cambria Math" w:eastAsia="Times New Roman" w:hAnsi="Cambria Math"/>
                  <w:i/>
                  <w:sz w:val="24"/>
                  <w:szCs w:val="24"/>
                  <w:lang w:val="en-US" w:eastAsia="ru-RU"/>
                </w:rPr>
              </m:ctrlPr>
            </m:sSupPr>
            <m:e>
              <m:r>
                <w:rPr>
                  <w:rFonts w:ascii="Cambria Math" w:eastAsia="Times New Roman" w:hAnsi="Cambria Math"/>
                  <w:sz w:val="24"/>
                  <w:szCs w:val="24"/>
                  <w:lang w:val="en-US" w:eastAsia="ru-RU"/>
                </w:rPr>
                <m:t>CIE</m:t>
              </m:r>
            </m:e>
            <m:sup>
              <m:r>
                <w:rPr>
                  <w:rFonts w:ascii="Cambria Math" w:eastAsia="Times New Roman" w:hAnsi="Cambria Math"/>
                  <w:sz w:val="24"/>
                  <w:szCs w:val="24"/>
                  <w:lang w:val="en-US" w:eastAsia="ru-RU"/>
                </w:rPr>
                <m:t>n</m:t>
              </m:r>
            </m:sup>
          </m:sSup>
          <m:r>
            <w:rPr>
              <w:rFonts w:ascii="Cambria Math" w:eastAsia="Times New Roman" w:hAnsi="Cambria Math"/>
              <w:sz w:val="24"/>
              <w:szCs w:val="24"/>
              <w:lang w:val="en-US" w:eastAsia="ru-RU"/>
            </w:rPr>
            <m:t>=CPD+CMD+CIED (32)</m:t>
          </m:r>
        </m:oMath>
      </m:oMathPara>
    </w:p>
    <w:p w14:paraId="41A61740" w14:textId="6D9AC27F" w:rsidR="003C19AF"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unde: </w:t>
      </w:r>
    </w:p>
    <w:p w14:paraId="1BD6D7B5" w14:textId="0BDC616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i/>
          <w:iCs/>
          <w:sz w:val="24"/>
          <w:szCs w:val="24"/>
          <w:lang w:val="ro-MD" w:eastAsia="ru-RU"/>
        </w:rPr>
        <w:t>CPD</w:t>
      </w:r>
      <w:r w:rsidRPr="00580546">
        <w:rPr>
          <w:rFonts w:ascii="Times New Roman" w:eastAsia="Times New Roman" w:hAnsi="Times New Roman"/>
          <w:sz w:val="24"/>
          <w:szCs w:val="24"/>
          <w:lang w:val="ro-MD" w:eastAsia="ru-RU"/>
        </w:rPr>
        <w:t xml:space="preserve"> – </w:t>
      </w:r>
      <w:r w:rsidR="0064172B">
        <w:rPr>
          <w:rFonts w:ascii="Times New Roman" w:eastAsia="Times New Roman" w:hAnsi="Times New Roman"/>
          <w:sz w:val="24"/>
          <w:szCs w:val="24"/>
          <w:lang w:val="ro-MD" w:eastAsia="ru-RU"/>
        </w:rPr>
        <w:t>cheltuielile de</w:t>
      </w:r>
      <w:r w:rsidRPr="00580546">
        <w:rPr>
          <w:rFonts w:ascii="Times New Roman" w:eastAsia="Times New Roman" w:hAnsi="Times New Roman"/>
          <w:sz w:val="24"/>
          <w:szCs w:val="24"/>
          <w:lang w:val="ro-MD" w:eastAsia="ru-RU"/>
        </w:rPr>
        <w:t xml:space="preserve"> personal încadrat în procesul de distribuţie a energiei electrice, de deservire, de </w:t>
      </w:r>
      <w:proofErr w:type="spellStart"/>
      <w:r w:rsidRPr="00580546">
        <w:rPr>
          <w:rFonts w:ascii="Times New Roman" w:eastAsia="Times New Roman" w:hAnsi="Times New Roman"/>
          <w:sz w:val="24"/>
          <w:szCs w:val="24"/>
          <w:lang w:val="ro-MD" w:eastAsia="ru-RU"/>
        </w:rPr>
        <w:t>întreţinere</w:t>
      </w:r>
      <w:proofErr w:type="spellEnd"/>
      <w:r w:rsidRPr="00580546">
        <w:rPr>
          <w:rFonts w:ascii="Times New Roman" w:eastAsia="Times New Roman" w:hAnsi="Times New Roman"/>
          <w:sz w:val="24"/>
          <w:szCs w:val="24"/>
          <w:lang w:val="ro-MD" w:eastAsia="ru-RU"/>
        </w:rPr>
        <w:t xml:space="preserve"> şi de exploatare a reţelelor electrice de </w:t>
      </w:r>
      <w:proofErr w:type="spellStart"/>
      <w:r w:rsidRPr="00580546">
        <w:rPr>
          <w:rFonts w:ascii="Times New Roman" w:eastAsia="Times New Roman" w:hAnsi="Times New Roman"/>
          <w:sz w:val="24"/>
          <w:szCs w:val="24"/>
          <w:lang w:val="ro-MD" w:eastAsia="ru-RU"/>
        </w:rPr>
        <w:t>distribuţie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a </w:t>
      </w:r>
      <w:proofErr w:type="spellStart"/>
      <w:r w:rsidRPr="00580546">
        <w:rPr>
          <w:rFonts w:ascii="Times New Roman" w:eastAsia="Times New Roman" w:hAnsi="Times New Roman"/>
          <w:sz w:val="24"/>
          <w:szCs w:val="24"/>
          <w:lang w:val="ro-MD" w:eastAsia="ru-RU"/>
        </w:rPr>
        <w:t>unităţilor</w:t>
      </w:r>
      <w:proofErr w:type="spellEnd"/>
      <w:r w:rsidRPr="00580546">
        <w:rPr>
          <w:rFonts w:ascii="Times New Roman" w:eastAsia="Times New Roman" w:hAnsi="Times New Roman"/>
          <w:sz w:val="24"/>
          <w:szCs w:val="24"/>
          <w:lang w:val="ro-MD" w:eastAsia="ru-RU"/>
        </w:rPr>
        <w:t xml:space="preserve"> auxiliare. În aceste costuri se includ atât sumele </w:t>
      </w:r>
      <w:proofErr w:type="spellStart"/>
      <w:r w:rsidRPr="00580546">
        <w:rPr>
          <w:rFonts w:ascii="Times New Roman" w:eastAsia="Times New Roman" w:hAnsi="Times New Roman"/>
          <w:sz w:val="24"/>
          <w:szCs w:val="24"/>
          <w:lang w:val="ro-MD" w:eastAsia="ru-RU"/>
        </w:rPr>
        <w:t>retribuţiilor</w:t>
      </w:r>
      <w:proofErr w:type="spellEnd"/>
      <w:r w:rsidRPr="00580546">
        <w:rPr>
          <w:rFonts w:ascii="Times New Roman" w:eastAsia="Times New Roman" w:hAnsi="Times New Roman"/>
          <w:sz w:val="24"/>
          <w:szCs w:val="24"/>
          <w:lang w:val="ro-MD" w:eastAsia="ru-RU"/>
        </w:rPr>
        <w:t xml:space="preserve"> pentru munca efectiv prestată, precum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sumele </w:t>
      </w:r>
      <w:proofErr w:type="spellStart"/>
      <w:r w:rsidRPr="00580546">
        <w:rPr>
          <w:rFonts w:ascii="Times New Roman" w:eastAsia="Times New Roman" w:hAnsi="Times New Roman"/>
          <w:sz w:val="24"/>
          <w:szCs w:val="24"/>
          <w:lang w:val="ro-MD" w:eastAsia="ru-RU"/>
        </w:rPr>
        <w:t>contribuţiilor</w:t>
      </w:r>
      <w:proofErr w:type="spellEnd"/>
      <w:r w:rsidRPr="00580546">
        <w:rPr>
          <w:rFonts w:ascii="Times New Roman" w:eastAsia="Times New Roman" w:hAnsi="Times New Roman"/>
          <w:sz w:val="24"/>
          <w:szCs w:val="24"/>
          <w:lang w:val="ro-MD" w:eastAsia="ru-RU"/>
        </w:rPr>
        <w:t xml:space="preserve"> de asigurări sociale de stat obligatorii. </w:t>
      </w:r>
      <w:r w:rsidR="00EB7825">
        <w:rPr>
          <w:rFonts w:ascii="Times New Roman" w:eastAsia="Times New Roman" w:hAnsi="Times New Roman"/>
          <w:sz w:val="24"/>
          <w:szCs w:val="24"/>
          <w:lang w:val="ro-MD" w:eastAsia="ru-RU"/>
        </w:rPr>
        <w:t>Cheltuielile de</w:t>
      </w:r>
      <w:r w:rsidR="00EB7825" w:rsidRPr="00580546">
        <w:rPr>
          <w:rFonts w:ascii="Times New Roman" w:eastAsia="Times New Roman" w:hAnsi="Times New Roman"/>
          <w:sz w:val="24"/>
          <w:szCs w:val="24"/>
          <w:lang w:val="ro-MD" w:eastAsia="ru-RU"/>
        </w:rPr>
        <w:t xml:space="preserve"> personal</w:t>
      </w:r>
      <w:r w:rsidRPr="00580546">
        <w:rPr>
          <w:rFonts w:ascii="Times New Roman" w:eastAsia="Times New Roman" w:hAnsi="Times New Roman"/>
          <w:sz w:val="24"/>
          <w:szCs w:val="24"/>
          <w:lang w:val="ro-MD" w:eastAsia="ru-RU"/>
        </w:rPr>
        <w:t xml:space="preserve"> se determină de către OSD pentru fiecare an de  bază (</w:t>
      </w:r>
      <w:r w:rsidRPr="00580546">
        <w:rPr>
          <w:rFonts w:ascii="Times New Roman" w:eastAsia="Times New Roman" w:hAnsi="Times New Roman"/>
          <w:i/>
          <w:iCs/>
          <w:sz w:val="24"/>
          <w:szCs w:val="24"/>
          <w:lang w:val="ro-MD" w:eastAsia="ru-RU"/>
        </w:rPr>
        <w:t>CPD</w:t>
      </w:r>
      <w:r w:rsidRPr="00580546">
        <w:rPr>
          <w:rFonts w:ascii="Times New Roman" w:eastAsia="Times New Roman" w:hAnsi="Times New Roman"/>
          <w:i/>
          <w:iCs/>
          <w:sz w:val="24"/>
          <w:szCs w:val="24"/>
          <w:vertAlign w:val="subscript"/>
          <w:lang w:val="ro-MD" w:eastAsia="ru-RU"/>
        </w:rPr>
        <w:t>0</w:t>
      </w:r>
      <w:r w:rsidRPr="00580546">
        <w:rPr>
          <w:rFonts w:ascii="Times New Roman" w:eastAsia="Times New Roman" w:hAnsi="Times New Roman"/>
          <w:sz w:val="24"/>
          <w:szCs w:val="24"/>
          <w:lang w:val="ro-MD" w:eastAsia="ru-RU"/>
        </w:rPr>
        <w:t xml:space="preserve">), luând în considerare: numărul necesar de </w:t>
      </w:r>
      <w:proofErr w:type="spellStart"/>
      <w:r w:rsidRPr="00580546">
        <w:rPr>
          <w:rFonts w:ascii="Times New Roman" w:eastAsia="Times New Roman" w:hAnsi="Times New Roman"/>
          <w:sz w:val="24"/>
          <w:szCs w:val="24"/>
          <w:lang w:val="ro-MD" w:eastAsia="ru-RU"/>
        </w:rPr>
        <w:t>angajaţi</w:t>
      </w:r>
      <w:proofErr w:type="spellEnd"/>
      <w:r w:rsidRPr="00580546">
        <w:rPr>
          <w:rFonts w:ascii="Times New Roman" w:eastAsia="Times New Roman" w:hAnsi="Times New Roman"/>
          <w:sz w:val="24"/>
          <w:szCs w:val="24"/>
          <w:lang w:val="ro-MD" w:eastAsia="ru-RU"/>
        </w:rPr>
        <w:t xml:space="preserve"> pentru deservirea, pentru </w:t>
      </w:r>
      <w:proofErr w:type="spellStart"/>
      <w:r w:rsidRPr="00580546">
        <w:rPr>
          <w:rFonts w:ascii="Times New Roman" w:eastAsia="Times New Roman" w:hAnsi="Times New Roman"/>
          <w:sz w:val="24"/>
          <w:szCs w:val="24"/>
          <w:lang w:val="ro-MD" w:eastAsia="ru-RU"/>
        </w:rPr>
        <w:t>întreţinerea</w:t>
      </w:r>
      <w:proofErr w:type="spellEnd"/>
      <w:r w:rsidRPr="00580546">
        <w:rPr>
          <w:rFonts w:ascii="Times New Roman" w:eastAsia="Times New Roman" w:hAnsi="Times New Roman"/>
          <w:sz w:val="24"/>
          <w:szCs w:val="24"/>
          <w:lang w:val="ro-MD" w:eastAsia="ru-RU"/>
        </w:rPr>
        <w:t xml:space="preserve"> în stare normală de lucru şi pentru exploatarea reţelelor electrice de </w:t>
      </w:r>
      <w:proofErr w:type="spellStart"/>
      <w:r w:rsidRPr="00580546">
        <w:rPr>
          <w:rFonts w:ascii="Times New Roman" w:eastAsia="Times New Roman" w:hAnsi="Times New Roman"/>
          <w:sz w:val="24"/>
          <w:szCs w:val="24"/>
          <w:lang w:val="ro-MD" w:eastAsia="ru-RU"/>
        </w:rPr>
        <w:t>distribuţie</w:t>
      </w:r>
      <w:proofErr w:type="spellEnd"/>
      <w:r w:rsidRPr="00580546">
        <w:rPr>
          <w:rFonts w:ascii="Times New Roman" w:eastAsia="Times New Roman" w:hAnsi="Times New Roman"/>
          <w:sz w:val="24"/>
          <w:szCs w:val="24"/>
          <w:lang w:val="ro-MD" w:eastAsia="ru-RU"/>
        </w:rPr>
        <w:t xml:space="preserve">, a </w:t>
      </w:r>
      <w:proofErr w:type="spellStart"/>
      <w:r w:rsidRPr="00580546">
        <w:rPr>
          <w:rFonts w:ascii="Times New Roman" w:eastAsia="Times New Roman" w:hAnsi="Times New Roman"/>
          <w:sz w:val="24"/>
          <w:szCs w:val="24"/>
          <w:lang w:val="ro-MD" w:eastAsia="ru-RU"/>
        </w:rPr>
        <w:t>staţiilor</w:t>
      </w:r>
      <w:proofErr w:type="spellEnd"/>
      <w:r w:rsidRPr="00580546">
        <w:rPr>
          <w:rFonts w:ascii="Times New Roman" w:eastAsia="Times New Roman" w:hAnsi="Times New Roman"/>
          <w:sz w:val="24"/>
          <w:szCs w:val="24"/>
          <w:lang w:val="ro-MD" w:eastAsia="ru-RU"/>
        </w:rPr>
        <w:t xml:space="preserve"> electrice (transformatoare), a altui utilaj şi echipament aferent reţelelor electrice de </w:t>
      </w:r>
      <w:proofErr w:type="spellStart"/>
      <w:r w:rsidRPr="00580546">
        <w:rPr>
          <w:rFonts w:ascii="Times New Roman" w:eastAsia="Times New Roman" w:hAnsi="Times New Roman"/>
          <w:sz w:val="24"/>
          <w:szCs w:val="24"/>
          <w:lang w:val="ro-MD" w:eastAsia="ru-RU"/>
        </w:rPr>
        <w:t>distribuţie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unităţilor</w:t>
      </w:r>
      <w:proofErr w:type="spellEnd"/>
      <w:r w:rsidRPr="00580546">
        <w:rPr>
          <w:rFonts w:ascii="Times New Roman" w:eastAsia="Times New Roman" w:hAnsi="Times New Roman"/>
          <w:sz w:val="24"/>
          <w:szCs w:val="24"/>
          <w:lang w:val="ro-MD" w:eastAsia="ru-RU"/>
        </w:rPr>
        <w:t xml:space="preserve"> auxiliare aferente </w:t>
      </w:r>
      <w:proofErr w:type="spellStart"/>
      <w:r w:rsidRPr="00580546">
        <w:rPr>
          <w:rFonts w:ascii="Times New Roman" w:eastAsia="Times New Roman" w:hAnsi="Times New Roman"/>
          <w:sz w:val="24"/>
          <w:szCs w:val="24"/>
          <w:lang w:val="ro-MD" w:eastAsia="ru-RU"/>
        </w:rPr>
        <w:t>distribuţiei</w:t>
      </w:r>
      <w:proofErr w:type="spellEnd"/>
      <w:r w:rsidRPr="00580546">
        <w:rPr>
          <w:rFonts w:ascii="Times New Roman" w:eastAsia="Times New Roman" w:hAnsi="Times New Roman"/>
          <w:sz w:val="24"/>
          <w:szCs w:val="24"/>
          <w:lang w:val="ro-MD" w:eastAsia="ru-RU"/>
        </w:rPr>
        <w:t xml:space="preserve">; categoria de calificare a acestora; salariul </w:t>
      </w:r>
      <w:r w:rsidR="00013A28">
        <w:rPr>
          <w:rFonts w:ascii="Times New Roman" w:eastAsia="Times New Roman" w:hAnsi="Times New Roman"/>
          <w:sz w:val="24"/>
          <w:szCs w:val="24"/>
          <w:lang w:val="ro-MD" w:eastAsia="ru-RU"/>
        </w:rPr>
        <w:t>minim</w:t>
      </w:r>
      <w:r w:rsidRPr="00580546">
        <w:rPr>
          <w:rFonts w:ascii="Times New Roman" w:eastAsia="Times New Roman" w:hAnsi="Times New Roman"/>
          <w:sz w:val="24"/>
          <w:szCs w:val="24"/>
          <w:lang w:val="ro-MD" w:eastAsia="ru-RU"/>
        </w:rPr>
        <w:t xml:space="preserve">; coeficientul </w:t>
      </w:r>
      <w:proofErr w:type="spellStart"/>
      <w:r w:rsidRPr="00580546">
        <w:rPr>
          <w:rFonts w:ascii="Times New Roman" w:eastAsia="Times New Roman" w:hAnsi="Times New Roman"/>
          <w:sz w:val="24"/>
          <w:szCs w:val="24"/>
          <w:lang w:val="ro-MD" w:eastAsia="ru-RU"/>
        </w:rPr>
        <w:t>complexităţii</w:t>
      </w:r>
      <w:proofErr w:type="spellEnd"/>
      <w:r w:rsidRPr="00580546">
        <w:rPr>
          <w:rFonts w:ascii="Times New Roman" w:eastAsia="Times New Roman" w:hAnsi="Times New Roman"/>
          <w:sz w:val="24"/>
          <w:szCs w:val="24"/>
          <w:lang w:val="ro-MD" w:eastAsia="ru-RU"/>
        </w:rPr>
        <w:t xml:space="preserve"> din ramură; regimul şi condiţiile de lucru; alte plăţi şi sporuri stabilite de </w:t>
      </w:r>
      <w:proofErr w:type="spellStart"/>
      <w:r w:rsidRPr="00580546">
        <w:rPr>
          <w:rFonts w:ascii="Times New Roman" w:eastAsia="Times New Roman" w:hAnsi="Times New Roman"/>
          <w:sz w:val="24"/>
          <w:szCs w:val="24"/>
          <w:lang w:val="ro-MD" w:eastAsia="ru-RU"/>
        </w:rPr>
        <w:t>legislaţie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contribuţiile</w:t>
      </w:r>
      <w:proofErr w:type="spellEnd"/>
      <w:r w:rsidRPr="00580546">
        <w:rPr>
          <w:rFonts w:ascii="Times New Roman" w:eastAsia="Times New Roman" w:hAnsi="Times New Roman"/>
          <w:sz w:val="24"/>
          <w:szCs w:val="24"/>
          <w:lang w:val="ro-MD" w:eastAsia="ru-RU"/>
        </w:rPr>
        <w:t xml:space="preserve"> de asigurări sociale de stat obligatorii.</w:t>
      </w:r>
    </w:p>
    <w:p w14:paraId="1C1E02FD" w14:textId="0546784A" w:rsidR="003C19AF" w:rsidRPr="00580546" w:rsidRDefault="0064172B" w:rsidP="00C46B23">
      <w:pPr>
        <w:pStyle w:val="a5"/>
        <w:spacing w:after="0" w:line="240" w:lineRule="auto"/>
        <w:ind w:left="0" w:firstLine="284"/>
        <w:contextualSpacing w:val="0"/>
        <w:jc w:val="both"/>
        <w:rPr>
          <w:rFonts w:ascii="Times New Roman" w:hAnsi="Times New Roman"/>
          <w:sz w:val="24"/>
          <w:szCs w:val="24"/>
          <w:lang w:val="ro-MD"/>
        </w:rPr>
      </w:pPr>
      <w:r>
        <w:rPr>
          <w:rFonts w:ascii="Times New Roman" w:eastAsia="Times New Roman" w:hAnsi="Times New Roman"/>
          <w:sz w:val="24"/>
          <w:szCs w:val="24"/>
          <w:lang w:val="ro-MD" w:eastAsia="ru-RU"/>
        </w:rPr>
        <w:t>Cheltuielile de</w:t>
      </w:r>
      <w:r w:rsidRPr="00580546">
        <w:rPr>
          <w:rFonts w:ascii="Times New Roman" w:eastAsia="Times New Roman" w:hAnsi="Times New Roman"/>
          <w:sz w:val="24"/>
          <w:szCs w:val="24"/>
          <w:lang w:val="ro-MD" w:eastAsia="ru-RU"/>
        </w:rPr>
        <w:t xml:space="preserve"> personal</w:t>
      </w:r>
      <w:r w:rsidR="003C19AF" w:rsidRPr="00580546">
        <w:rPr>
          <w:rFonts w:ascii="Times New Roman" w:eastAsia="Times New Roman" w:hAnsi="Times New Roman"/>
          <w:sz w:val="24"/>
          <w:szCs w:val="24"/>
          <w:lang w:val="ro-MD"/>
        </w:rPr>
        <w:t xml:space="preserve"> se determină de către operatorul sistemului de distribuție pentru fiecare an de bază </w:t>
      </w:r>
      <w:r w:rsidR="003C19AF" w:rsidRPr="00580546">
        <w:rPr>
          <w:rFonts w:ascii="Times New Roman" w:hAnsi="Times New Roman"/>
          <w:sz w:val="24"/>
          <w:szCs w:val="24"/>
          <w:lang w:val="ro-MD"/>
        </w:rPr>
        <w:t>(</w:t>
      </w:r>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CPD</m:t>
            </m:r>
          </m:e>
          <m:sub>
            <m:r>
              <w:rPr>
                <w:rFonts w:ascii="Cambria Math" w:eastAsia="Times New Roman" w:hAnsi="Cambria Math"/>
                <w:sz w:val="24"/>
                <w:szCs w:val="24"/>
                <w:lang w:val="ro-MD"/>
              </w:rPr>
              <m:t>0</m:t>
            </m:r>
          </m:sub>
        </m:sSub>
      </m:oMath>
      <w:r w:rsidR="003C19AF" w:rsidRPr="00580546">
        <w:rPr>
          <w:rFonts w:ascii="Times New Roman" w:hAnsi="Times New Roman"/>
          <w:sz w:val="24"/>
          <w:szCs w:val="24"/>
          <w:lang w:val="ro-MD"/>
        </w:rPr>
        <w:t>)</w:t>
      </w:r>
      <w:r w:rsidR="003C19AF" w:rsidRPr="00580546">
        <w:rPr>
          <w:rFonts w:ascii="Times New Roman" w:eastAsia="Times New Roman" w:hAnsi="Times New Roman"/>
          <w:sz w:val="24"/>
          <w:szCs w:val="24"/>
          <w:lang w:val="ro-MD"/>
        </w:rPr>
        <w:t xml:space="preserve">, se examinează şi se aprobă de către </w:t>
      </w:r>
      <w:proofErr w:type="spellStart"/>
      <w:r w:rsidR="003C19AF" w:rsidRPr="00580546">
        <w:rPr>
          <w:rFonts w:ascii="Times New Roman" w:eastAsia="Times New Roman" w:hAnsi="Times New Roman"/>
          <w:sz w:val="24"/>
          <w:szCs w:val="24"/>
          <w:lang w:val="ro-MD"/>
        </w:rPr>
        <w:t>Agenţie</w:t>
      </w:r>
      <w:proofErr w:type="spellEnd"/>
      <w:r w:rsidR="003C19AF" w:rsidRPr="00580546">
        <w:rPr>
          <w:rFonts w:ascii="Times New Roman" w:eastAsia="Times New Roman" w:hAnsi="Times New Roman"/>
          <w:sz w:val="24"/>
          <w:szCs w:val="24"/>
          <w:lang w:val="ro-MD"/>
        </w:rPr>
        <w:t xml:space="preserve"> ca fiind </w:t>
      </w:r>
      <w:r>
        <w:rPr>
          <w:rFonts w:ascii="Times New Roman" w:eastAsia="Times New Roman" w:hAnsi="Times New Roman"/>
          <w:sz w:val="24"/>
          <w:szCs w:val="24"/>
          <w:lang w:val="ro-MD" w:eastAsia="ru-RU"/>
        </w:rPr>
        <w:t>cheltuieli de</w:t>
      </w:r>
      <w:r w:rsidRPr="00580546">
        <w:rPr>
          <w:rFonts w:ascii="Times New Roman" w:eastAsia="Times New Roman" w:hAnsi="Times New Roman"/>
          <w:sz w:val="24"/>
          <w:szCs w:val="24"/>
          <w:lang w:val="ro-MD" w:eastAsia="ru-RU"/>
        </w:rPr>
        <w:t xml:space="preserve"> personal</w:t>
      </w:r>
      <w:r w:rsidR="003C19AF" w:rsidRPr="00580546">
        <w:rPr>
          <w:rFonts w:ascii="Times New Roman" w:eastAsia="Times New Roman" w:hAnsi="Times New Roman"/>
          <w:sz w:val="24"/>
          <w:szCs w:val="24"/>
          <w:lang w:val="ro-MD"/>
        </w:rPr>
        <w:t xml:space="preserve"> </w:t>
      </w:r>
      <w:r w:rsidR="003C19AF" w:rsidRPr="00580546">
        <w:rPr>
          <w:rFonts w:ascii="Times New Roman" w:hAnsi="Times New Roman"/>
          <w:sz w:val="24"/>
          <w:szCs w:val="24"/>
          <w:lang w:val="ro-MD"/>
        </w:rPr>
        <w:t xml:space="preserve">în componenţa costurilor de bază. </w:t>
      </w:r>
    </w:p>
    <w:p w14:paraId="396BBBEA" w14:textId="2BFAE85D" w:rsidR="003C19AF" w:rsidRPr="00580546" w:rsidRDefault="003C19AF" w:rsidP="00C46B23">
      <w:pPr>
        <w:pStyle w:val="a5"/>
        <w:spacing w:after="24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hAnsi="Times New Roman"/>
          <w:sz w:val="24"/>
          <w:szCs w:val="24"/>
          <w:lang w:val="ro-MD"/>
        </w:rPr>
        <w:t xml:space="preserve">Pentru anii 2, 3, 4 și 5 </w:t>
      </w:r>
      <w:r w:rsidR="00C601BF" w:rsidRPr="00580546">
        <w:rPr>
          <w:rFonts w:ascii="Times New Roman" w:hAnsi="Times New Roman"/>
          <w:sz w:val="24"/>
          <w:szCs w:val="24"/>
          <w:lang w:val="ro-MD"/>
        </w:rPr>
        <w:t>a</w:t>
      </w:r>
      <w:r w:rsidR="00BA79AF">
        <w:rPr>
          <w:rFonts w:ascii="Times New Roman" w:hAnsi="Times New Roman"/>
          <w:sz w:val="24"/>
          <w:szCs w:val="24"/>
          <w:lang w:val="ro-MD"/>
        </w:rPr>
        <w:t>i</w:t>
      </w:r>
      <w:r w:rsidR="00C601BF" w:rsidRPr="00580546">
        <w:rPr>
          <w:rFonts w:ascii="Times New Roman" w:hAnsi="Times New Roman"/>
          <w:sz w:val="24"/>
          <w:szCs w:val="24"/>
          <w:lang w:val="ro-MD"/>
        </w:rPr>
        <w:t xml:space="preserve"> perioadei de reglementare</w:t>
      </w:r>
      <w:r w:rsidRPr="00580546">
        <w:rPr>
          <w:rFonts w:ascii="Times New Roman" w:hAnsi="Times New Roman"/>
          <w:sz w:val="24"/>
          <w:szCs w:val="24"/>
          <w:lang w:val="ro-MD"/>
        </w:rPr>
        <w:t xml:space="preserve">, </w:t>
      </w:r>
      <w:r w:rsidR="0064172B">
        <w:rPr>
          <w:rFonts w:ascii="Times New Roman" w:eastAsia="Times New Roman" w:hAnsi="Times New Roman"/>
          <w:sz w:val="24"/>
          <w:szCs w:val="24"/>
          <w:lang w:val="ro-MD" w:eastAsia="ru-RU"/>
        </w:rPr>
        <w:t>cheltuielile de</w:t>
      </w:r>
      <w:r w:rsidR="0064172B" w:rsidRPr="00580546">
        <w:rPr>
          <w:rFonts w:ascii="Times New Roman" w:eastAsia="Times New Roman" w:hAnsi="Times New Roman"/>
          <w:sz w:val="24"/>
          <w:szCs w:val="24"/>
          <w:lang w:val="ro-MD" w:eastAsia="ru-RU"/>
        </w:rPr>
        <w:t xml:space="preserve"> personal</w:t>
      </w:r>
      <w:r w:rsidRPr="00580546">
        <w:rPr>
          <w:rFonts w:ascii="Times New Roman" w:hAnsi="Times New Roman"/>
          <w:sz w:val="24"/>
          <w:szCs w:val="24"/>
          <w:lang w:val="ro-MD"/>
        </w:rPr>
        <w:t xml:space="preserve"> se </w:t>
      </w:r>
      <w:r w:rsidRPr="00580546">
        <w:rPr>
          <w:rFonts w:ascii="Times New Roman" w:eastAsia="Times New Roman" w:hAnsi="Times New Roman"/>
          <w:sz w:val="24"/>
          <w:szCs w:val="24"/>
          <w:lang w:val="ro-MD"/>
        </w:rPr>
        <w:t xml:space="preserve">actualizează </w:t>
      </w:r>
      <w:r w:rsidRPr="00580546">
        <w:rPr>
          <w:rFonts w:ascii="Times New Roman" w:eastAsia="Times New Roman" w:hAnsi="Times New Roman"/>
          <w:sz w:val="24"/>
          <w:szCs w:val="24"/>
          <w:lang w:val="ro-MD" w:eastAsia="ru-RU"/>
        </w:rPr>
        <w:t xml:space="preserve">ținând </w:t>
      </w:r>
      <w:r w:rsidRPr="00452359">
        <w:rPr>
          <w:rFonts w:ascii="Times New Roman" w:eastAsia="Times New Roman" w:hAnsi="Times New Roman"/>
          <w:sz w:val="24"/>
          <w:szCs w:val="24"/>
          <w:lang w:val="ro-MD" w:eastAsia="ru-RU"/>
        </w:rPr>
        <w:t>cont de indicele preţurilor de consum din Republica Moldova</w:t>
      </w:r>
      <w:r w:rsidRPr="00580546">
        <w:rPr>
          <w:rFonts w:ascii="Times New Roman" w:eastAsia="Times New Roman" w:hAnsi="Times New Roman"/>
          <w:sz w:val="24"/>
          <w:szCs w:val="24"/>
          <w:lang w:val="ro-MD" w:eastAsia="ru-RU"/>
        </w:rPr>
        <w:t xml:space="preserve"> şi de indicele care </w:t>
      </w:r>
      <w:r w:rsidR="00EB7825">
        <w:rPr>
          <w:rFonts w:ascii="Times New Roman" w:eastAsia="Times New Roman" w:hAnsi="Times New Roman"/>
          <w:sz w:val="24"/>
          <w:szCs w:val="24"/>
          <w:lang w:val="ro-MD" w:eastAsia="ru-RU"/>
        </w:rPr>
        <w:t>ia</w:t>
      </w:r>
      <w:r w:rsidRPr="00580546">
        <w:rPr>
          <w:rFonts w:ascii="Times New Roman" w:eastAsia="Times New Roman" w:hAnsi="Times New Roman"/>
          <w:sz w:val="24"/>
          <w:szCs w:val="24"/>
          <w:lang w:val="ro-MD" w:eastAsia="ru-RU"/>
        </w:rPr>
        <w:t xml:space="preserve"> în considera</w:t>
      </w:r>
      <w:r w:rsidR="007D790E">
        <w:rPr>
          <w:rFonts w:ascii="Times New Roman" w:eastAsia="Times New Roman" w:hAnsi="Times New Roman"/>
          <w:sz w:val="24"/>
          <w:szCs w:val="24"/>
          <w:lang w:val="ro-MD" w:eastAsia="ru-RU"/>
        </w:rPr>
        <w:t>re</w:t>
      </w:r>
      <w:r w:rsidRPr="00580546">
        <w:rPr>
          <w:rFonts w:ascii="Times New Roman" w:eastAsia="Times New Roman" w:hAnsi="Times New Roman"/>
          <w:sz w:val="24"/>
          <w:szCs w:val="24"/>
          <w:lang w:val="ro-MD" w:eastAsia="ru-RU"/>
        </w:rPr>
        <w:t xml:space="preserve"> creșterea </w:t>
      </w:r>
      <w:proofErr w:type="spellStart"/>
      <w:r w:rsidRPr="00580546">
        <w:rPr>
          <w:rFonts w:ascii="Times New Roman" w:eastAsia="Times New Roman" w:hAnsi="Times New Roman"/>
          <w:sz w:val="24"/>
          <w:szCs w:val="24"/>
          <w:lang w:val="ro-MD" w:eastAsia="ru-RU"/>
        </w:rPr>
        <w:t>eficienţei</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activităţii</w:t>
      </w:r>
      <w:proofErr w:type="spellEnd"/>
      <w:r w:rsidRPr="00580546">
        <w:rPr>
          <w:rFonts w:ascii="Times New Roman" w:eastAsia="Times New Roman" w:hAnsi="Times New Roman"/>
          <w:sz w:val="24"/>
          <w:szCs w:val="24"/>
          <w:lang w:val="ro-MD" w:eastAsia="ru-RU"/>
        </w:rPr>
        <w:t xml:space="preserve"> OSD,</w:t>
      </w:r>
      <w:r w:rsidRPr="00580546">
        <w:rPr>
          <w:rFonts w:ascii="Times New Roman" w:eastAsia="Times New Roman" w:hAnsi="Times New Roman"/>
          <w:sz w:val="24"/>
          <w:szCs w:val="24"/>
          <w:lang w:val="ro-MD"/>
        </w:rPr>
        <w:t xml:space="preserve"> în conformitate cu următoarea formulă:</w:t>
      </w:r>
    </w:p>
    <w:p w14:paraId="7A356E7B" w14:textId="1D0AB2F5" w:rsidR="00E529B6"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Para>
        <m:oMath>
          <m:sSub>
            <m:sSubPr>
              <m:ctrlPr>
                <w:rPr>
                  <w:rFonts w:ascii="Cambria Math" w:eastAsia="Times New Roman" w:hAnsi="Cambria Math"/>
                  <w:i/>
                  <w:lang w:val="ro-MD"/>
                </w:rPr>
              </m:ctrlPr>
            </m:sSubPr>
            <m:e>
              <m:r>
                <w:rPr>
                  <w:rFonts w:ascii="Cambria Math" w:eastAsia="Times New Roman" w:hAnsi="Cambria Math"/>
                  <w:lang w:val="ro-MD"/>
                </w:rPr>
                <m:t>CPD</m:t>
              </m:r>
            </m:e>
            <m:sub>
              <m:r>
                <w:rPr>
                  <w:rFonts w:ascii="Cambria Math" w:eastAsia="Times New Roman" w:hAnsi="Cambria Math"/>
                  <w:lang w:val="ro-MD"/>
                </w:rPr>
                <m:t>n</m:t>
              </m:r>
            </m:sub>
          </m:sSub>
          <m:r>
            <w:rPr>
              <w:rFonts w:ascii="Cambria Math" w:eastAsia="Times New Roman" w:hAnsi="Cambria Math"/>
              <w:lang w:val="ro-MD"/>
            </w:rPr>
            <m:t>=</m:t>
          </m:r>
          <m:sSub>
            <m:sSubPr>
              <m:ctrlPr>
                <w:rPr>
                  <w:rFonts w:ascii="Cambria Math" w:eastAsiaTheme="minorEastAsia" w:hAnsi="Cambria Math"/>
                  <w:i/>
                  <w:sz w:val="24"/>
                  <w:szCs w:val="24"/>
                  <w:lang w:val="ro-MD"/>
                </w:rPr>
              </m:ctrlPr>
            </m:sSubPr>
            <m:e>
              <m:r>
                <w:rPr>
                  <w:rFonts w:ascii="Cambria Math" w:eastAsiaTheme="minorEastAsia" w:hAnsi="Cambria Math"/>
                  <w:sz w:val="24"/>
                  <w:szCs w:val="24"/>
                  <w:lang w:val="ro-MD"/>
                </w:rPr>
                <m:t>CPD</m:t>
              </m:r>
            </m:e>
            <m:sub>
              <m:r>
                <w:rPr>
                  <w:rFonts w:ascii="Cambria Math" w:eastAsiaTheme="minorEastAsia" w:hAnsi="Cambria Math"/>
                  <w:sz w:val="24"/>
                  <w:szCs w:val="24"/>
                  <w:lang w:val="ro-MD"/>
                </w:rPr>
                <m:t>0</m:t>
              </m:r>
            </m:sub>
          </m:sSub>
          <m:r>
            <w:rPr>
              <w:rFonts w:ascii="Cambria Math" w:eastAsia="Times New Roman" w:hAnsi="Cambria Math"/>
              <w:lang w:val="ro-MD"/>
            </w:rPr>
            <m:t>×</m:t>
          </m:r>
          <m:nary>
            <m:naryPr>
              <m:chr m:val="∏"/>
              <m:limLoc m:val="undOvr"/>
              <m:ctrlPr>
                <w:rPr>
                  <w:rFonts w:ascii="Cambria Math" w:eastAsia="Times New Roman" w:hAnsi="Cambria Math"/>
                  <w:i/>
                  <w:lang w:val="ro-MD"/>
                </w:rPr>
              </m:ctrlPr>
            </m:naryPr>
            <m:sub>
              <m:r>
                <w:rPr>
                  <w:rFonts w:ascii="Cambria Math" w:eastAsia="Times New Roman" w:hAnsi="Cambria Math"/>
                  <w:lang w:val="ro-MD"/>
                </w:rPr>
                <m:t>i=1</m:t>
              </m:r>
            </m:sub>
            <m:sup>
              <m:r>
                <w:rPr>
                  <w:rFonts w:ascii="Cambria Math" w:eastAsia="Times New Roman" w:hAnsi="Cambria Math"/>
                  <w:lang w:val="ro-MD"/>
                </w:rPr>
                <m:t>n</m:t>
              </m:r>
            </m:sup>
            <m:e>
              <m:d>
                <m:dPr>
                  <m:ctrlPr>
                    <w:rPr>
                      <w:rFonts w:ascii="Cambria Math" w:eastAsia="Times New Roman" w:hAnsi="Cambria Math"/>
                      <w:i/>
                      <w:lang w:val="ro-MD"/>
                    </w:rPr>
                  </m:ctrlPr>
                </m:dPr>
                <m:e>
                  <m:r>
                    <w:rPr>
                      <w:rFonts w:ascii="Cambria Math" w:eastAsia="Times New Roman" w:hAnsi="Cambria Math"/>
                      <w:lang w:val="ro-MD"/>
                    </w:rPr>
                    <m:t>1+</m:t>
                  </m:r>
                  <m:sSub>
                    <m:sSubPr>
                      <m:ctrlPr>
                        <w:rPr>
                          <w:rFonts w:ascii="Cambria Math" w:eastAsia="Times New Roman" w:hAnsi="Cambria Math"/>
                          <w:i/>
                          <w:lang w:val="ro-MD"/>
                        </w:rPr>
                      </m:ctrlPr>
                    </m:sSubPr>
                    <m:e>
                      <m:r>
                        <w:rPr>
                          <w:rFonts w:ascii="Cambria Math" w:eastAsia="Times New Roman" w:hAnsi="Cambria Math"/>
                          <w:lang w:val="ro-MD"/>
                        </w:rPr>
                        <m:t>IPCM</m:t>
                      </m:r>
                    </m:e>
                    <m:sub>
                      <m:r>
                        <w:rPr>
                          <w:rFonts w:ascii="Cambria Math" w:eastAsia="Times New Roman" w:hAnsi="Cambria Math"/>
                          <w:lang w:val="ro-MD"/>
                        </w:rPr>
                        <m:t>n</m:t>
                      </m:r>
                    </m:sub>
                  </m:sSub>
                  <m:r>
                    <w:rPr>
                      <w:rFonts w:ascii="Cambria Math" w:eastAsia="Times New Roman" w:hAnsi="Cambria Math"/>
                      <w:lang w:val="ro-MD"/>
                    </w:rPr>
                    <m:t>-</m:t>
                  </m:r>
                  <m:sSub>
                    <m:sSubPr>
                      <m:ctrlPr>
                        <w:rPr>
                          <w:rFonts w:ascii="Cambria Math" w:eastAsia="Times New Roman" w:hAnsi="Cambria Math"/>
                          <w:i/>
                          <w:lang w:val="ro-MD"/>
                        </w:rPr>
                      </m:ctrlPr>
                    </m:sSubPr>
                    <m:e>
                      <m:r>
                        <w:rPr>
                          <w:rFonts w:ascii="Cambria Math" w:eastAsia="Times New Roman" w:hAnsi="Cambria Math"/>
                          <w:lang w:val="ro-MD"/>
                        </w:rPr>
                        <m:t>X</m:t>
                      </m:r>
                    </m:e>
                    <m:sub>
                      <m:r>
                        <w:rPr>
                          <w:rFonts w:ascii="Cambria Math" w:eastAsia="Times New Roman" w:hAnsi="Cambria Math"/>
                          <w:lang w:val="ro-MD"/>
                        </w:rPr>
                        <m:t>1</m:t>
                      </m:r>
                    </m:sub>
                  </m:sSub>
                </m:e>
              </m:d>
            </m:e>
          </m:nary>
          <m:r>
            <w:rPr>
              <w:rFonts w:ascii="Cambria Math" w:eastAsia="Times New Roman" w:hAnsi="Cambria Math"/>
              <w:lang w:val="ro-MD"/>
            </w:rPr>
            <m:t xml:space="preserve"> (33)</m:t>
          </m:r>
        </m:oMath>
      </m:oMathPara>
    </w:p>
    <w:p w14:paraId="326A26CB" w14:textId="73C361F8" w:rsidR="003C19AF"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unde:</w:t>
      </w:r>
    </w:p>
    <w:p w14:paraId="2D5F08F2"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IPCM</w:t>
      </w:r>
      <w:r w:rsidRPr="00580546">
        <w:rPr>
          <w:rFonts w:ascii="Times New Roman" w:eastAsia="Times New Roman" w:hAnsi="Times New Roman"/>
          <w:i/>
          <w:iCs/>
          <w:sz w:val="24"/>
          <w:szCs w:val="24"/>
          <w:vertAlign w:val="subscript"/>
          <w:lang w:val="ro-MD" w:eastAsia="ru-RU"/>
        </w:rPr>
        <w:t>n</w:t>
      </w:r>
      <w:proofErr w:type="spellEnd"/>
      <w:r w:rsidRPr="00580546">
        <w:rPr>
          <w:rFonts w:ascii="Times New Roman" w:eastAsia="Times New Roman" w:hAnsi="Times New Roman"/>
          <w:sz w:val="24"/>
          <w:szCs w:val="24"/>
          <w:lang w:val="ro-MD" w:eastAsia="ru-RU"/>
        </w:rPr>
        <w:t xml:space="preserve"> – indicele </w:t>
      </w:r>
      <w:proofErr w:type="spellStart"/>
      <w:r w:rsidRPr="00580546">
        <w:rPr>
          <w:rFonts w:ascii="Times New Roman" w:eastAsia="Times New Roman" w:hAnsi="Times New Roman"/>
          <w:sz w:val="24"/>
          <w:szCs w:val="24"/>
          <w:lang w:val="ro-MD" w:eastAsia="ru-RU"/>
        </w:rPr>
        <w:t>preţurilor</w:t>
      </w:r>
      <w:proofErr w:type="spellEnd"/>
      <w:r w:rsidRPr="00580546">
        <w:rPr>
          <w:rFonts w:ascii="Times New Roman" w:eastAsia="Times New Roman" w:hAnsi="Times New Roman"/>
          <w:sz w:val="24"/>
          <w:szCs w:val="24"/>
          <w:lang w:val="ro-MD" w:eastAsia="ru-RU"/>
        </w:rPr>
        <w:t xml:space="preserve"> de consum în Republica Moldova în anul „n”, publicat de Biroul </w:t>
      </w:r>
      <w:proofErr w:type="spellStart"/>
      <w:r w:rsidRPr="00580546">
        <w:rPr>
          <w:rFonts w:ascii="Times New Roman" w:eastAsia="Times New Roman" w:hAnsi="Times New Roman"/>
          <w:sz w:val="24"/>
          <w:szCs w:val="24"/>
          <w:lang w:val="ro-MD" w:eastAsia="ru-RU"/>
        </w:rPr>
        <w:t>Naţional</w:t>
      </w:r>
      <w:proofErr w:type="spellEnd"/>
      <w:r w:rsidRPr="00580546">
        <w:rPr>
          <w:rFonts w:ascii="Times New Roman" w:eastAsia="Times New Roman" w:hAnsi="Times New Roman"/>
          <w:sz w:val="24"/>
          <w:szCs w:val="24"/>
          <w:lang w:val="ro-MD" w:eastAsia="ru-RU"/>
        </w:rPr>
        <w:t xml:space="preserve"> de Statistică al Republicii Moldova;</w:t>
      </w:r>
    </w:p>
    <w:p w14:paraId="31E70588" w14:textId="58470AFB"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i/>
          <w:iCs/>
          <w:sz w:val="24"/>
          <w:szCs w:val="24"/>
          <w:lang w:val="ro-MD" w:eastAsia="ru-RU"/>
        </w:rPr>
        <w:t>X</w:t>
      </w:r>
      <w:r w:rsidRPr="00580546">
        <w:rPr>
          <w:rFonts w:ascii="Times New Roman" w:eastAsia="Times New Roman" w:hAnsi="Times New Roman"/>
          <w:i/>
          <w:iCs/>
          <w:sz w:val="24"/>
          <w:szCs w:val="24"/>
          <w:vertAlign w:val="subscript"/>
          <w:lang w:val="ro-MD" w:eastAsia="ru-RU"/>
        </w:rPr>
        <w:t>1</w:t>
      </w:r>
      <w:r w:rsidRPr="00580546">
        <w:rPr>
          <w:rFonts w:ascii="Times New Roman" w:eastAsia="Times New Roman" w:hAnsi="Times New Roman"/>
          <w:i/>
          <w:iCs/>
          <w:sz w:val="24"/>
          <w:szCs w:val="24"/>
          <w:lang w:val="ro-MD" w:eastAsia="ru-RU"/>
        </w:rPr>
        <w:t xml:space="preserve"> </w:t>
      </w:r>
      <w:r w:rsidRPr="00580546">
        <w:rPr>
          <w:rFonts w:ascii="Times New Roman" w:eastAsia="Times New Roman" w:hAnsi="Times New Roman"/>
          <w:sz w:val="24"/>
          <w:szCs w:val="24"/>
          <w:lang w:val="ro-MD" w:eastAsia="ru-RU"/>
        </w:rPr>
        <w:t xml:space="preserve">– indicele de </w:t>
      </w:r>
      <w:proofErr w:type="spellStart"/>
      <w:r w:rsidRPr="00580546">
        <w:rPr>
          <w:rFonts w:ascii="Times New Roman" w:eastAsia="Times New Roman" w:hAnsi="Times New Roman"/>
          <w:sz w:val="24"/>
          <w:szCs w:val="24"/>
          <w:lang w:val="ro-MD" w:eastAsia="ru-RU"/>
        </w:rPr>
        <w:t>creştere</w:t>
      </w:r>
      <w:proofErr w:type="spellEnd"/>
      <w:r w:rsidRPr="00580546">
        <w:rPr>
          <w:rFonts w:ascii="Times New Roman" w:eastAsia="Times New Roman" w:hAnsi="Times New Roman"/>
          <w:sz w:val="24"/>
          <w:szCs w:val="24"/>
          <w:lang w:val="ro-MD" w:eastAsia="ru-RU"/>
        </w:rPr>
        <w:t xml:space="preserve"> a </w:t>
      </w:r>
      <w:proofErr w:type="spellStart"/>
      <w:r w:rsidRPr="00580546">
        <w:rPr>
          <w:rFonts w:ascii="Times New Roman" w:eastAsia="Times New Roman" w:hAnsi="Times New Roman"/>
          <w:sz w:val="24"/>
          <w:szCs w:val="24"/>
          <w:lang w:val="ro-MD" w:eastAsia="ru-RU"/>
        </w:rPr>
        <w:t>eficienţei</w:t>
      </w:r>
      <w:proofErr w:type="spellEnd"/>
      <w:r w:rsidRPr="00580546">
        <w:rPr>
          <w:rFonts w:ascii="Times New Roman" w:eastAsia="Times New Roman" w:hAnsi="Times New Roman"/>
          <w:sz w:val="24"/>
          <w:szCs w:val="24"/>
          <w:lang w:val="ro-MD" w:eastAsia="ru-RU"/>
        </w:rPr>
        <w:t xml:space="preserve"> OSD pentru reducerea costurilor de distribuţie. Acest indice este stabilit constant pentru toată perioadă de aplicare a Metodologiei în </w:t>
      </w:r>
      <w:proofErr w:type="spellStart"/>
      <w:r w:rsidRPr="00580546">
        <w:rPr>
          <w:rFonts w:ascii="Times New Roman" w:eastAsia="Times New Roman" w:hAnsi="Times New Roman"/>
          <w:sz w:val="24"/>
          <w:szCs w:val="24"/>
          <w:lang w:val="ro-MD" w:eastAsia="ru-RU"/>
        </w:rPr>
        <w:t>proporţie</w:t>
      </w:r>
      <w:proofErr w:type="spellEnd"/>
      <w:r w:rsidRPr="00580546">
        <w:rPr>
          <w:rFonts w:ascii="Times New Roman" w:eastAsia="Times New Roman" w:hAnsi="Times New Roman"/>
          <w:sz w:val="24"/>
          <w:szCs w:val="24"/>
          <w:lang w:val="ro-MD" w:eastAsia="ru-RU"/>
        </w:rPr>
        <w:t xml:space="preserve"> de </w:t>
      </w:r>
      <w:r w:rsidR="00055E4C" w:rsidRPr="00580546">
        <w:rPr>
          <w:rFonts w:ascii="Times New Roman" w:eastAsia="Times New Roman" w:hAnsi="Times New Roman"/>
          <w:sz w:val="24"/>
          <w:szCs w:val="24"/>
          <w:lang w:val="ro-MD" w:eastAsia="ru-RU"/>
        </w:rPr>
        <w:t>0,</w:t>
      </w:r>
      <w:r w:rsidR="004E6EF8">
        <w:rPr>
          <w:rFonts w:ascii="Times New Roman" w:eastAsia="Times New Roman" w:hAnsi="Times New Roman"/>
          <w:sz w:val="24"/>
          <w:szCs w:val="24"/>
          <w:lang w:val="ro-MD" w:eastAsia="ru-RU"/>
        </w:rPr>
        <w:t>1</w:t>
      </w:r>
      <w:r w:rsidRPr="00580546">
        <w:rPr>
          <w:rFonts w:ascii="Times New Roman" w:eastAsia="Times New Roman" w:hAnsi="Times New Roman"/>
          <w:sz w:val="24"/>
          <w:szCs w:val="24"/>
          <w:lang w:val="ro-MD" w:eastAsia="ru-RU"/>
        </w:rPr>
        <w:t xml:space="preserve"> din indicele </w:t>
      </w:r>
      <w:proofErr w:type="spellStart"/>
      <w:r w:rsidRPr="00580546">
        <w:rPr>
          <w:rFonts w:ascii="Times New Roman" w:eastAsia="Times New Roman" w:hAnsi="Times New Roman"/>
          <w:sz w:val="24"/>
          <w:szCs w:val="24"/>
          <w:lang w:val="ro-MD" w:eastAsia="ru-RU"/>
        </w:rPr>
        <w:t>preţurilor</w:t>
      </w:r>
      <w:proofErr w:type="spellEnd"/>
      <w:r w:rsidRPr="00580546">
        <w:rPr>
          <w:rFonts w:ascii="Times New Roman" w:eastAsia="Times New Roman" w:hAnsi="Times New Roman"/>
          <w:sz w:val="24"/>
          <w:szCs w:val="24"/>
          <w:lang w:val="ro-MD" w:eastAsia="ru-RU"/>
        </w:rPr>
        <w:t xml:space="preserve"> de consum din Republica Moldova, </w:t>
      </w:r>
      <w:r w:rsidRPr="00452359">
        <w:rPr>
          <w:rFonts w:ascii="Times New Roman" w:eastAsia="Times New Roman" w:hAnsi="Times New Roman"/>
          <w:sz w:val="24"/>
          <w:szCs w:val="24"/>
          <w:lang w:val="ro-MD" w:eastAsia="ru-RU"/>
        </w:rPr>
        <w:t>X</w:t>
      </w:r>
      <w:r w:rsidRPr="00452359">
        <w:rPr>
          <w:rFonts w:ascii="Times New Roman" w:eastAsia="Times New Roman" w:hAnsi="Times New Roman"/>
          <w:sz w:val="24"/>
          <w:szCs w:val="24"/>
          <w:vertAlign w:val="subscript"/>
          <w:lang w:val="ro-MD" w:eastAsia="ru-RU"/>
        </w:rPr>
        <w:t>1</w:t>
      </w:r>
      <w:r w:rsidRPr="00452359">
        <w:rPr>
          <w:rFonts w:ascii="Times New Roman" w:eastAsia="Times New Roman" w:hAnsi="Times New Roman"/>
          <w:sz w:val="24"/>
          <w:szCs w:val="24"/>
          <w:lang w:val="ro-MD" w:eastAsia="ru-RU"/>
        </w:rPr>
        <w:t>=0,</w:t>
      </w:r>
      <w:r w:rsidR="004E6EF8">
        <w:rPr>
          <w:rFonts w:ascii="Times New Roman" w:eastAsia="Times New Roman" w:hAnsi="Times New Roman"/>
          <w:sz w:val="24"/>
          <w:szCs w:val="24"/>
          <w:lang w:val="ro-MD" w:eastAsia="ru-RU"/>
        </w:rPr>
        <w:t>1</w:t>
      </w:r>
      <w:r w:rsidRPr="00452359">
        <w:rPr>
          <w:rFonts w:ascii="Times New Roman" w:eastAsia="Times New Roman" w:hAnsi="Times New Roman"/>
          <w:sz w:val="24"/>
          <w:szCs w:val="24"/>
          <w:lang w:val="ro-MD" w:eastAsia="ru-RU"/>
        </w:rPr>
        <w:t>×IPCM</w:t>
      </w:r>
      <w:r w:rsidRPr="00452359">
        <w:rPr>
          <w:rFonts w:ascii="Times New Roman" w:eastAsia="Times New Roman" w:hAnsi="Times New Roman"/>
          <w:sz w:val="24"/>
          <w:szCs w:val="24"/>
          <w:vertAlign w:val="subscript"/>
          <w:lang w:val="ro-MD" w:eastAsia="ru-RU"/>
        </w:rPr>
        <w:t>n</w:t>
      </w:r>
      <w:r w:rsidR="00485F21" w:rsidRPr="00452359">
        <w:rPr>
          <w:rFonts w:ascii="Times New Roman" w:eastAsia="Times New Roman" w:hAnsi="Times New Roman"/>
          <w:sz w:val="24"/>
          <w:szCs w:val="24"/>
          <w:lang w:val="ro-MD" w:eastAsia="ru-RU"/>
        </w:rPr>
        <w:t>.</w:t>
      </w:r>
    </w:p>
    <w:p w14:paraId="06CBEF2D" w14:textId="37C52CF8"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i/>
          <w:iCs/>
          <w:sz w:val="24"/>
          <w:szCs w:val="24"/>
          <w:lang w:val="ro-MD" w:eastAsia="ru-RU"/>
        </w:rPr>
        <w:t>CMD</w:t>
      </w:r>
      <w:r w:rsidRPr="00580546">
        <w:rPr>
          <w:rFonts w:ascii="Times New Roman" w:eastAsia="Times New Roman" w:hAnsi="Times New Roman"/>
          <w:sz w:val="24"/>
          <w:szCs w:val="24"/>
          <w:lang w:val="ro-MD" w:eastAsia="ru-RU"/>
        </w:rPr>
        <w:t xml:space="preserve"> – costurile materiale necesare pentru deservirea, pentru </w:t>
      </w:r>
      <w:proofErr w:type="spellStart"/>
      <w:r w:rsidRPr="00580546">
        <w:rPr>
          <w:rFonts w:ascii="Times New Roman" w:eastAsia="Times New Roman" w:hAnsi="Times New Roman"/>
          <w:sz w:val="24"/>
          <w:szCs w:val="24"/>
          <w:lang w:val="ro-MD" w:eastAsia="ru-RU"/>
        </w:rPr>
        <w:t>întreţinerea</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pentru exploatarea reţelelor electrice de </w:t>
      </w:r>
      <w:proofErr w:type="spellStart"/>
      <w:r w:rsidRPr="00580546">
        <w:rPr>
          <w:rFonts w:ascii="Times New Roman" w:eastAsia="Times New Roman" w:hAnsi="Times New Roman"/>
          <w:sz w:val="24"/>
          <w:szCs w:val="24"/>
          <w:lang w:val="ro-MD" w:eastAsia="ru-RU"/>
        </w:rPr>
        <w:t>distribuţie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a </w:t>
      </w:r>
      <w:proofErr w:type="spellStart"/>
      <w:r w:rsidRPr="00580546">
        <w:rPr>
          <w:rFonts w:ascii="Times New Roman" w:eastAsia="Times New Roman" w:hAnsi="Times New Roman"/>
          <w:sz w:val="24"/>
          <w:szCs w:val="24"/>
          <w:lang w:val="ro-MD" w:eastAsia="ru-RU"/>
        </w:rPr>
        <w:t>unităţilor</w:t>
      </w:r>
      <w:proofErr w:type="spellEnd"/>
      <w:r w:rsidRPr="00580546">
        <w:rPr>
          <w:rFonts w:ascii="Times New Roman" w:eastAsia="Times New Roman" w:hAnsi="Times New Roman"/>
          <w:sz w:val="24"/>
          <w:szCs w:val="24"/>
          <w:lang w:val="ro-MD" w:eastAsia="ru-RU"/>
        </w:rPr>
        <w:t xml:space="preserve"> auxiliare. Aceste costuri se calculează pentru fiecare an de bază (</w:t>
      </w:r>
      <w:r w:rsidRPr="00580546">
        <w:rPr>
          <w:rFonts w:ascii="Times New Roman" w:eastAsia="Times New Roman" w:hAnsi="Times New Roman"/>
          <w:i/>
          <w:iCs/>
          <w:sz w:val="24"/>
          <w:szCs w:val="24"/>
          <w:lang w:val="ro-MD" w:eastAsia="ru-RU"/>
        </w:rPr>
        <w:t>CMD</w:t>
      </w:r>
      <w:r w:rsidRPr="00580546">
        <w:rPr>
          <w:rFonts w:ascii="Times New Roman" w:eastAsia="Times New Roman" w:hAnsi="Times New Roman"/>
          <w:i/>
          <w:iCs/>
          <w:sz w:val="24"/>
          <w:szCs w:val="24"/>
          <w:vertAlign w:val="subscript"/>
          <w:lang w:val="ro-MD" w:eastAsia="ru-RU"/>
        </w:rPr>
        <w:t>0</w:t>
      </w:r>
      <w:r w:rsidRPr="00580546">
        <w:rPr>
          <w:rFonts w:ascii="Times New Roman" w:eastAsia="Times New Roman" w:hAnsi="Times New Roman"/>
          <w:sz w:val="24"/>
          <w:szCs w:val="24"/>
          <w:lang w:val="ro-MD" w:eastAsia="ru-RU"/>
        </w:rPr>
        <w:t>), luând în considerare  cantitatea fiecărui tip de material necesar, determinată în baza normelor de utilizare şi a analizei cantităților de materiale utilizate de OSD în perioada de reglementare</w:t>
      </w:r>
      <w:r w:rsidR="00B21BB1" w:rsidRPr="00580546">
        <w:rPr>
          <w:rFonts w:ascii="Times New Roman" w:eastAsia="Times New Roman" w:hAnsi="Times New Roman"/>
          <w:sz w:val="24"/>
          <w:szCs w:val="24"/>
          <w:lang w:val="ro-MD" w:eastAsia="ru-RU"/>
        </w:rPr>
        <w:t xml:space="preserve"> precedentă</w:t>
      </w:r>
      <w:r w:rsidRPr="00580546">
        <w:rPr>
          <w:rFonts w:ascii="Times New Roman" w:eastAsia="Times New Roman" w:hAnsi="Times New Roman"/>
          <w:sz w:val="24"/>
          <w:szCs w:val="24"/>
          <w:lang w:val="ro-MD" w:eastAsia="ru-RU"/>
        </w:rPr>
        <w:t xml:space="preserve">, pentru </w:t>
      </w:r>
      <w:proofErr w:type="spellStart"/>
      <w:r w:rsidRPr="00580546">
        <w:rPr>
          <w:rFonts w:ascii="Times New Roman" w:eastAsia="Times New Roman" w:hAnsi="Times New Roman"/>
          <w:sz w:val="24"/>
          <w:szCs w:val="24"/>
          <w:lang w:val="ro-MD" w:eastAsia="ru-RU"/>
        </w:rPr>
        <w:t>întreţinerea</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pentru exploatarea reţelelor electrice de distribuţie, a altor mijloace fixe şi imobilizări necorporale, în conformitate cu </w:t>
      </w:r>
      <w:proofErr w:type="spellStart"/>
      <w:r w:rsidRPr="00580546">
        <w:rPr>
          <w:rFonts w:ascii="Times New Roman" w:eastAsia="Times New Roman" w:hAnsi="Times New Roman"/>
          <w:sz w:val="24"/>
          <w:szCs w:val="24"/>
          <w:lang w:val="ro-MD" w:eastAsia="ru-RU"/>
        </w:rPr>
        <w:t>cerinţele</w:t>
      </w:r>
      <w:proofErr w:type="spellEnd"/>
      <w:r w:rsidRPr="00580546">
        <w:rPr>
          <w:rFonts w:ascii="Times New Roman" w:eastAsia="Times New Roman" w:hAnsi="Times New Roman"/>
          <w:sz w:val="24"/>
          <w:szCs w:val="24"/>
          <w:lang w:val="ro-MD" w:eastAsia="ru-RU"/>
        </w:rPr>
        <w:t xml:space="preserve"> tehnice de exploatare şi cu planurile de deservire, de </w:t>
      </w:r>
      <w:proofErr w:type="spellStart"/>
      <w:r w:rsidRPr="00580546">
        <w:rPr>
          <w:rFonts w:ascii="Times New Roman" w:eastAsia="Times New Roman" w:hAnsi="Times New Roman"/>
          <w:sz w:val="24"/>
          <w:szCs w:val="24"/>
          <w:lang w:val="ro-MD" w:eastAsia="ru-RU"/>
        </w:rPr>
        <w:t>reparaţie</w:t>
      </w:r>
      <w:proofErr w:type="spellEnd"/>
      <w:r w:rsidRPr="00580546">
        <w:rPr>
          <w:rFonts w:ascii="Times New Roman" w:eastAsia="Times New Roman" w:hAnsi="Times New Roman"/>
          <w:sz w:val="24"/>
          <w:szCs w:val="24"/>
          <w:lang w:val="ro-MD" w:eastAsia="ru-RU"/>
        </w:rPr>
        <w:t xml:space="preserve">, de </w:t>
      </w:r>
      <w:proofErr w:type="spellStart"/>
      <w:r w:rsidRPr="00580546">
        <w:rPr>
          <w:rFonts w:ascii="Times New Roman" w:eastAsia="Times New Roman" w:hAnsi="Times New Roman"/>
          <w:sz w:val="24"/>
          <w:szCs w:val="24"/>
          <w:lang w:val="ro-MD" w:eastAsia="ru-RU"/>
        </w:rPr>
        <w:t>întreţinere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de exploatare a acestora şi ținând cont de preţurile minime de pe piaţă, ca rezultat al </w:t>
      </w:r>
      <w:proofErr w:type="spellStart"/>
      <w:r w:rsidRPr="00580546">
        <w:rPr>
          <w:rFonts w:ascii="Times New Roman" w:eastAsia="Times New Roman" w:hAnsi="Times New Roman"/>
          <w:sz w:val="24"/>
          <w:szCs w:val="24"/>
          <w:lang w:val="ro-MD" w:eastAsia="ru-RU"/>
        </w:rPr>
        <w:t>achiziţiilor</w:t>
      </w:r>
      <w:proofErr w:type="spellEnd"/>
      <w:r w:rsidRPr="00580546">
        <w:rPr>
          <w:rFonts w:ascii="Times New Roman" w:eastAsia="Times New Roman" w:hAnsi="Times New Roman"/>
          <w:sz w:val="24"/>
          <w:szCs w:val="24"/>
          <w:lang w:val="ro-MD" w:eastAsia="ru-RU"/>
        </w:rPr>
        <w:t xml:space="preserve"> efectuate în conformitate cu prevederile Legii </w:t>
      </w:r>
      <w:r w:rsidR="00F074A1">
        <w:rPr>
          <w:rFonts w:ascii="Times New Roman" w:eastAsia="Times New Roman" w:hAnsi="Times New Roman"/>
          <w:sz w:val="24"/>
          <w:szCs w:val="24"/>
          <w:lang w:val="ro-MD" w:eastAsia="ru-RU"/>
        </w:rPr>
        <w:t xml:space="preserve">nr. 74/2020 </w:t>
      </w:r>
      <w:r w:rsidRPr="00580546">
        <w:rPr>
          <w:rFonts w:ascii="Times New Roman" w:hAnsi="Times New Roman"/>
          <w:sz w:val="24"/>
          <w:szCs w:val="24"/>
          <w:lang w:val="ro-MD"/>
        </w:rPr>
        <w:t xml:space="preserve">privind </w:t>
      </w:r>
      <w:proofErr w:type="spellStart"/>
      <w:r w:rsidRPr="00580546">
        <w:rPr>
          <w:rFonts w:ascii="Times New Roman" w:hAnsi="Times New Roman"/>
          <w:sz w:val="24"/>
          <w:szCs w:val="24"/>
          <w:lang w:val="ro-MD"/>
        </w:rPr>
        <w:t>achiziţiile</w:t>
      </w:r>
      <w:proofErr w:type="spellEnd"/>
      <w:r w:rsidRPr="00580546">
        <w:rPr>
          <w:rFonts w:ascii="Times New Roman" w:hAnsi="Times New Roman"/>
          <w:sz w:val="24"/>
          <w:szCs w:val="24"/>
          <w:lang w:val="ro-MD"/>
        </w:rPr>
        <w:t xml:space="preserve"> în sectoarele energeticii, apei, transporturilor </w:t>
      </w:r>
      <w:proofErr w:type="spellStart"/>
      <w:r w:rsidRPr="00580546">
        <w:rPr>
          <w:rFonts w:ascii="Times New Roman" w:hAnsi="Times New Roman"/>
          <w:sz w:val="24"/>
          <w:szCs w:val="24"/>
          <w:lang w:val="ro-MD"/>
        </w:rPr>
        <w:t>şi</w:t>
      </w:r>
      <w:proofErr w:type="spellEnd"/>
      <w:r w:rsidRPr="00580546">
        <w:rPr>
          <w:rFonts w:ascii="Times New Roman" w:hAnsi="Times New Roman"/>
          <w:sz w:val="24"/>
          <w:szCs w:val="24"/>
          <w:lang w:val="ro-MD"/>
        </w:rPr>
        <w:t xml:space="preserve"> serviciilor </w:t>
      </w:r>
      <w:proofErr w:type="spellStart"/>
      <w:r w:rsidRPr="00580546">
        <w:rPr>
          <w:rFonts w:ascii="Times New Roman" w:hAnsi="Times New Roman"/>
          <w:sz w:val="24"/>
          <w:szCs w:val="24"/>
          <w:lang w:val="ro-MD"/>
        </w:rPr>
        <w:t>poştale</w:t>
      </w:r>
      <w:proofErr w:type="spellEnd"/>
      <w:r w:rsidRPr="00580546">
        <w:rPr>
          <w:rFonts w:ascii="Times New Roman" w:eastAsia="Times New Roman" w:hAnsi="Times New Roman"/>
          <w:sz w:val="24"/>
          <w:szCs w:val="24"/>
          <w:lang w:val="ro-MD" w:eastAsia="ru-RU"/>
        </w:rPr>
        <w:t xml:space="preserve">. </w:t>
      </w:r>
    </w:p>
    <w:p w14:paraId="58A350BC" w14:textId="555A793E" w:rsidR="003C19AF" w:rsidRPr="00580546" w:rsidRDefault="00485F21" w:rsidP="00C46B23">
      <w:pPr>
        <w:pStyle w:val="a5"/>
        <w:spacing w:after="0" w:line="240" w:lineRule="auto"/>
        <w:ind w:left="0" w:firstLine="284"/>
        <w:contextualSpacing w:val="0"/>
        <w:jc w:val="both"/>
        <w:rPr>
          <w:rFonts w:ascii="Times New Roman" w:hAnsi="Times New Roman"/>
          <w:sz w:val="24"/>
          <w:szCs w:val="24"/>
          <w:lang w:val="ro-MD"/>
        </w:rPr>
      </w:pPr>
      <w:r w:rsidRPr="00580546">
        <w:rPr>
          <w:rFonts w:ascii="Times New Roman" w:eastAsia="Times New Roman" w:hAnsi="Times New Roman"/>
          <w:sz w:val="24"/>
          <w:szCs w:val="24"/>
          <w:lang w:val="ro-MD" w:eastAsia="ru-RU"/>
        </w:rPr>
        <w:t>C</w:t>
      </w:r>
      <w:r w:rsidR="003C19AF" w:rsidRPr="00580546">
        <w:rPr>
          <w:rFonts w:ascii="Times New Roman" w:eastAsia="Times New Roman" w:hAnsi="Times New Roman"/>
          <w:sz w:val="24"/>
          <w:szCs w:val="24"/>
          <w:lang w:val="ro-MD"/>
        </w:rPr>
        <w:t xml:space="preserve">osturile materiale se determină de către operatorul sistemului de distribuție pentru fiecare an de bază </w:t>
      </w:r>
      <w:r w:rsidR="003C19AF" w:rsidRPr="00580546">
        <w:rPr>
          <w:rFonts w:ascii="Times New Roman" w:hAnsi="Times New Roman"/>
          <w:sz w:val="24"/>
          <w:szCs w:val="24"/>
          <w:lang w:val="ro-MD"/>
        </w:rPr>
        <w:t>(</w:t>
      </w:r>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CMD</m:t>
            </m:r>
          </m:e>
          <m:sub>
            <m:r>
              <w:rPr>
                <w:rFonts w:ascii="Cambria Math" w:eastAsia="Times New Roman" w:hAnsi="Cambria Math"/>
                <w:sz w:val="24"/>
                <w:szCs w:val="24"/>
                <w:lang w:val="ro-MD"/>
              </w:rPr>
              <m:t>0</m:t>
            </m:r>
          </m:sub>
        </m:sSub>
      </m:oMath>
      <w:r w:rsidR="003C19AF" w:rsidRPr="00580546">
        <w:rPr>
          <w:rFonts w:ascii="Times New Roman" w:hAnsi="Times New Roman"/>
          <w:sz w:val="24"/>
          <w:szCs w:val="24"/>
          <w:lang w:val="ro-MD"/>
        </w:rPr>
        <w:t>)</w:t>
      </w:r>
      <w:r w:rsidR="003C19AF" w:rsidRPr="00580546">
        <w:rPr>
          <w:rFonts w:ascii="Times New Roman" w:eastAsia="Times New Roman" w:hAnsi="Times New Roman"/>
          <w:sz w:val="24"/>
          <w:szCs w:val="24"/>
          <w:lang w:val="ro-MD"/>
        </w:rPr>
        <w:t xml:space="preserve">, se examinează şi se aprobă de către </w:t>
      </w:r>
      <w:proofErr w:type="spellStart"/>
      <w:r w:rsidR="003C19AF" w:rsidRPr="00580546">
        <w:rPr>
          <w:rFonts w:ascii="Times New Roman" w:eastAsia="Times New Roman" w:hAnsi="Times New Roman"/>
          <w:sz w:val="24"/>
          <w:szCs w:val="24"/>
          <w:lang w:val="ro-MD"/>
        </w:rPr>
        <w:t>Agenţie</w:t>
      </w:r>
      <w:proofErr w:type="spellEnd"/>
      <w:r w:rsidR="003C19AF" w:rsidRPr="00580546">
        <w:rPr>
          <w:rFonts w:ascii="Times New Roman" w:eastAsia="Times New Roman" w:hAnsi="Times New Roman"/>
          <w:sz w:val="24"/>
          <w:szCs w:val="24"/>
          <w:lang w:val="ro-MD"/>
        </w:rPr>
        <w:t xml:space="preserve"> ca fiind costuri materiale </w:t>
      </w:r>
      <w:r w:rsidR="003C19AF" w:rsidRPr="00580546">
        <w:rPr>
          <w:rFonts w:ascii="Times New Roman" w:hAnsi="Times New Roman"/>
          <w:sz w:val="24"/>
          <w:szCs w:val="24"/>
          <w:lang w:val="ro-MD"/>
        </w:rPr>
        <w:t xml:space="preserve">în componenţa costurilor de bază. </w:t>
      </w:r>
    </w:p>
    <w:p w14:paraId="0C5D2FC4" w14:textId="4ABE67CF" w:rsidR="003C19AF" w:rsidRPr="00580546" w:rsidRDefault="003C19AF" w:rsidP="00C46B23">
      <w:pPr>
        <w:pStyle w:val="a5"/>
        <w:spacing w:after="240" w:line="240" w:lineRule="auto"/>
        <w:ind w:left="0" w:firstLine="284"/>
        <w:contextualSpacing w:val="0"/>
        <w:jc w:val="both"/>
        <w:rPr>
          <w:rFonts w:ascii="Times New Roman" w:eastAsia="Times New Roman" w:hAnsi="Times New Roman"/>
          <w:sz w:val="24"/>
          <w:szCs w:val="24"/>
          <w:lang w:val="ro-MD"/>
        </w:rPr>
      </w:pPr>
      <w:r w:rsidRPr="00580546">
        <w:rPr>
          <w:rFonts w:ascii="Times New Roman" w:hAnsi="Times New Roman"/>
          <w:sz w:val="24"/>
          <w:szCs w:val="24"/>
          <w:lang w:val="ro-MD"/>
        </w:rPr>
        <w:t xml:space="preserve">Pentru anii 2, 3, 4 și 5 </w:t>
      </w:r>
      <w:r w:rsidR="00450163" w:rsidRPr="00580546">
        <w:rPr>
          <w:rFonts w:ascii="Times New Roman" w:hAnsi="Times New Roman"/>
          <w:sz w:val="24"/>
          <w:szCs w:val="24"/>
          <w:lang w:val="ro-MD"/>
        </w:rPr>
        <w:t>a</w:t>
      </w:r>
      <w:r w:rsidR="00BA79AF">
        <w:rPr>
          <w:rFonts w:ascii="Times New Roman" w:hAnsi="Times New Roman"/>
          <w:sz w:val="24"/>
          <w:szCs w:val="24"/>
          <w:lang w:val="ro-MD"/>
        </w:rPr>
        <w:t>i</w:t>
      </w:r>
      <w:r w:rsidR="00450163" w:rsidRPr="00580546">
        <w:rPr>
          <w:rFonts w:ascii="Times New Roman" w:hAnsi="Times New Roman"/>
          <w:sz w:val="24"/>
          <w:szCs w:val="24"/>
          <w:lang w:val="ro-MD"/>
        </w:rPr>
        <w:t xml:space="preserve"> perioadei de reglementare</w:t>
      </w:r>
      <w:r w:rsidRPr="00580546">
        <w:rPr>
          <w:rFonts w:ascii="Times New Roman" w:hAnsi="Times New Roman"/>
          <w:sz w:val="24"/>
          <w:szCs w:val="24"/>
          <w:lang w:val="ro-MD"/>
        </w:rPr>
        <w:t xml:space="preserve">, costurile materiale se </w:t>
      </w:r>
      <w:r w:rsidRPr="00580546">
        <w:rPr>
          <w:rFonts w:ascii="Times New Roman" w:eastAsia="Times New Roman" w:hAnsi="Times New Roman"/>
          <w:sz w:val="24"/>
          <w:szCs w:val="24"/>
          <w:lang w:val="ro-MD"/>
        </w:rPr>
        <w:t>actualizează în conformitate cu următoarea formulă:</w:t>
      </w:r>
    </w:p>
    <w:p w14:paraId="4B5368FF" w14:textId="0C01C7E4" w:rsidR="0036274F"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Para>
        <m:oMath>
          <m:sSub>
            <m:sSubPr>
              <m:ctrlPr>
                <w:rPr>
                  <w:rFonts w:ascii="Cambria Math" w:eastAsia="Times New Roman" w:hAnsi="Cambria Math"/>
                  <w:i/>
                  <w:lang w:val="ro-MD"/>
                </w:rPr>
              </m:ctrlPr>
            </m:sSubPr>
            <m:e>
              <m:r>
                <w:rPr>
                  <w:rFonts w:ascii="Cambria Math" w:eastAsia="Times New Roman" w:hAnsi="Cambria Math"/>
                  <w:lang w:val="ro-MD"/>
                </w:rPr>
                <m:t>CMD</m:t>
              </m:r>
            </m:e>
            <m:sub>
              <m:r>
                <w:rPr>
                  <w:rFonts w:ascii="Cambria Math" w:eastAsia="Times New Roman" w:hAnsi="Cambria Math"/>
                  <w:lang w:val="ro-MD"/>
                </w:rPr>
                <m:t>n</m:t>
              </m:r>
            </m:sub>
          </m:sSub>
          <m:r>
            <w:rPr>
              <w:rFonts w:ascii="Cambria Math" w:eastAsia="Times New Roman" w:hAnsi="Cambria Math"/>
              <w:lang w:val="ro-MD"/>
            </w:rPr>
            <m:t>=</m:t>
          </m:r>
          <m:sSub>
            <m:sSubPr>
              <m:ctrlPr>
                <w:rPr>
                  <w:rFonts w:ascii="Cambria Math" w:eastAsiaTheme="minorEastAsia" w:hAnsi="Cambria Math"/>
                  <w:i/>
                  <w:sz w:val="24"/>
                  <w:szCs w:val="24"/>
                  <w:lang w:val="ro-MD"/>
                </w:rPr>
              </m:ctrlPr>
            </m:sSubPr>
            <m:e>
              <m:r>
                <w:rPr>
                  <w:rFonts w:ascii="Cambria Math" w:eastAsiaTheme="minorEastAsia" w:hAnsi="Cambria Math"/>
                  <w:sz w:val="24"/>
                  <w:szCs w:val="24"/>
                  <w:lang w:val="ro-MD"/>
                </w:rPr>
                <m:t>CMD</m:t>
              </m:r>
            </m:e>
            <m:sub>
              <m:r>
                <w:rPr>
                  <w:rFonts w:ascii="Cambria Math" w:eastAsiaTheme="minorEastAsia" w:hAnsi="Cambria Math"/>
                  <w:sz w:val="24"/>
                  <w:szCs w:val="24"/>
                  <w:lang w:val="ro-MD"/>
                </w:rPr>
                <m:t>0</m:t>
              </m:r>
            </m:sub>
          </m:sSub>
          <m:r>
            <w:rPr>
              <w:rFonts w:ascii="Cambria Math" w:eastAsia="Times New Roman" w:hAnsi="Cambria Math"/>
              <w:lang w:val="ro-MD"/>
            </w:rPr>
            <m:t>×</m:t>
          </m:r>
          <m:nary>
            <m:naryPr>
              <m:chr m:val="∏"/>
              <m:limLoc m:val="undOvr"/>
              <m:ctrlPr>
                <w:rPr>
                  <w:rFonts w:ascii="Cambria Math" w:eastAsia="Times New Roman" w:hAnsi="Cambria Math"/>
                  <w:i/>
                  <w:lang w:val="ro-MD"/>
                </w:rPr>
              </m:ctrlPr>
            </m:naryPr>
            <m:sub>
              <m:r>
                <w:rPr>
                  <w:rFonts w:ascii="Cambria Math" w:eastAsia="Times New Roman" w:hAnsi="Cambria Math"/>
                  <w:lang w:val="ro-MD"/>
                </w:rPr>
                <m:t>i=1</m:t>
              </m:r>
            </m:sub>
            <m:sup>
              <m:r>
                <w:rPr>
                  <w:rFonts w:ascii="Cambria Math" w:eastAsia="Times New Roman" w:hAnsi="Cambria Math"/>
                  <w:lang w:val="ro-MD"/>
                </w:rPr>
                <m:t>n</m:t>
              </m:r>
            </m:sup>
            <m:e>
              <m:d>
                <m:dPr>
                  <m:begChr m:val="["/>
                  <m:endChr m:val="]"/>
                  <m:ctrlPr>
                    <w:rPr>
                      <w:rFonts w:ascii="Cambria Math" w:eastAsia="Times New Roman" w:hAnsi="Cambria Math"/>
                      <w:i/>
                      <w:lang w:val="ro-MD"/>
                    </w:rPr>
                  </m:ctrlPr>
                </m:dPr>
                <m:e>
                  <m:d>
                    <m:dPr>
                      <m:ctrlPr>
                        <w:rPr>
                          <w:rFonts w:ascii="Cambria Math" w:eastAsia="Times New Roman" w:hAnsi="Cambria Math"/>
                          <w:i/>
                          <w:lang w:val="ro-MD"/>
                        </w:rPr>
                      </m:ctrlPr>
                    </m:dPr>
                    <m:e>
                      <m:r>
                        <w:rPr>
                          <w:rFonts w:ascii="Cambria Math" w:eastAsia="Times New Roman" w:hAnsi="Cambria Math"/>
                          <w:lang w:val="ro-MD"/>
                        </w:rPr>
                        <m:t>1+</m:t>
                      </m:r>
                      <m:sSub>
                        <m:sSubPr>
                          <m:ctrlPr>
                            <w:rPr>
                              <w:rFonts w:ascii="Cambria Math" w:eastAsia="Times New Roman" w:hAnsi="Cambria Math"/>
                              <w:i/>
                              <w:lang w:val="ro-MD"/>
                            </w:rPr>
                          </m:ctrlPr>
                        </m:sSubPr>
                        <m:e>
                          <m:r>
                            <w:rPr>
                              <w:rFonts w:ascii="Cambria Math" w:eastAsia="Times New Roman" w:hAnsi="Cambria Math"/>
                              <w:lang w:val="ro-MD"/>
                            </w:rPr>
                            <m:t>HICP</m:t>
                          </m:r>
                        </m:e>
                        <m:sub>
                          <m:r>
                            <w:rPr>
                              <w:rFonts w:ascii="Cambria Math" w:eastAsia="Times New Roman" w:hAnsi="Cambria Math"/>
                              <w:lang w:val="ro-MD"/>
                            </w:rPr>
                            <m:t>n</m:t>
                          </m:r>
                        </m:sub>
                      </m:sSub>
                      <m:r>
                        <w:rPr>
                          <w:rFonts w:ascii="Cambria Math" w:eastAsia="Times New Roman" w:hAnsi="Cambria Math"/>
                          <w:lang w:val="ro-MD"/>
                        </w:rPr>
                        <m:t>-</m:t>
                      </m:r>
                      <m:sSub>
                        <m:sSubPr>
                          <m:ctrlPr>
                            <w:rPr>
                              <w:rFonts w:ascii="Cambria Math" w:eastAsia="Times New Roman" w:hAnsi="Cambria Math"/>
                              <w:i/>
                              <w:lang w:val="ro-MD"/>
                            </w:rPr>
                          </m:ctrlPr>
                        </m:sSubPr>
                        <m:e>
                          <m:r>
                            <w:rPr>
                              <w:rFonts w:ascii="Cambria Math" w:eastAsia="Times New Roman" w:hAnsi="Cambria Math"/>
                              <w:lang w:val="ro-MD"/>
                            </w:rPr>
                            <m:t>X</m:t>
                          </m:r>
                        </m:e>
                        <m:sub>
                          <m:r>
                            <w:rPr>
                              <w:rFonts w:ascii="Cambria Math" w:eastAsia="Times New Roman" w:hAnsi="Cambria Math"/>
                              <w:lang w:val="ro-MD"/>
                            </w:rPr>
                            <m:t>2</m:t>
                          </m:r>
                        </m:sub>
                      </m:sSub>
                    </m:e>
                  </m:d>
                  <m:r>
                    <w:rPr>
                      <w:rFonts w:ascii="Cambria Math" w:eastAsia="Times New Roman" w:hAnsi="Cambria Math"/>
                      <w:lang w:val="ro-MD"/>
                    </w:rPr>
                    <m:t>×</m:t>
                  </m:r>
                  <m:d>
                    <m:dPr>
                      <m:ctrlPr>
                        <w:rPr>
                          <w:rFonts w:ascii="Cambria Math" w:eastAsia="Times New Roman" w:hAnsi="Cambria Math"/>
                          <w:i/>
                          <w:lang w:val="ro-MD"/>
                        </w:rPr>
                      </m:ctrlPr>
                    </m:dPr>
                    <m:e>
                      <m:r>
                        <w:rPr>
                          <w:rFonts w:ascii="Cambria Math" w:eastAsia="Times New Roman" w:hAnsi="Cambria Math"/>
                          <w:lang w:val="ro-MD"/>
                        </w:rPr>
                        <m:t>1+∆LR</m:t>
                      </m:r>
                    </m:e>
                  </m:d>
                </m:e>
              </m:d>
            </m:e>
          </m:nary>
          <m:r>
            <w:rPr>
              <w:rFonts w:ascii="Cambria Math" w:eastAsia="Times New Roman" w:hAnsi="Cambria Math"/>
              <w:lang w:val="ro-MD"/>
            </w:rPr>
            <m:t>×</m:t>
          </m:r>
          <m:d>
            <m:dPr>
              <m:ctrlPr>
                <w:rPr>
                  <w:rFonts w:ascii="Cambria Math" w:eastAsia="Times New Roman" w:hAnsi="Cambria Math"/>
                  <w:i/>
                  <w:lang w:val="ro-MD"/>
                </w:rPr>
              </m:ctrlPr>
            </m:dPr>
            <m:e>
              <m:f>
                <m:fPr>
                  <m:ctrlPr>
                    <w:rPr>
                      <w:rFonts w:ascii="Cambria Math" w:eastAsia="Times New Roman" w:hAnsi="Cambria Math"/>
                      <w:i/>
                      <w:lang w:val="ro-MD"/>
                    </w:rPr>
                  </m:ctrlPr>
                </m:fPr>
                <m:num>
                  <m:sSub>
                    <m:sSubPr>
                      <m:ctrlPr>
                        <w:rPr>
                          <w:rFonts w:ascii="Cambria Math" w:eastAsia="Times New Roman" w:hAnsi="Cambria Math"/>
                          <w:i/>
                          <w:lang w:val="ro-MD"/>
                        </w:rPr>
                      </m:ctrlPr>
                    </m:sSubPr>
                    <m:e>
                      <m:r>
                        <w:rPr>
                          <w:rFonts w:ascii="Cambria Math" w:eastAsia="Times New Roman" w:hAnsi="Cambria Math"/>
                          <w:lang w:val="ro-MD"/>
                        </w:rPr>
                        <m:t>LeiD</m:t>
                      </m:r>
                    </m:e>
                    <m:sub>
                      <m:r>
                        <w:rPr>
                          <w:rFonts w:ascii="Cambria Math" w:eastAsia="Times New Roman" w:hAnsi="Cambria Math"/>
                          <w:lang w:val="ro-MD"/>
                        </w:rPr>
                        <m:t>n</m:t>
                      </m:r>
                    </m:sub>
                  </m:sSub>
                </m:num>
                <m:den>
                  <m:sSub>
                    <m:sSubPr>
                      <m:ctrlPr>
                        <w:rPr>
                          <w:rFonts w:ascii="Cambria Math" w:eastAsia="Times New Roman" w:hAnsi="Cambria Math"/>
                          <w:i/>
                          <w:lang w:val="ro-MD"/>
                        </w:rPr>
                      </m:ctrlPr>
                    </m:sSubPr>
                    <m:e>
                      <m:r>
                        <w:rPr>
                          <w:rFonts w:ascii="Cambria Math" w:eastAsia="Times New Roman" w:hAnsi="Cambria Math"/>
                          <w:lang w:val="ro-MD"/>
                        </w:rPr>
                        <m:t>LeiD</m:t>
                      </m:r>
                    </m:e>
                    <m:sub>
                      <m:r>
                        <w:rPr>
                          <w:rFonts w:ascii="Cambria Math" w:eastAsia="Times New Roman" w:hAnsi="Cambria Math"/>
                          <w:lang w:val="ro-MD"/>
                        </w:rPr>
                        <m:t>n-1</m:t>
                      </m:r>
                    </m:sub>
                  </m:sSub>
                </m:den>
              </m:f>
            </m:e>
          </m:d>
          <m:r>
            <w:rPr>
              <w:rFonts w:ascii="Cambria Math" w:eastAsia="Times New Roman" w:hAnsi="Cambria Math"/>
              <w:lang w:val="ro-MD"/>
            </w:rPr>
            <m:t xml:space="preserve">   (34)</m:t>
          </m:r>
        </m:oMath>
      </m:oMathPara>
    </w:p>
    <w:p w14:paraId="4178F34D" w14:textId="2185D35F" w:rsidR="003C19AF"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 unde: </w:t>
      </w:r>
    </w:p>
    <w:p w14:paraId="581AA6B1" w14:textId="4D367BFD"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HICP</w:t>
      </w:r>
      <w:r w:rsidRPr="00580546">
        <w:rPr>
          <w:rFonts w:ascii="Times New Roman" w:eastAsia="Times New Roman" w:hAnsi="Times New Roman"/>
          <w:i/>
          <w:iCs/>
          <w:sz w:val="24"/>
          <w:szCs w:val="24"/>
          <w:vertAlign w:val="subscript"/>
          <w:lang w:val="ro-MD" w:eastAsia="ru-RU"/>
        </w:rPr>
        <w:t>n</w:t>
      </w:r>
      <w:proofErr w:type="spellEnd"/>
      <w:r w:rsidRPr="00580546">
        <w:rPr>
          <w:rFonts w:ascii="Times New Roman" w:eastAsia="Times New Roman" w:hAnsi="Times New Roman"/>
          <w:i/>
          <w:iCs/>
          <w:sz w:val="24"/>
          <w:szCs w:val="24"/>
          <w:vertAlign w:val="subscript"/>
          <w:lang w:val="ro-MD" w:eastAsia="ru-RU"/>
        </w:rPr>
        <w:t xml:space="preserve"> </w:t>
      </w:r>
      <w:r w:rsidRPr="00580546">
        <w:rPr>
          <w:rFonts w:ascii="Times New Roman" w:eastAsia="Times New Roman" w:hAnsi="Times New Roman"/>
          <w:sz w:val="24"/>
          <w:szCs w:val="24"/>
          <w:lang w:val="ro-MD" w:eastAsia="ru-RU"/>
        </w:rPr>
        <w:t xml:space="preserve">– indicele </w:t>
      </w:r>
      <w:proofErr w:type="spellStart"/>
      <w:r w:rsidRPr="00580546">
        <w:rPr>
          <w:rFonts w:ascii="Times New Roman" w:eastAsia="Times New Roman" w:hAnsi="Times New Roman"/>
          <w:sz w:val="24"/>
          <w:szCs w:val="24"/>
          <w:lang w:val="ro-MD" w:eastAsia="ru-RU"/>
        </w:rPr>
        <w:t>preţurilor</w:t>
      </w:r>
      <w:proofErr w:type="spellEnd"/>
      <w:r w:rsidRPr="00580546">
        <w:rPr>
          <w:rFonts w:ascii="Times New Roman" w:eastAsia="Times New Roman" w:hAnsi="Times New Roman"/>
          <w:sz w:val="24"/>
          <w:szCs w:val="24"/>
          <w:lang w:val="ro-MD" w:eastAsia="ru-RU"/>
        </w:rPr>
        <w:t xml:space="preserve"> de consum al SUA în anul „n”, publicat de către Departamentul Muncii al SUA;</w:t>
      </w:r>
    </w:p>
    <w:p w14:paraId="1179A65A"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i/>
          <w:iCs/>
          <w:sz w:val="24"/>
          <w:szCs w:val="24"/>
          <w:lang w:val="ro-MD" w:eastAsia="ru-RU"/>
        </w:rPr>
        <w:t>X</w:t>
      </w:r>
      <w:r w:rsidRPr="00580546">
        <w:rPr>
          <w:rFonts w:ascii="Times New Roman" w:eastAsia="Times New Roman" w:hAnsi="Times New Roman"/>
          <w:i/>
          <w:iCs/>
          <w:sz w:val="24"/>
          <w:szCs w:val="24"/>
          <w:vertAlign w:val="subscript"/>
          <w:lang w:val="ro-MD" w:eastAsia="ru-RU"/>
        </w:rPr>
        <w:t>2</w:t>
      </w:r>
      <w:r w:rsidRPr="00580546">
        <w:rPr>
          <w:rFonts w:ascii="Times New Roman" w:eastAsia="Times New Roman" w:hAnsi="Times New Roman"/>
          <w:i/>
          <w:iCs/>
          <w:sz w:val="24"/>
          <w:szCs w:val="24"/>
          <w:lang w:val="ro-MD" w:eastAsia="ru-RU"/>
        </w:rPr>
        <w:t xml:space="preserve"> </w:t>
      </w:r>
      <w:r w:rsidRPr="00580546">
        <w:rPr>
          <w:rFonts w:ascii="Times New Roman" w:eastAsia="Times New Roman" w:hAnsi="Times New Roman"/>
          <w:sz w:val="24"/>
          <w:szCs w:val="24"/>
          <w:lang w:val="ro-MD" w:eastAsia="ru-RU"/>
        </w:rPr>
        <w:t xml:space="preserve">– indicele de </w:t>
      </w:r>
      <w:proofErr w:type="spellStart"/>
      <w:r w:rsidRPr="00580546">
        <w:rPr>
          <w:rFonts w:ascii="Times New Roman" w:eastAsia="Times New Roman" w:hAnsi="Times New Roman"/>
          <w:sz w:val="24"/>
          <w:szCs w:val="24"/>
          <w:lang w:val="ro-MD" w:eastAsia="ru-RU"/>
        </w:rPr>
        <w:t>creştere</w:t>
      </w:r>
      <w:proofErr w:type="spellEnd"/>
      <w:r w:rsidRPr="00580546">
        <w:rPr>
          <w:rFonts w:ascii="Times New Roman" w:eastAsia="Times New Roman" w:hAnsi="Times New Roman"/>
          <w:sz w:val="24"/>
          <w:szCs w:val="24"/>
          <w:lang w:val="ro-MD" w:eastAsia="ru-RU"/>
        </w:rPr>
        <w:t xml:space="preserve"> a </w:t>
      </w:r>
      <w:proofErr w:type="spellStart"/>
      <w:r w:rsidRPr="00580546">
        <w:rPr>
          <w:rFonts w:ascii="Times New Roman" w:eastAsia="Times New Roman" w:hAnsi="Times New Roman"/>
          <w:sz w:val="24"/>
          <w:szCs w:val="24"/>
          <w:lang w:val="ro-MD" w:eastAsia="ru-RU"/>
        </w:rPr>
        <w:t>eficienţei</w:t>
      </w:r>
      <w:proofErr w:type="spellEnd"/>
      <w:r w:rsidRPr="00580546">
        <w:rPr>
          <w:rFonts w:ascii="Times New Roman" w:eastAsia="Times New Roman" w:hAnsi="Times New Roman"/>
          <w:sz w:val="24"/>
          <w:szCs w:val="24"/>
          <w:lang w:val="ro-MD" w:eastAsia="ru-RU"/>
        </w:rPr>
        <w:t xml:space="preserve"> OSD pentru reducerea costurilor de distribuţie. Acest indice este stabilit constant pentru toată perioadă de aplicare a Metodologiei în </w:t>
      </w:r>
      <w:proofErr w:type="spellStart"/>
      <w:r w:rsidRPr="00580546">
        <w:rPr>
          <w:rFonts w:ascii="Times New Roman" w:eastAsia="Times New Roman" w:hAnsi="Times New Roman"/>
          <w:sz w:val="24"/>
          <w:szCs w:val="24"/>
          <w:lang w:val="ro-MD" w:eastAsia="ru-RU"/>
        </w:rPr>
        <w:t>proporţie</w:t>
      </w:r>
      <w:proofErr w:type="spellEnd"/>
      <w:r w:rsidRPr="00580546">
        <w:rPr>
          <w:rFonts w:ascii="Times New Roman" w:eastAsia="Times New Roman" w:hAnsi="Times New Roman"/>
          <w:sz w:val="24"/>
          <w:szCs w:val="24"/>
          <w:lang w:val="ro-MD" w:eastAsia="ru-RU"/>
        </w:rPr>
        <w:t xml:space="preserve"> de 20% din indicele preţurilor de consum al SUA, </w:t>
      </w:r>
      <w:r w:rsidRPr="00921EFD">
        <w:rPr>
          <w:rFonts w:ascii="Times New Roman" w:eastAsia="Times New Roman" w:hAnsi="Times New Roman"/>
          <w:sz w:val="24"/>
          <w:szCs w:val="24"/>
          <w:lang w:val="ro-MD" w:eastAsia="ru-RU"/>
        </w:rPr>
        <w:t>X</w:t>
      </w:r>
      <w:r w:rsidRPr="00921EFD">
        <w:rPr>
          <w:rFonts w:ascii="Times New Roman" w:eastAsia="Times New Roman" w:hAnsi="Times New Roman"/>
          <w:sz w:val="24"/>
          <w:szCs w:val="24"/>
          <w:vertAlign w:val="subscript"/>
          <w:lang w:val="ro-MD" w:eastAsia="ru-RU"/>
        </w:rPr>
        <w:t>2</w:t>
      </w:r>
      <w:r w:rsidRPr="00921EFD">
        <w:rPr>
          <w:rFonts w:ascii="Times New Roman" w:eastAsia="Times New Roman" w:hAnsi="Times New Roman"/>
          <w:sz w:val="24"/>
          <w:szCs w:val="24"/>
          <w:lang w:val="ro-MD" w:eastAsia="ru-RU"/>
        </w:rPr>
        <w:t>=0,2×HIPC</w:t>
      </w:r>
      <w:r w:rsidRPr="00921EFD">
        <w:rPr>
          <w:rFonts w:ascii="Times New Roman" w:eastAsia="Times New Roman" w:hAnsi="Times New Roman"/>
          <w:sz w:val="24"/>
          <w:szCs w:val="24"/>
          <w:vertAlign w:val="subscript"/>
          <w:lang w:val="ro-MD" w:eastAsia="ru-RU"/>
        </w:rPr>
        <w:t>n</w:t>
      </w:r>
      <w:r w:rsidRPr="00921EFD">
        <w:rPr>
          <w:rFonts w:ascii="Times New Roman" w:eastAsia="Times New Roman" w:hAnsi="Times New Roman"/>
          <w:sz w:val="24"/>
          <w:szCs w:val="24"/>
          <w:lang w:val="ro-MD" w:eastAsia="ru-RU"/>
        </w:rPr>
        <w:t>;</w:t>
      </w:r>
    </w:p>
    <w:p w14:paraId="1E452D38" w14:textId="6FC3F06A" w:rsidR="003C19AF" w:rsidRPr="00580546" w:rsidRDefault="00865766" w:rsidP="00C46B23">
      <w:pPr>
        <w:spacing w:after="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ΔLR</w:t>
      </w:r>
      <w:r w:rsidRPr="00580546">
        <w:rPr>
          <w:rFonts w:ascii="Times New Roman" w:eastAsia="Times New Roman" w:hAnsi="Times New Roman"/>
          <w:i/>
          <w:iCs/>
          <w:sz w:val="24"/>
          <w:szCs w:val="24"/>
          <w:vertAlign w:val="subscript"/>
          <w:lang w:val="ro-MD" w:eastAsia="ru-RU"/>
        </w:rPr>
        <w:t>n</w:t>
      </w:r>
      <w:proofErr w:type="spellEnd"/>
      <w:r w:rsidRPr="00580546">
        <w:rPr>
          <w:rFonts w:ascii="Times New Roman" w:eastAsia="Times New Roman" w:hAnsi="Times New Roman"/>
          <w:sz w:val="24"/>
          <w:szCs w:val="24"/>
          <w:lang w:val="ro-MD" w:eastAsia="ru-RU"/>
        </w:rPr>
        <w:t xml:space="preserve"> </w:t>
      </w:r>
      <w:r w:rsidR="003C19AF" w:rsidRPr="00580546">
        <w:rPr>
          <w:rFonts w:ascii="Times New Roman" w:eastAsia="Times New Roman" w:hAnsi="Times New Roman"/>
          <w:sz w:val="24"/>
          <w:szCs w:val="24"/>
          <w:lang w:val="ro-MD" w:eastAsia="ru-RU"/>
        </w:rPr>
        <w:t xml:space="preserve">– modificarea </w:t>
      </w:r>
      <w:r w:rsidRPr="00580546">
        <w:rPr>
          <w:rFonts w:ascii="Times New Roman" w:eastAsia="Times New Roman" w:hAnsi="Times New Roman"/>
          <w:sz w:val="24"/>
          <w:szCs w:val="24"/>
          <w:lang w:val="ro-MD" w:eastAsia="ru-RU"/>
        </w:rPr>
        <w:t>lungimii</w:t>
      </w:r>
      <w:r w:rsidR="003C19AF" w:rsidRPr="00580546">
        <w:rPr>
          <w:rFonts w:ascii="Times New Roman" w:eastAsia="Times New Roman" w:hAnsi="Times New Roman"/>
          <w:sz w:val="24"/>
          <w:szCs w:val="24"/>
          <w:lang w:val="ro-MD" w:eastAsia="ru-RU"/>
        </w:rPr>
        <w:t xml:space="preserve"> reţelel</w:t>
      </w:r>
      <w:r w:rsidRPr="00580546">
        <w:rPr>
          <w:rFonts w:ascii="Times New Roman" w:eastAsia="Times New Roman" w:hAnsi="Times New Roman"/>
          <w:sz w:val="24"/>
          <w:szCs w:val="24"/>
          <w:lang w:val="ro-MD" w:eastAsia="ru-RU"/>
        </w:rPr>
        <w:t>or</w:t>
      </w:r>
      <w:r w:rsidR="003C19AF" w:rsidRPr="00580546">
        <w:rPr>
          <w:rFonts w:ascii="Times New Roman" w:eastAsia="Times New Roman" w:hAnsi="Times New Roman"/>
          <w:sz w:val="24"/>
          <w:szCs w:val="24"/>
          <w:lang w:val="ro-MD" w:eastAsia="ru-RU"/>
        </w:rPr>
        <w:t xml:space="preserve"> electrice de distribuţie, care se determină conform formulei:</w:t>
      </w:r>
    </w:p>
    <w:p w14:paraId="0925FA65" w14:textId="30B58ECF" w:rsidR="00865766" w:rsidRPr="000970CA" w:rsidRDefault="006A0B8A" w:rsidP="00C46B23">
      <w:pPr>
        <w:spacing w:after="0" w:line="240" w:lineRule="auto"/>
        <w:jc w:val="center"/>
        <w:rPr>
          <w:rFonts w:ascii="Times New Roman" w:eastAsia="Times New Roman" w:hAnsi="Times New Roman"/>
          <w:sz w:val="28"/>
          <w:szCs w:val="24"/>
          <w:lang w:val="ro-MD" w:eastAsia="ru-RU"/>
        </w:rPr>
      </w:pPr>
      <m:oMathPara>
        <m:oMath>
          <m:sSub>
            <m:sSubPr>
              <m:ctrlPr>
                <w:rPr>
                  <w:rFonts w:ascii="Cambria Math" w:eastAsia="Times New Roman" w:hAnsi="Cambria Math"/>
                  <w:i/>
                  <w:sz w:val="24"/>
                  <w:lang w:val="ro-MD"/>
                </w:rPr>
              </m:ctrlPr>
            </m:sSubPr>
            <m:e>
              <m:r>
                <w:rPr>
                  <w:rFonts w:ascii="Cambria Math" w:eastAsia="Times New Roman" w:hAnsi="Cambria Math"/>
                  <w:sz w:val="24"/>
                  <w:lang w:val="ro-MD"/>
                </w:rPr>
                <m:t>∆LR</m:t>
              </m:r>
            </m:e>
            <m:sub>
              <m:r>
                <w:rPr>
                  <w:rFonts w:ascii="Cambria Math" w:eastAsia="Times New Roman" w:hAnsi="Cambria Math"/>
                  <w:sz w:val="24"/>
                  <w:lang w:val="ro-MD"/>
                </w:rPr>
                <m:t>n</m:t>
              </m:r>
            </m:sub>
          </m:sSub>
          <m:r>
            <w:rPr>
              <w:rFonts w:ascii="Cambria Math" w:eastAsia="Times New Roman" w:hAnsi="Cambria Math"/>
              <w:sz w:val="24"/>
              <w:lang w:val="ro-MD"/>
            </w:rPr>
            <m:t>=</m:t>
          </m:r>
          <m:f>
            <m:fPr>
              <m:ctrlPr>
                <w:rPr>
                  <w:rFonts w:ascii="Cambria Math" w:eastAsia="Times New Roman" w:hAnsi="Cambria Math"/>
                  <w:i/>
                  <w:sz w:val="24"/>
                  <w:lang w:val="ro-MD"/>
                </w:rPr>
              </m:ctrlPr>
            </m:fPr>
            <m:num>
              <m:sSub>
                <m:sSubPr>
                  <m:ctrlPr>
                    <w:rPr>
                      <w:rFonts w:ascii="Cambria Math" w:eastAsia="Times New Roman" w:hAnsi="Cambria Math"/>
                      <w:i/>
                      <w:sz w:val="24"/>
                      <w:lang w:val="ro-MD"/>
                    </w:rPr>
                  </m:ctrlPr>
                </m:sSubPr>
                <m:e>
                  <m:r>
                    <w:rPr>
                      <w:rFonts w:ascii="Cambria Math" w:eastAsia="Times New Roman" w:hAnsi="Cambria Math"/>
                      <w:sz w:val="24"/>
                      <w:lang w:val="ro-MD"/>
                    </w:rPr>
                    <m:t>LR</m:t>
                  </m:r>
                </m:e>
                <m:sub>
                  <m:r>
                    <w:rPr>
                      <w:rFonts w:ascii="Cambria Math" w:eastAsia="Times New Roman" w:hAnsi="Cambria Math"/>
                      <w:sz w:val="24"/>
                      <w:lang w:val="ro-MD"/>
                    </w:rPr>
                    <m:t>n</m:t>
                  </m:r>
                </m:sub>
              </m:sSub>
              <m:r>
                <w:rPr>
                  <w:rFonts w:ascii="Cambria Math" w:eastAsia="Times New Roman" w:hAnsi="Cambria Math"/>
                  <w:sz w:val="24"/>
                  <w:lang w:val="ro-MD"/>
                </w:rPr>
                <m:t>-</m:t>
              </m:r>
              <m:sSub>
                <m:sSubPr>
                  <m:ctrlPr>
                    <w:rPr>
                      <w:rFonts w:ascii="Cambria Math" w:eastAsia="Times New Roman" w:hAnsi="Cambria Math"/>
                      <w:i/>
                      <w:sz w:val="24"/>
                      <w:lang w:val="ro-MD"/>
                    </w:rPr>
                  </m:ctrlPr>
                </m:sSubPr>
                <m:e>
                  <m:r>
                    <w:rPr>
                      <w:rFonts w:ascii="Cambria Math" w:eastAsia="Times New Roman" w:hAnsi="Cambria Math"/>
                      <w:sz w:val="24"/>
                      <w:lang w:val="ro-MD"/>
                    </w:rPr>
                    <m:t>LR</m:t>
                  </m:r>
                </m:e>
                <m:sub>
                  <m:r>
                    <w:rPr>
                      <w:rFonts w:ascii="Cambria Math" w:eastAsia="Times New Roman" w:hAnsi="Cambria Math"/>
                      <w:sz w:val="24"/>
                      <w:lang w:val="ro-MD"/>
                    </w:rPr>
                    <m:t>n-1</m:t>
                  </m:r>
                </m:sub>
              </m:sSub>
            </m:num>
            <m:den>
              <m:sSub>
                <m:sSubPr>
                  <m:ctrlPr>
                    <w:rPr>
                      <w:rFonts w:ascii="Cambria Math" w:eastAsia="Times New Roman" w:hAnsi="Cambria Math"/>
                      <w:i/>
                      <w:sz w:val="24"/>
                      <w:lang w:val="ro-MD"/>
                    </w:rPr>
                  </m:ctrlPr>
                </m:sSubPr>
                <m:e>
                  <m:r>
                    <w:rPr>
                      <w:rFonts w:ascii="Cambria Math" w:eastAsia="Times New Roman" w:hAnsi="Cambria Math"/>
                      <w:sz w:val="24"/>
                      <w:lang w:val="ro-MD"/>
                    </w:rPr>
                    <m:t>LR</m:t>
                  </m:r>
                </m:e>
                <m:sub>
                  <m:r>
                    <w:rPr>
                      <w:rFonts w:ascii="Cambria Math" w:eastAsia="Times New Roman" w:hAnsi="Cambria Math"/>
                      <w:sz w:val="24"/>
                      <w:lang w:val="ro-MD"/>
                    </w:rPr>
                    <m:t>n-1</m:t>
                  </m:r>
                </m:sub>
              </m:sSub>
            </m:den>
          </m:f>
          <m:r>
            <w:rPr>
              <w:rFonts w:ascii="Cambria Math" w:eastAsia="Times New Roman" w:hAnsi="Cambria Math"/>
              <w:sz w:val="24"/>
              <w:lang w:val="ro-MD"/>
            </w:rPr>
            <m:t xml:space="preserve">   (35)</m:t>
          </m:r>
        </m:oMath>
      </m:oMathPara>
    </w:p>
    <w:p w14:paraId="5EE48EB7" w14:textId="037C897A" w:rsidR="003C19AF"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unde:</w:t>
      </w:r>
    </w:p>
    <w:p w14:paraId="0143E65D" w14:textId="2F9042AC" w:rsidR="003C19AF" w:rsidRPr="00580546" w:rsidRDefault="00865766" w:rsidP="00C46B23">
      <w:pPr>
        <w:spacing w:after="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LR</w:t>
      </w:r>
      <w:r w:rsidRPr="00580546">
        <w:rPr>
          <w:rFonts w:ascii="Times New Roman" w:eastAsia="Times New Roman" w:hAnsi="Times New Roman"/>
          <w:i/>
          <w:iCs/>
          <w:sz w:val="24"/>
          <w:szCs w:val="24"/>
          <w:vertAlign w:val="subscript"/>
          <w:lang w:val="ro-MD" w:eastAsia="ru-RU"/>
        </w:rPr>
        <w:t>n</w:t>
      </w:r>
      <w:proofErr w:type="spellEnd"/>
      <w:r w:rsidRPr="00580546">
        <w:rPr>
          <w:rFonts w:ascii="Times New Roman" w:eastAsia="Times New Roman" w:hAnsi="Times New Roman"/>
          <w:i/>
          <w:iCs/>
          <w:sz w:val="24"/>
          <w:szCs w:val="24"/>
          <w:lang w:val="ro-MD" w:eastAsia="ru-RU"/>
        </w:rPr>
        <w:t xml:space="preserve"> </w:t>
      </w:r>
      <w:r w:rsidR="003C19AF" w:rsidRPr="00580546">
        <w:rPr>
          <w:rFonts w:ascii="Times New Roman" w:eastAsia="Times New Roman" w:hAnsi="Times New Roman"/>
          <w:sz w:val="24"/>
          <w:szCs w:val="24"/>
          <w:lang w:val="ro-MD" w:eastAsia="ru-RU"/>
        </w:rPr>
        <w:t xml:space="preserve">– </w:t>
      </w:r>
      <w:r w:rsidRPr="00580546">
        <w:rPr>
          <w:rFonts w:ascii="Times New Roman" w:eastAsia="Times New Roman" w:hAnsi="Times New Roman"/>
          <w:sz w:val="24"/>
          <w:szCs w:val="24"/>
          <w:lang w:val="ro-MD" w:eastAsia="ru-RU"/>
        </w:rPr>
        <w:t xml:space="preserve">lungimea </w:t>
      </w:r>
      <w:proofErr w:type="spellStart"/>
      <w:r w:rsidRPr="00580546">
        <w:rPr>
          <w:rFonts w:ascii="Times New Roman" w:eastAsia="Times New Roman" w:hAnsi="Times New Roman"/>
          <w:sz w:val="24"/>
          <w:szCs w:val="24"/>
          <w:lang w:val="ro-MD" w:eastAsia="ru-RU"/>
        </w:rPr>
        <w:t>r</w:t>
      </w:r>
      <w:r w:rsidR="003C19AF" w:rsidRPr="00580546">
        <w:rPr>
          <w:rFonts w:ascii="Times New Roman" w:eastAsia="Times New Roman" w:hAnsi="Times New Roman"/>
          <w:sz w:val="24"/>
          <w:szCs w:val="24"/>
          <w:lang w:val="ro-MD" w:eastAsia="ru-RU"/>
        </w:rPr>
        <w:t>eţelel</w:t>
      </w:r>
      <w:r w:rsidRPr="00580546">
        <w:rPr>
          <w:rFonts w:ascii="Times New Roman" w:eastAsia="Times New Roman" w:hAnsi="Times New Roman"/>
          <w:sz w:val="24"/>
          <w:szCs w:val="24"/>
          <w:lang w:val="ro-MD" w:eastAsia="ru-RU"/>
        </w:rPr>
        <w:t>or</w:t>
      </w:r>
      <w:proofErr w:type="spellEnd"/>
      <w:r w:rsidR="003C19AF" w:rsidRPr="00580546">
        <w:rPr>
          <w:rFonts w:ascii="Times New Roman" w:eastAsia="Times New Roman" w:hAnsi="Times New Roman"/>
          <w:sz w:val="24"/>
          <w:szCs w:val="24"/>
          <w:lang w:val="ro-MD" w:eastAsia="ru-RU"/>
        </w:rPr>
        <w:t xml:space="preserve"> electrice de distribuţie la finele anului de reglementare „n”;</w:t>
      </w:r>
    </w:p>
    <w:p w14:paraId="24E93622" w14:textId="336903C8" w:rsidR="003C19AF" w:rsidRPr="00580546" w:rsidRDefault="00865766"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i/>
          <w:iCs/>
          <w:sz w:val="24"/>
          <w:szCs w:val="24"/>
          <w:lang w:val="ro-MD" w:eastAsia="ru-RU"/>
        </w:rPr>
        <w:t>LR</w:t>
      </w:r>
      <w:r w:rsidRPr="00580546">
        <w:rPr>
          <w:rFonts w:ascii="Times New Roman" w:eastAsia="Times New Roman" w:hAnsi="Times New Roman"/>
          <w:i/>
          <w:iCs/>
          <w:sz w:val="24"/>
          <w:szCs w:val="24"/>
          <w:vertAlign w:val="subscript"/>
          <w:lang w:val="ro-MD" w:eastAsia="ru-RU"/>
        </w:rPr>
        <w:t>n</w:t>
      </w:r>
      <w:r w:rsidR="003C19AF" w:rsidRPr="00580546">
        <w:rPr>
          <w:rFonts w:ascii="Times New Roman" w:eastAsia="Times New Roman" w:hAnsi="Times New Roman"/>
          <w:i/>
          <w:iCs/>
          <w:sz w:val="24"/>
          <w:szCs w:val="24"/>
          <w:vertAlign w:val="subscript"/>
          <w:lang w:val="ro-MD" w:eastAsia="ru-RU"/>
        </w:rPr>
        <w:t>-1</w:t>
      </w:r>
      <w:r w:rsidR="003C19AF" w:rsidRPr="00580546">
        <w:rPr>
          <w:rFonts w:ascii="Times New Roman" w:eastAsia="Times New Roman" w:hAnsi="Times New Roman"/>
          <w:sz w:val="24"/>
          <w:szCs w:val="24"/>
          <w:lang w:val="ro-MD" w:eastAsia="ru-RU"/>
        </w:rPr>
        <w:t xml:space="preserve"> – </w:t>
      </w:r>
      <w:r w:rsidRPr="00580546">
        <w:rPr>
          <w:rFonts w:ascii="Times New Roman" w:eastAsia="Times New Roman" w:hAnsi="Times New Roman"/>
          <w:sz w:val="24"/>
          <w:szCs w:val="24"/>
          <w:lang w:val="ro-MD" w:eastAsia="ru-RU"/>
        </w:rPr>
        <w:t xml:space="preserve">lungimea reţelelor </w:t>
      </w:r>
      <w:r w:rsidR="003C19AF" w:rsidRPr="00580546">
        <w:rPr>
          <w:rFonts w:ascii="Times New Roman" w:eastAsia="Times New Roman" w:hAnsi="Times New Roman"/>
          <w:sz w:val="24"/>
          <w:szCs w:val="24"/>
          <w:lang w:val="ro-MD" w:eastAsia="ru-RU"/>
        </w:rPr>
        <w:t>electrice de distribuţie la finele anului „n-1”.</w:t>
      </w:r>
    </w:p>
    <w:p w14:paraId="21CE809C"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LeiD</w:t>
      </w:r>
      <w:r w:rsidRPr="00580546">
        <w:rPr>
          <w:rFonts w:ascii="Times New Roman" w:eastAsia="Times New Roman" w:hAnsi="Times New Roman"/>
          <w:i/>
          <w:iCs/>
          <w:sz w:val="24"/>
          <w:szCs w:val="24"/>
          <w:vertAlign w:val="subscript"/>
          <w:lang w:val="ro-MD" w:eastAsia="ru-RU"/>
        </w:rPr>
        <w:t>n</w:t>
      </w:r>
      <w:proofErr w:type="spellEnd"/>
      <w:r w:rsidRPr="00580546">
        <w:rPr>
          <w:rFonts w:ascii="Times New Roman" w:eastAsia="Times New Roman" w:hAnsi="Times New Roman"/>
          <w:sz w:val="24"/>
          <w:szCs w:val="24"/>
          <w:lang w:val="ro-MD" w:eastAsia="ru-RU"/>
        </w:rPr>
        <w:t xml:space="preserve"> – cursul oficial mediu de schimb al leului moldovenesc faţă de dolarul SUA în anul „n”, anul pentru care se actualizează costurile, publicat de Banca Naţională a Moldovei;</w:t>
      </w:r>
    </w:p>
    <w:p w14:paraId="0A289FE1"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i/>
          <w:iCs/>
          <w:sz w:val="24"/>
          <w:szCs w:val="24"/>
          <w:lang w:val="ro-MD" w:eastAsia="ru-RU"/>
        </w:rPr>
        <w:t>LeiD</w:t>
      </w:r>
      <w:r w:rsidRPr="00580546">
        <w:rPr>
          <w:rFonts w:ascii="Times New Roman" w:eastAsia="Times New Roman" w:hAnsi="Times New Roman"/>
          <w:i/>
          <w:iCs/>
          <w:sz w:val="24"/>
          <w:szCs w:val="24"/>
          <w:vertAlign w:val="subscript"/>
          <w:lang w:val="ro-MD" w:eastAsia="ru-RU"/>
        </w:rPr>
        <w:t>n-1</w:t>
      </w:r>
      <w:r w:rsidRPr="00580546">
        <w:rPr>
          <w:rFonts w:ascii="Times New Roman" w:eastAsia="Times New Roman" w:hAnsi="Times New Roman"/>
          <w:sz w:val="24"/>
          <w:szCs w:val="24"/>
          <w:lang w:val="ro-MD" w:eastAsia="ru-RU"/>
        </w:rPr>
        <w:t xml:space="preserve"> – cursul oficial, mediu de schimb al leului moldovenesc faţă de dolarul SUA în anul precedent, publicat de Banca Naţională a Moldovei.</w:t>
      </w:r>
    </w:p>
    <w:p w14:paraId="538A233C" w14:textId="40346F45"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CIED</w:t>
      </w:r>
      <w:r w:rsidRPr="00580546">
        <w:rPr>
          <w:rFonts w:ascii="Times New Roman" w:eastAsia="Times New Roman" w:hAnsi="Times New Roman"/>
          <w:i/>
          <w:iCs/>
          <w:sz w:val="24"/>
          <w:szCs w:val="24"/>
          <w:vertAlign w:val="subscript"/>
          <w:lang w:val="ro-MD" w:eastAsia="ru-RU"/>
        </w:rPr>
        <w:t>n</w:t>
      </w:r>
      <w:proofErr w:type="spellEnd"/>
      <w:r w:rsidRPr="00580546">
        <w:rPr>
          <w:rFonts w:ascii="Times New Roman" w:eastAsia="Times New Roman" w:hAnsi="Times New Roman"/>
          <w:i/>
          <w:iCs/>
          <w:sz w:val="24"/>
          <w:szCs w:val="24"/>
          <w:lang w:val="ro-MD" w:eastAsia="ru-RU"/>
        </w:rPr>
        <w:t xml:space="preserve"> </w:t>
      </w:r>
      <w:r w:rsidRPr="00580546">
        <w:rPr>
          <w:rFonts w:ascii="Times New Roman" w:eastAsia="Times New Roman" w:hAnsi="Times New Roman"/>
          <w:sz w:val="24"/>
          <w:szCs w:val="24"/>
          <w:lang w:val="ro-MD" w:eastAsia="ru-RU"/>
        </w:rPr>
        <w:t xml:space="preserve">– costurile de  </w:t>
      </w:r>
      <w:proofErr w:type="spellStart"/>
      <w:r w:rsidRPr="00580546">
        <w:rPr>
          <w:rFonts w:ascii="Times New Roman" w:eastAsia="Times New Roman" w:hAnsi="Times New Roman"/>
          <w:sz w:val="24"/>
          <w:szCs w:val="24"/>
          <w:lang w:val="ro-MD" w:eastAsia="ru-RU"/>
        </w:rPr>
        <w:t>întreţinere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exploatare a reţelelor electrice de distribuţie, a altui utilaj de distribuţie, a utilajului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a </w:t>
      </w:r>
      <w:proofErr w:type="spellStart"/>
      <w:r w:rsidRPr="00580546">
        <w:rPr>
          <w:rFonts w:ascii="Times New Roman" w:eastAsia="Times New Roman" w:hAnsi="Times New Roman"/>
          <w:sz w:val="24"/>
          <w:szCs w:val="24"/>
          <w:lang w:val="ro-MD" w:eastAsia="ru-RU"/>
        </w:rPr>
        <w:t>instalaţiilor</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unităţilor</w:t>
      </w:r>
      <w:proofErr w:type="spellEnd"/>
      <w:r w:rsidRPr="00580546">
        <w:rPr>
          <w:rFonts w:ascii="Times New Roman" w:eastAsia="Times New Roman" w:hAnsi="Times New Roman"/>
          <w:sz w:val="24"/>
          <w:szCs w:val="24"/>
          <w:lang w:val="ro-MD" w:eastAsia="ru-RU"/>
        </w:rPr>
        <w:t xml:space="preserve"> auxiliare. Aceste costuri se determină pentru fiecare an  de bază (</w:t>
      </w:r>
      <w:r w:rsidRPr="00580546">
        <w:rPr>
          <w:rFonts w:ascii="Times New Roman" w:eastAsia="Times New Roman" w:hAnsi="Times New Roman"/>
          <w:i/>
          <w:iCs/>
          <w:sz w:val="24"/>
          <w:szCs w:val="24"/>
          <w:lang w:val="ro-MD" w:eastAsia="ru-RU"/>
        </w:rPr>
        <w:t>CIED</w:t>
      </w:r>
      <w:r w:rsidRPr="00580546">
        <w:rPr>
          <w:rFonts w:ascii="Times New Roman" w:eastAsia="Times New Roman" w:hAnsi="Times New Roman"/>
          <w:i/>
          <w:iCs/>
          <w:sz w:val="24"/>
          <w:szCs w:val="24"/>
          <w:vertAlign w:val="subscript"/>
          <w:lang w:val="ro-MD" w:eastAsia="ru-RU"/>
        </w:rPr>
        <w:t>0</w:t>
      </w:r>
      <w:r w:rsidRPr="00580546">
        <w:rPr>
          <w:rFonts w:ascii="Times New Roman" w:eastAsia="Times New Roman" w:hAnsi="Times New Roman"/>
          <w:sz w:val="24"/>
          <w:szCs w:val="24"/>
          <w:lang w:val="ro-MD" w:eastAsia="ru-RU"/>
        </w:rPr>
        <w:t xml:space="preserve">), luând în considerare  contractele de antrepriză încheiate cu </w:t>
      </w:r>
      <w:proofErr w:type="spellStart"/>
      <w:r w:rsidRPr="00580546">
        <w:rPr>
          <w:rFonts w:ascii="Times New Roman" w:eastAsia="Times New Roman" w:hAnsi="Times New Roman"/>
          <w:sz w:val="24"/>
          <w:szCs w:val="24"/>
          <w:lang w:val="ro-MD" w:eastAsia="ru-RU"/>
        </w:rPr>
        <w:t>terţe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părţi</w:t>
      </w:r>
      <w:proofErr w:type="spellEnd"/>
      <w:r w:rsidRPr="00580546">
        <w:rPr>
          <w:rFonts w:ascii="Times New Roman" w:eastAsia="Times New Roman" w:hAnsi="Times New Roman"/>
          <w:sz w:val="24"/>
          <w:szCs w:val="24"/>
          <w:lang w:val="ro-MD" w:eastAsia="ru-RU"/>
        </w:rPr>
        <w:t xml:space="preserve"> în rezultatul </w:t>
      </w:r>
      <w:proofErr w:type="spellStart"/>
      <w:r w:rsidRPr="00580546">
        <w:rPr>
          <w:rFonts w:ascii="Times New Roman" w:eastAsia="Times New Roman" w:hAnsi="Times New Roman"/>
          <w:sz w:val="24"/>
          <w:szCs w:val="24"/>
          <w:lang w:val="ro-MD" w:eastAsia="ru-RU"/>
        </w:rPr>
        <w:t>achiziţiei</w:t>
      </w:r>
      <w:proofErr w:type="spellEnd"/>
      <w:r w:rsidRPr="00580546">
        <w:rPr>
          <w:rFonts w:ascii="Times New Roman" w:eastAsia="Times New Roman" w:hAnsi="Times New Roman"/>
          <w:sz w:val="24"/>
          <w:szCs w:val="24"/>
          <w:lang w:val="ro-MD" w:eastAsia="ru-RU"/>
        </w:rPr>
        <w:t xml:space="preserve"> de lucrări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de servicii, efectuate în conformitate cu prevederile legislaţiei şi din analiza cheltuielilor de </w:t>
      </w:r>
      <w:proofErr w:type="spellStart"/>
      <w:r w:rsidRPr="00580546">
        <w:rPr>
          <w:rFonts w:ascii="Times New Roman" w:eastAsia="Times New Roman" w:hAnsi="Times New Roman"/>
          <w:sz w:val="24"/>
          <w:szCs w:val="24"/>
          <w:lang w:val="ro-MD" w:eastAsia="ru-RU"/>
        </w:rPr>
        <w:t>întreţinere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exploatare efectiv înregistrate în perioada de reglementare</w:t>
      </w:r>
      <w:r w:rsidR="00B21BB1" w:rsidRPr="00580546">
        <w:rPr>
          <w:rFonts w:ascii="Times New Roman" w:eastAsia="Times New Roman" w:hAnsi="Times New Roman"/>
          <w:sz w:val="24"/>
          <w:szCs w:val="24"/>
          <w:lang w:val="ro-MD" w:eastAsia="ru-RU"/>
        </w:rPr>
        <w:t xml:space="preserve"> precedentă</w:t>
      </w:r>
      <w:r w:rsidRPr="00580546">
        <w:rPr>
          <w:rFonts w:ascii="Times New Roman" w:eastAsia="Times New Roman" w:hAnsi="Times New Roman"/>
          <w:sz w:val="24"/>
          <w:szCs w:val="24"/>
          <w:lang w:val="ro-MD" w:eastAsia="ru-RU"/>
        </w:rPr>
        <w:t xml:space="preserve">. </w:t>
      </w:r>
    </w:p>
    <w:p w14:paraId="7576A898" w14:textId="6988E212" w:rsidR="003C19AF" w:rsidRPr="00580546" w:rsidRDefault="003C19AF" w:rsidP="00C46B23">
      <w:pPr>
        <w:pStyle w:val="a5"/>
        <w:spacing w:after="0" w:line="240" w:lineRule="auto"/>
        <w:ind w:left="0" w:firstLine="284"/>
        <w:contextualSpacing w:val="0"/>
        <w:jc w:val="both"/>
        <w:rPr>
          <w:rFonts w:ascii="Times New Roman" w:hAnsi="Times New Roman"/>
          <w:sz w:val="24"/>
          <w:szCs w:val="24"/>
          <w:lang w:val="ro-MD"/>
        </w:rPr>
      </w:pPr>
      <w:r w:rsidRPr="00580546">
        <w:rPr>
          <w:rFonts w:ascii="Times New Roman" w:eastAsia="Times New Roman" w:hAnsi="Times New Roman"/>
          <w:sz w:val="24"/>
          <w:szCs w:val="24"/>
          <w:lang w:val="ro-MD" w:eastAsia="ru-RU"/>
        </w:rPr>
        <w:lastRenderedPageBreak/>
        <w:t>C</w:t>
      </w:r>
      <w:r w:rsidRPr="00580546">
        <w:rPr>
          <w:rFonts w:ascii="Times New Roman" w:eastAsia="Times New Roman" w:hAnsi="Times New Roman"/>
          <w:sz w:val="24"/>
          <w:szCs w:val="24"/>
          <w:lang w:val="ro-MD"/>
        </w:rPr>
        <w:t xml:space="preserve">osturile </w:t>
      </w:r>
      <w:r w:rsidRPr="00580546">
        <w:rPr>
          <w:rFonts w:ascii="Times New Roman" w:eastAsia="Times New Roman" w:hAnsi="Times New Roman"/>
          <w:sz w:val="24"/>
          <w:szCs w:val="24"/>
          <w:lang w:val="ro-MD" w:eastAsia="ru-RU"/>
        </w:rPr>
        <w:t xml:space="preserve">de </w:t>
      </w:r>
      <w:proofErr w:type="spellStart"/>
      <w:r w:rsidRPr="00580546">
        <w:rPr>
          <w:rFonts w:ascii="Times New Roman" w:eastAsia="Times New Roman" w:hAnsi="Times New Roman"/>
          <w:sz w:val="24"/>
          <w:szCs w:val="24"/>
          <w:lang w:val="ro-MD" w:eastAsia="ru-RU"/>
        </w:rPr>
        <w:t>întreţinere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exploatare</w:t>
      </w:r>
      <w:r w:rsidRPr="00580546">
        <w:rPr>
          <w:rFonts w:ascii="Times New Roman" w:eastAsia="Times New Roman" w:hAnsi="Times New Roman"/>
          <w:sz w:val="24"/>
          <w:szCs w:val="24"/>
          <w:lang w:val="ro-MD"/>
        </w:rPr>
        <w:t xml:space="preserve"> se determină de către operatorul sistemului de distribuție pentru fiecare an de bază </w:t>
      </w:r>
      <w:r w:rsidRPr="00580546">
        <w:rPr>
          <w:rFonts w:ascii="Times New Roman" w:hAnsi="Times New Roman"/>
          <w:sz w:val="24"/>
          <w:szCs w:val="24"/>
          <w:lang w:val="ro-MD"/>
        </w:rPr>
        <w:t>(</w:t>
      </w:r>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CIED</m:t>
            </m:r>
          </m:e>
          <m:sub>
            <m:r>
              <w:rPr>
                <w:rFonts w:ascii="Cambria Math" w:eastAsia="Times New Roman" w:hAnsi="Cambria Math"/>
                <w:sz w:val="24"/>
                <w:szCs w:val="24"/>
                <w:lang w:val="ro-MD"/>
              </w:rPr>
              <m:t>0</m:t>
            </m:r>
          </m:sub>
        </m:sSub>
      </m:oMath>
      <w:r w:rsidRPr="00580546">
        <w:rPr>
          <w:rFonts w:ascii="Times New Roman" w:hAnsi="Times New Roman"/>
          <w:sz w:val="24"/>
          <w:szCs w:val="24"/>
          <w:lang w:val="ro-MD"/>
        </w:rPr>
        <w:t>)</w:t>
      </w:r>
      <w:r w:rsidRPr="00580546">
        <w:rPr>
          <w:rFonts w:ascii="Times New Roman" w:eastAsia="Times New Roman" w:hAnsi="Times New Roman"/>
          <w:sz w:val="24"/>
          <w:szCs w:val="24"/>
          <w:lang w:val="ro-MD"/>
        </w:rPr>
        <w:t xml:space="preserve">, se examinează şi se aprobă de către </w:t>
      </w:r>
      <w:proofErr w:type="spellStart"/>
      <w:r w:rsidRPr="00580546">
        <w:rPr>
          <w:rFonts w:ascii="Times New Roman" w:eastAsia="Times New Roman" w:hAnsi="Times New Roman"/>
          <w:sz w:val="24"/>
          <w:szCs w:val="24"/>
          <w:lang w:val="ro-MD"/>
        </w:rPr>
        <w:t>Agenţie</w:t>
      </w:r>
      <w:proofErr w:type="spellEnd"/>
      <w:r w:rsidRPr="00580546">
        <w:rPr>
          <w:rFonts w:ascii="Times New Roman" w:eastAsia="Times New Roman" w:hAnsi="Times New Roman"/>
          <w:sz w:val="24"/>
          <w:szCs w:val="24"/>
          <w:lang w:val="ro-MD"/>
        </w:rPr>
        <w:t xml:space="preserve"> ca fiind costuri </w:t>
      </w:r>
      <w:r w:rsidRPr="00580546">
        <w:rPr>
          <w:rFonts w:ascii="Times New Roman" w:eastAsia="Times New Roman" w:hAnsi="Times New Roman"/>
          <w:sz w:val="24"/>
          <w:szCs w:val="24"/>
          <w:lang w:val="ro-MD" w:eastAsia="ru-RU"/>
        </w:rPr>
        <w:t xml:space="preserve">de  </w:t>
      </w:r>
      <w:proofErr w:type="spellStart"/>
      <w:r w:rsidRPr="00580546">
        <w:rPr>
          <w:rFonts w:ascii="Times New Roman" w:eastAsia="Times New Roman" w:hAnsi="Times New Roman"/>
          <w:sz w:val="24"/>
          <w:szCs w:val="24"/>
          <w:lang w:val="ro-MD" w:eastAsia="ru-RU"/>
        </w:rPr>
        <w:t>întreţinere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exploatare </w:t>
      </w:r>
      <w:r w:rsidRPr="00580546">
        <w:rPr>
          <w:rFonts w:ascii="Times New Roman" w:hAnsi="Times New Roman"/>
          <w:sz w:val="24"/>
          <w:szCs w:val="24"/>
          <w:lang w:val="ro-MD"/>
        </w:rPr>
        <w:t xml:space="preserve">în componenţa costurilor de bază. </w:t>
      </w:r>
    </w:p>
    <w:p w14:paraId="642ED809" w14:textId="50A7EA98" w:rsidR="003C19AF" w:rsidRPr="00580546" w:rsidRDefault="003C19AF" w:rsidP="00C46B23">
      <w:pPr>
        <w:pStyle w:val="a5"/>
        <w:spacing w:after="240" w:line="240" w:lineRule="auto"/>
        <w:ind w:left="0" w:firstLine="284"/>
        <w:contextualSpacing w:val="0"/>
        <w:jc w:val="both"/>
        <w:rPr>
          <w:rFonts w:ascii="Times New Roman" w:eastAsia="Times New Roman" w:hAnsi="Times New Roman"/>
          <w:sz w:val="24"/>
          <w:szCs w:val="24"/>
          <w:lang w:val="ro-MD"/>
        </w:rPr>
      </w:pPr>
      <w:r w:rsidRPr="00580546">
        <w:rPr>
          <w:rFonts w:ascii="Times New Roman" w:hAnsi="Times New Roman"/>
          <w:sz w:val="24"/>
          <w:szCs w:val="24"/>
          <w:lang w:val="ro-MD"/>
        </w:rPr>
        <w:t xml:space="preserve">Pentru anii 2, 3, 4 și 5 </w:t>
      </w:r>
      <w:r w:rsidR="00450163" w:rsidRPr="00580546">
        <w:rPr>
          <w:rFonts w:ascii="Times New Roman" w:hAnsi="Times New Roman"/>
          <w:sz w:val="24"/>
          <w:szCs w:val="24"/>
          <w:lang w:val="ro-MD"/>
        </w:rPr>
        <w:t>a</w:t>
      </w:r>
      <w:r w:rsidR="001635FC">
        <w:rPr>
          <w:rFonts w:ascii="Times New Roman" w:hAnsi="Times New Roman"/>
          <w:sz w:val="24"/>
          <w:szCs w:val="24"/>
          <w:lang w:val="ro-MD"/>
        </w:rPr>
        <w:t>i</w:t>
      </w:r>
      <w:r w:rsidR="00450163" w:rsidRPr="00580546">
        <w:rPr>
          <w:rFonts w:ascii="Times New Roman" w:hAnsi="Times New Roman"/>
          <w:sz w:val="24"/>
          <w:szCs w:val="24"/>
          <w:lang w:val="ro-MD"/>
        </w:rPr>
        <w:t xml:space="preserve"> perioadei de reglementare</w:t>
      </w:r>
      <w:r w:rsidRPr="00580546">
        <w:rPr>
          <w:rFonts w:ascii="Times New Roman" w:hAnsi="Times New Roman"/>
          <w:sz w:val="24"/>
          <w:szCs w:val="24"/>
          <w:lang w:val="ro-MD"/>
        </w:rPr>
        <w:t xml:space="preserve">, costurile </w:t>
      </w:r>
      <w:r w:rsidRPr="00580546">
        <w:rPr>
          <w:rFonts w:ascii="Times New Roman" w:eastAsia="Times New Roman" w:hAnsi="Times New Roman"/>
          <w:sz w:val="24"/>
          <w:szCs w:val="24"/>
          <w:lang w:val="ro-MD" w:eastAsia="ru-RU"/>
        </w:rPr>
        <w:t xml:space="preserve">de </w:t>
      </w:r>
      <w:proofErr w:type="spellStart"/>
      <w:r w:rsidRPr="00580546">
        <w:rPr>
          <w:rFonts w:ascii="Times New Roman" w:eastAsia="Times New Roman" w:hAnsi="Times New Roman"/>
          <w:sz w:val="24"/>
          <w:szCs w:val="24"/>
          <w:lang w:val="ro-MD" w:eastAsia="ru-RU"/>
        </w:rPr>
        <w:t>întreţinere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exploatare</w:t>
      </w:r>
      <w:r w:rsidRPr="00580546">
        <w:rPr>
          <w:rFonts w:ascii="Times New Roman" w:hAnsi="Times New Roman"/>
          <w:sz w:val="24"/>
          <w:szCs w:val="24"/>
          <w:lang w:val="ro-MD"/>
        </w:rPr>
        <w:t xml:space="preserve"> se </w:t>
      </w:r>
      <w:r w:rsidRPr="00580546">
        <w:rPr>
          <w:rFonts w:ascii="Times New Roman" w:eastAsia="Times New Roman" w:hAnsi="Times New Roman"/>
          <w:sz w:val="24"/>
          <w:szCs w:val="24"/>
          <w:lang w:val="ro-MD"/>
        </w:rPr>
        <w:t>actualizează în conformitate cu următoarea formulă:</w:t>
      </w:r>
    </w:p>
    <w:p w14:paraId="0BE9E2FF" w14:textId="4881B1DD" w:rsidR="00A740EF" w:rsidRPr="00580546" w:rsidRDefault="006A0B8A" w:rsidP="00C46B23">
      <w:pPr>
        <w:pStyle w:val="a5"/>
        <w:spacing w:after="0" w:line="240" w:lineRule="auto"/>
        <w:ind w:left="0" w:firstLine="284"/>
        <w:contextualSpacing w:val="0"/>
        <w:jc w:val="both"/>
        <w:rPr>
          <w:rFonts w:ascii="Times New Roman" w:eastAsia="Times New Roman" w:hAnsi="Times New Roman"/>
          <w:sz w:val="24"/>
          <w:szCs w:val="24"/>
          <w:lang w:val="ro-MD"/>
        </w:rPr>
      </w:pPr>
      <m:oMathPara>
        <m:oMath>
          <m:sSub>
            <m:sSubPr>
              <m:ctrlPr>
                <w:rPr>
                  <w:rFonts w:ascii="Cambria Math" w:eastAsia="Times New Roman" w:hAnsi="Cambria Math"/>
                  <w:i/>
                  <w:lang w:val="ro-MD"/>
                </w:rPr>
              </m:ctrlPr>
            </m:sSubPr>
            <m:e>
              <m:r>
                <w:rPr>
                  <w:rFonts w:ascii="Cambria Math" w:eastAsia="Times New Roman" w:hAnsi="Cambria Math"/>
                  <w:lang w:val="ro-MD"/>
                </w:rPr>
                <m:t>CIED</m:t>
              </m:r>
            </m:e>
            <m:sub>
              <m:r>
                <w:rPr>
                  <w:rFonts w:ascii="Cambria Math" w:eastAsia="Times New Roman" w:hAnsi="Cambria Math"/>
                  <w:lang w:val="ro-MD"/>
                </w:rPr>
                <m:t>n</m:t>
              </m:r>
            </m:sub>
          </m:sSub>
          <m:r>
            <w:rPr>
              <w:rFonts w:ascii="Cambria Math" w:eastAsia="Times New Roman" w:hAnsi="Cambria Math"/>
              <w:lang w:val="ro-MD"/>
            </w:rPr>
            <m:t>=</m:t>
          </m:r>
          <m:sSub>
            <m:sSubPr>
              <m:ctrlPr>
                <w:rPr>
                  <w:rFonts w:ascii="Cambria Math" w:eastAsiaTheme="minorEastAsia" w:hAnsi="Cambria Math"/>
                  <w:i/>
                  <w:sz w:val="24"/>
                  <w:szCs w:val="24"/>
                  <w:lang w:val="ro-MD"/>
                </w:rPr>
              </m:ctrlPr>
            </m:sSubPr>
            <m:e>
              <m:r>
                <w:rPr>
                  <w:rFonts w:ascii="Cambria Math" w:eastAsiaTheme="minorEastAsia" w:hAnsi="Cambria Math"/>
                  <w:sz w:val="24"/>
                  <w:szCs w:val="24"/>
                  <w:lang w:val="ro-MD"/>
                </w:rPr>
                <m:t>CIED</m:t>
              </m:r>
            </m:e>
            <m:sub>
              <m:r>
                <w:rPr>
                  <w:rFonts w:ascii="Cambria Math" w:eastAsiaTheme="minorEastAsia" w:hAnsi="Cambria Math"/>
                  <w:sz w:val="24"/>
                  <w:szCs w:val="24"/>
                  <w:lang w:val="ro-MD"/>
                </w:rPr>
                <m:t>0</m:t>
              </m:r>
            </m:sub>
          </m:sSub>
          <m:r>
            <w:rPr>
              <w:rFonts w:ascii="Cambria Math" w:eastAsia="Times New Roman" w:hAnsi="Cambria Math"/>
              <w:lang w:val="ro-MD"/>
            </w:rPr>
            <m:t>×</m:t>
          </m:r>
          <m:nary>
            <m:naryPr>
              <m:chr m:val="∏"/>
              <m:limLoc m:val="undOvr"/>
              <m:ctrlPr>
                <w:rPr>
                  <w:rFonts w:ascii="Cambria Math" w:eastAsia="Times New Roman" w:hAnsi="Cambria Math"/>
                  <w:i/>
                  <w:lang w:val="ro-MD"/>
                </w:rPr>
              </m:ctrlPr>
            </m:naryPr>
            <m:sub>
              <m:r>
                <w:rPr>
                  <w:rFonts w:ascii="Cambria Math" w:eastAsia="Times New Roman" w:hAnsi="Cambria Math"/>
                  <w:lang w:val="ro-MD"/>
                </w:rPr>
                <m:t>i=1</m:t>
              </m:r>
            </m:sub>
            <m:sup>
              <m:r>
                <w:rPr>
                  <w:rFonts w:ascii="Cambria Math" w:eastAsia="Times New Roman" w:hAnsi="Cambria Math"/>
                  <w:lang w:val="ro-MD"/>
                </w:rPr>
                <m:t>n</m:t>
              </m:r>
            </m:sup>
            <m:e>
              <m:d>
                <m:dPr>
                  <m:begChr m:val="["/>
                  <m:endChr m:val="]"/>
                  <m:ctrlPr>
                    <w:rPr>
                      <w:rFonts w:ascii="Cambria Math" w:eastAsia="Times New Roman" w:hAnsi="Cambria Math"/>
                      <w:i/>
                      <w:lang w:val="ro-MD"/>
                    </w:rPr>
                  </m:ctrlPr>
                </m:dPr>
                <m:e>
                  <m:d>
                    <m:dPr>
                      <m:ctrlPr>
                        <w:rPr>
                          <w:rFonts w:ascii="Cambria Math" w:eastAsia="Times New Roman" w:hAnsi="Cambria Math"/>
                          <w:i/>
                          <w:lang w:val="ro-MD"/>
                        </w:rPr>
                      </m:ctrlPr>
                    </m:dPr>
                    <m:e>
                      <m:r>
                        <w:rPr>
                          <w:rFonts w:ascii="Cambria Math" w:eastAsia="Times New Roman" w:hAnsi="Cambria Math"/>
                          <w:lang w:val="ro-MD"/>
                        </w:rPr>
                        <m:t>1+</m:t>
                      </m:r>
                      <m:sSub>
                        <m:sSubPr>
                          <m:ctrlPr>
                            <w:rPr>
                              <w:rFonts w:ascii="Cambria Math" w:eastAsia="Times New Roman" w:hAnsi="Cambria Math"/>
                              <w:i/>
                              <w:lang w:val="ro-MD"/>
                            </w:rPr>
                          </m:ctrlPr>
                        </m:sSubPr>
                        <m:e>
                          <m:r>
                            <w:rPr>
                              <w:rFonts w:ascii="Cambria Math" w:eastAsia="Times New Roman" w:hAnsi="Cambria Math"/>
                              <w:lang w:val="ro-MD"/>
                            </w:rPr>
                            <m:t>IPCM</m:t>
                          </m:r>
                        </m:e>
                        <m:sub>
                          <m:r>
                            <w:rPr>
                              <w:rFonts w:ascii="Cambria Math" w:eastAsia="Times New Roman" w:hAnsi="Cambria Math"/>
                              <w:lang w:val="ro-MD"/>
                            </w:rPr>
                            <m:t>n</m:t>
                          </m:r>
                        </m:sub>
                      </m:sSub>
                      <m:r>
                        <w:rPr>
                          <w:rFonts w:ascii="Cambria Math" w:eastAsia="Times New Roman" w:hAnsi="Cambria Math"/>
                          <w:lang w:val="ro-MD"/>
                        </w:rPr>
                        <m:t>-</m:t>
                      </m:r>
                      <m:sSub>
                        <m:sSubPr>
                          <m:ctrlPr>
                            <w:rPr>
                              <w:rFonts w:ascii="Cambria Math" w:eastAsia="Times New Roman" w:hAnsi="Cambria Math"/>
                              <w:i/>
                              <w:lang w:val="ro-MD"/>
                            </w:rPr>
                          </m:ctrlPr>
                        </m:sSubPr>
                        <m:e>
                          <m:r>
                            <w:rPr>
                              <w:rFonts w:ascii="Cambria Math" w:eastAsia="Times New Roman" w:hAnsi="Cambria Math"/>
                              <w:lang w:val="ro-MD"/>
                            </w:rPr>
                            <m:t>X</m:t>
                          </m:r>
                        </m:e>
                        <m:sub>
                          <m:r>
                            <w:rPr>
                              <w:rFonts w:ascii="Cambria Math" w:eastAsia="Times New Roman" w:hAnsi="Cambria Math"/>
                              <w:lang w:val="ro-MD"/>
                            </w:rPr>
                            <m:t>1</m:t>
                          </m:r>
                        </m:sub>
                      </m:sSub>
                    </m:e>
                  </m:d>
                  <m:r>
                    <w:rPr>
                      <w:rFonts w:ascii="Cambria Math" w:eastAsia="Times New Roman" w:hAnsi="Cambria Math"/>
                      <w:lang w:val="ro-MD"/>
                    </w:rPr>
                    <m:t>×</m:t>
                  </m:r>
                  <m:d>
                    <m:dPr>
                      <m:ctrlPr>
                        <w:rPr>
                          <w:rFonts w:ascii="Cambria Math" w:eastAsia="Times New Roman" w:hAnsi="Cambria Math"/>
                          <w:i/>
                          <w:lang w:val="ro-MD"/>
                        </w:rPr>
                      </m:ctrlPr>
                    </m:dPr>
                    <m:e>
                      <m:r>
                        <w:rPr>
                          <w:rFonts w:ascii="Cambria Math" w:eastAsia="Times New Roman" w:hAnsi="Cambria Math"/>
                          <w:lang w:val="ro-MD"/>
                        </w:rPr>
                        <m:t>1+</m:t>
                      </m:r>
                      <m:sSub>
                        <m:sSubPr>
                          <m:ctrlPr>
                            <w:rPr>
                              <w:rFonts w:ascii="Cambria Math" w:eastAsia="Times New Roman" w:hAnsi="Cambria Math"/>
                              <w:i/>
                              <w:lang w:val="ro-MD"/>
                            </w:rPr>
                          </m:ctrlPr>
                        </m:sSubPr>
                        <m:e>
                          <m:r>
                            <w:rPr>
                              <w:rFonts w:ascii="Cambria Math" w:eastAsia="Times New Roman" w:hAnsi="Cambria Math"/>
                              <w:lang w:val="ro-MD"/>
                            </w:rPr>
                            <m:t>(∆LR</m:t>
                          </m:r>
                        </m:e>
                        <m:sub>
                          <m:r>
                            <w:rPr>
                              <w:rFonts w:ascii="Cambria Math" w:eastAsia="Times New Roman" w:hAnsi="Cambria Math"/>
                              <w:lang w:val="ro-MD"/>
                            </w:rPr>
                            <m:t>n</m:t>
                          </m:r>
                        </m:sub>
                      </m:sSub>
                    </m:e>
                  </m:d>
                </m:e>
              </m:d>
            </m:e>
          </m:nary>
          <m:r>
            <w:rPr>
              <w:rFonts w:ascii="Cambria Math" w:eastAsia="Times New Roman" w:hAnsi="Cambria Math"/>
              <w:lang w:val="ro-MD"/>
            </w:rPr>
            <m:t xml:space="preserve">   (36)</m:t>
          </m:r>
        </m:oMath>
      </m:oMathPara>
    </w:p>
    <w:p w14:paraId="045F3988" w14:textId="2FB1AFB8" w:rsidR="003C19AF" w:rsidRPr="00580546"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În cazurile în care, costurile de </w:t>
      </w:r>
      <w:proofErr w:type="spellStart"/>
      <w:r w:rsidRPr="00580546">
        <w:rPr>
          <w:rFonts w:ascii="Times New Roman" w:eastAsia="Times New Roman" w:hAnsi="Times New Roman"/>
          <w:sz w:val="24"/>
          <w:szCs w:val="24"/>
          <w:lang w:val="ro-MD" w:eastAsia="ru-RU"/>
        </w:rPr>
        <w:t>întreţinere</w:t>
      </w:r>
      <w:proofErr w:type="spellEnd"/>
      <w:r w:rsidRPr="00580546">
        <w:rPr>
          <w:rFonts w:ascii="Times New Roman" w:eastAsia="Times New Roman" w:hAnsi="Times New Roman"/>
          <w:sz w:val="24"/>
          <w:szCs w:val="24"/>
          <w:lang w:val="ro-MD" w:eastAsia="ru-RU"/>
        </w:rPr>
        <w:t xml:space="preserve"> a </w:t>
      </w:r>
      <w:proofErr w:type="spellStart"/>
      <w:r w:rsidRPr="00580546">
        <w:rPr>
          <w:rFonts w:ascii="Times New Roman" w:eastAsia="Times New Roman" w:hAnsi="Times New Roman"/>
          <w:sz w:val="24"/>
          <w:szCs w:val="24"/>
          <w:lang w:val="ro-MD" w:eastAsia="ru-RU"/>
        </w:rPr>
        <w:t>reţelelor</w:t>
      </w:r>
      <w:proofErr w:type="spellEnd"/>
      <w:r w:rsidRPr="00580546">
        <w:rPr>
          <w:rFonts w:ascii="Times New Roman" w:eastAsia="Times New Roman" w:hAnsi="Times New Roman"/>
          <w:sz w:val="24"/>
          <w:szCs w:val="24"/>
          <w:lang w:val="ro-MD" w:eastAsia="ru-RU"/>
        </w:rPr>
        <w:t xml:space="preserve"> electrice de distribuţie (în componenţa cărora intră </w:t>
      </w:r>
      <w:r w:rsidR="0040560E">
        <w:rPr>
          <w:rFonts w:ascii="Times New Roman" w:eastAsia="Times New Roman" w:hAnsi="Times New Roman"/>
          <w:sz w:val="24"/>
          <w:szCs w:val="24"/>
          <w:lang w:val="ro-MD" w:eastAsia="ru-RU"/>
        </w:rPr>
        <w:t>cheltuielile de</w:t>
      </w:r>
      <w:r w:rsidR="0040560E" w:rsidRPr="00580546">
        <w:rPr>
          <w:rFonts w:ascii="Times New Roman" w:eastAsia="Times New Roman" w:hAnsi="Times New Roman"/>
          <w:sz w:val="24"/>
          <w:szCs w:val="24"/>
          <w:lang w:val="ro-MD" w:eastAsia="ru-RU"/>
        </w:rPr>
        <w:t xml:space="preserve"> personal</w:t>
      </w:r>
      <w:r w:rsidRPr="00580546">
        <w:rPr>
          <w:rFonts w:ascii="Times New Roman" w:eastAsia="Times New Roman" w:hAnsi="Times New Roman"/>
          <w:sz w:val="24"/>
          <w:szCs w:val="24"/>
          <w:lang w:val="ro-MD" w:eastAsia="ru-RU"/>
        </w:rPr>
        <w:t xml:space="preserve">, costurile materiale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costurile de </w:t>
      </w:r>
      <w:proofErr w:type="spellStart"/>
      <w:r w:rsidRPr="00580546">
        <w:rPr>
          <w:rFonts w:ascii="Times New Roman" w:eastAsia="Times New Roman" w:hAnsi="Times New Roman"/>
          <w:sz w:val="24"/>
          <w:szCs w:val="24"/>
          <w:lang w:val="ro-MD" w:eastAsia="ru-RU"/>
        </w:rPr>
        <w:t>întreţinere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de exploatare) nu pot fi determinate separat pentru fiecare tip de reţele electrice de distribuție, Metodologia prevede repartizarea acestora pe fiecare tip de reţele electrice de distribuție, </w:t>
      </w:r>
      <w:proofErr w:type="spellStart"/>
      <w:r w:rsidRPr="00580546">
        <w:rPr>
          <w:rFonts w:ascii="Times New Roman" w:eastAsia="Times New Roman" w:hAnsi="Times New Roman"/>
          <w:sz w:val="24"/>
          <w:szCs w:val="24"/>
          <w:lang w:val="ro-MD" w:eastAsia="ru-RU"/>
        </w:rPr>
        <w:t>proporţional</w:t>
      </w:r>
      <w:proofErr w:type="spellEnd"/>
      <w:r w:rsidRPr="00580546">
        <w:rPr>
          <w:rFonts w:ascii="Times New Roman" w:eastAsia="Times New Roman" w:hAnsi="Times New Roman"/>
          <w:sz w:val="24"/>
          <w:szCs w:val="24"/>
          <w:lang w:val="ro-MD" w:eastAsia="ru-RU"/>
        </w:rPr>
        <w:t xml:space="preserve"> valorii contabile a mijloacelor fixe nemijlocit aferente tipului respectiv de reţea el</w:t>
      </w:r>
      <w:r w:rsidR="00450163" w:rsidRPr="00580546">
        <w:rPr>
          <w:rFonts w:ascii="Times New Roman" w:eastAsia="Times New Roman" w:hAnsi="Times New Roman"/>
          <w:sz w:val="24"/>
          <w:szCs w:val="24"/>
          <w:lang w:val="ro-MD" w:eastAsia="ru-RU"/>
        </w:rPr>
        <w:t>e</w:t>
      </w:r>
      <w:r w:rsidRPr="00580546">
        <w:rPr>
          <w:rFonts w:ascii="Times New Roman" w:eastAsia="Times New Roman" w:hAnsi="Times New Roman"/>
          <w:sz w:val="24"/>
          <w:szCs w:val="24"/>
          <w:lang w:val="ro-MD" w:eastAsia="ru-RU"/>
        </w:rPr>
        <w:t>ctrică de distribuție (de înaltă, de medie sau de joasă tensiune):</w:t>
      </w:r>
    </w:p>
    <w:p w14:paraId="448BB2AC" w14:textId="63D3233F" w:rsidR="003C19AF" w:rsidRPr="00580546" w:rsidRDefault="003C19AF" w:rsidP="00C46B23">
      <w:pPr>
        <w:spacing w:after="240" w:line="240" w:lineRule="auto"/>
        <w:ind w:firstLine="561"/>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1) pentru reţelele electrice de distribuţie de tensiune înaltă:</w:t>
      </w:r>
    </w:p>
    <w:p w14:paraId="3E524920" w14:textId="23E98778" w:rsidR="003C19AF" w:rsidRPr="00E50BC1" w:rsidRDefault="006A0B8A" w:rsidP="00C46B23">
      <w:pPr>
        <w:spacing w:after="0" w:line="240" w:lineRule="auto"/>
        <w:jc w:val="center"/>
        <w:rPr>
          <w:rFonts w:ascii="Times New Roman" w:eastAsia="Times New Roman" w:hAnsi="Times New Roman"/>
          <w:sz w:val="24"/>
          <w:szCs w:val="24"/>
          <w:lang w:val="ro-MD" w:eastAsia="ru-RU"/>
        </w:rPr>
      </w:pPr>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CIE</m:t>
            </m:r>
          </m:e>
          <m:sub>
            <m:r>
              <w:rPr>
                <w:rFonts w:ascii="Cambria Math" w:eastAsia="Times New Roman" w:hAnsi="Cambria Math"/>
                <w:sz w:val="24"/>
                <w:szCs w:val="24"/>
                <w:lang w:val="ro-MD"/>
              </w:rPr>
              <m:t>nît</m:t>
            </m:r>
          </m:sub>
        </m:sSub>
        <m:r>
          <w:rPr>
            <w:rFonts w:ascii="Cambria Math" w:eastAsia="Times New Roman" w:hAnsi="Cambria Math"/>
            <w:sz w:val="24"/>
            <w:szCs w:val="24"/>
            <w:lang w:val="ro-MD"/>
          </w:rPr>
          <m:t>=</m:t>
        </m:r>
        <m:f>
          <m:fPr>
            <m:ctrlPr>
              <w:rPr>
                <w:rFonts w:ascii="Cambria Math" w:eastAsia="Times New Roman" w:hAnsi="Cambria Math"/>
                <w:i/>
                <w:sz w:val="24"/>
                <w:szCs w:val="24"/>
                <w:lang w:val="ro-MD"/>
              </w:rPr>
            </m:ctrlPr>
          </m:fPr>
          <m:num>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CIE</m:t>
                </m:r>
              </m:e>
              <m:sub>
                <m:r>
                  <w:rPr>
                    <w:rFonts w:ascii="Cambria Math" w:eastAsia="Times New Roman" w:hAnsi="Cambria Math"/>
                    <w:sz w:val="24"/>
                    <w:szCs w:val="24"/>
                    <w:lang w:val="ro-MD"/>
                  </w:rPr>
                  <m:t>n</m:t>
                </m:r>
              </m:sub>
            </m:sSub>
          </m:num>
          <m:den>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VBAD</m:t>
                </m:r>
              </m:e>
              <m:sub>
                <m:r>
                  <w:rPr>
                    <w:rFonts w:ascii="Cambria Math" w:eastAsia="Times New Roman" w:hAnsi="Cambria Math"/>
                    <w:sz w:val="24"/>
                    <w:szCs w:val="24"/>
                    <w:lang w:val="ro-MD"/>
                  </w:rPr>
                  <m:t>n</m:t>
                </m:r>
              </m:sub>
            </m:sSub>
          </m:den>
        </m:f>
        <m:r>
          <w:rPr>
            <w:rFonts w:ascii="Cambria Math" w:eastAsia="Times New Roman" w:hAnsi="Cambria Math"/>
            <w:sz w:val="24"/>
            <w:szCs w:val="24"/>
            <w:lang w:val="ro-MD"/>
          </w:rPr>
          <m:t>×</m:t>
        </m:r>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VBAD</m:t>
            </m:r>
          </m:e>
          <m:sub>
            <m:r>
              <w:rPr>
                <w:rFonts w:ascii="Cambria Math" w:eastAsia="Times New Roman" w:hAnsi="Cambria Math"/>
                <w:sz w:val="24"/>
                <w:szCs w:val="24"/>
                <w:lang w:val="ro-MD"/>
              </w:rPr>
              <m:t>nît</m:t>
            </m:r>
          </m:sub>
        </m:sSub>
        <m:r>
          <w:rPr>
            <w:rFonts w:ascii="Cambria Math" w:eastAsia="Times New Roman" w:hAnsi="Cambria Math"/>
            <w:sz w:val="24"/>
            <w:szCs w:val="24"/>
            <w:lang w:val="ro-MD"/>
          </w:rPr>
          <m:t>=</m:t>
        </m:r>
        <m:f>
          <m:fPr>
            <m:ctrlPr>
              <w:rPr>
                <w:rFonts w:ascii="Cambria Math" w:eastAsia="Times New Roman" w:hAnsi="Cambria Math"/>
                <w:i/>
                <w:sz w:val="24"/>
                <w:szCs w:val="24"/>
                <w:lang w:val="ro-MD"/>
              </w:rPr>
            </m:ctrlPr>
          </m:fPr>
          <m:num>
            <m:d>
              <m:dPr>
                <m:ctrlPr>
                  <w:rPr>
                    <w:rFonts w:ascii="Cambria Math" w:eastAsia="Times New Roman" w:hAnsi="Cambria Math"/>
                    <w:i/>
                    <w:sz w:val="24"/>
                    <w:szCs w:val="24"/>
                    <w:lang w:val="ro-MD"/>
                  </w:rPr>
                </m:ctrlPr>
              </m:dPr>
              <m:e>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CPD</m:t>
                    </m:r>
                  </m:e>
                  <m:sub>
                    <m:r>
                      <w:rPr>
                        <w:rFonts w:ascii="Cambria Math" w:eastAsia="Times New Roman" w:hAnsi="Cambria Math"/>
                        <w:sz w:val="24"/>
                        <w:szCs w:val="24"/>
                        <w:lang w:val="ro-MD"/>
                      </w:rPr>
                      <m:t>n</m:t>
                    </m:r>
                  </m:sub>
                </m:sSub>
                <m:r>
                  <w:rPr>
                    <w:rFonts w:ascii="Cambria Math" w:eastAsia="Times New Roman" w:hAnsi="Cambria Math"/>
                    <w:sz w:val="24"/>
                    <w:szCs w:val="24"/>
                    <w:lang w:val="ro-MD"/>
                  </w:rPr>
                  <m:t>+</m:t>
                </m:r>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CMD</m:t>
                    </m:r>
                  </m:e>
                  <m:sub>
                    <m:r>
                      <w:rPr>
                        <w:rFonts w:ascii="Cambria Math" w:eastAsia="Times New Roman" w:hAnsi="Cambria Math"/>
                        <w:sz w:val="24"/>
                        <w:szCs w:val="24"/>
                        <w:lang w:val="ro-MD"/>
                      </w:rPr>
                      <m:t>n</m:t>
                    </m:r>
                  </m:sub>
                </m:sSub>
                <m:r>
                  <w:rPr>
                    <w:rFonts w:ascii="Cambria Math" w:eastAsia="Times New Roman" w:hAnsi="Cambria Math"/>
                    <w:sz w:val="24"/>
                    <w:szCs w:val="24"/>
                    <w:lang w:val="ro-MD"/>
                  </w:rPr>
                  <m:t>+</m:t>
                </m:r>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CIED</m:t>
                    </m:r>
                  </m:e>
                  <m:sub>
                    <m:r>
                      <w:rPr>
                        <w:rFonts w:ascii="Cambria Math" w:eastAsia="Times New Roman" w:hAnsi="Cambria Math"/>
                        <w:sz w:val="24"/>
                        <w:szCs w:val="24"/>
                        <w:lang w:val="ro-MD"/>
                      </w:rPr>
                      <m:t>n</m:t>
                    </m:r>
                  </m:sub>
                </m:sSub>
              </m:e>
            </m:d>
          </m:num>
          <m:den>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VBAD</m:t>
                </m:r>
              </m:e>
              <m:sub>
                <m:r>
                  <w:rPr>
                    <w:rFonts w:ascii="Cambria Math" w:eastAsia="Times New Roman" w:hAnsi="Cambria Math"/>
                    <w:sz w:val="24"/>
                    <w:szCs w:val="24"/>
                    <w:lang w:val="ro-MD"/>
                  </w:rPr>
                  <m:t>n</m:t>
                </m:r>
              </m:sub>
            </m:sSub>
          </m:den>
        </m:f>
        <m:r>
          <w:rPr>
            <w:rFonts w:ascii="Cambria Math" w:eastAsia="Times New Roman" w:hAnsi="Cambria Math"/>
            <w:sz w:val="24"/>
            <w:szCs w:val="24"/>
            <w:lang w:val="ro-MD"/>
          </w:rPr>
          <m:t>×</m:t>
        </m:r>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VBAD</m:t>
            </m:r>
          </m:e>
          <m:sub>
            <m:r>
              <w:rPr>
                <w:rFonts w:ascii="Cambria Math" w:eastAsia="Times New Roman" w:hAnsi="Cambria Math"/>
                <w:sz w:val="24"/>
                <w:szCs w:val="24"/>
                <w:lang w:val="ro-MD"/>
              </w:rPr>
              <m:t>nît</m:t>
            </m:r>
          </m:sub>
        </m:sSub>
        <m:r>
          <w:rPr>
            <w:rFonts w:ascii="Cambria Math" w:eastAsia="Times New Roman" w:hAnsi="Cambria Math"/>
            <w:sz w:val="24"/>
            <w:szCs w:val="24"/>
            <w:lang w:val="ro-MD"/>
          </w:rPr>
          <m:t xml:space="preserve">   (37)</m:t>
        </m:r>
      </m:oMath>
      <w:r w:rsidR="003C19AF" w:rsidRPr="00E50BC1">
        <w:rPr>
          <w:rFonts w:ascii="Times New Roman" w:eastAsia="Times New Roman" w:hAnsi="Times New Roman"/>
          <w:sz w:val="24"/>
          <w:szCs w:val="24"/>
          <w:lang w:val="ro-MD" w:eastAsia="ru-RU"/>
        </w:rPr>
        <w:t> </w:t>
      </w:r>
    </w:p>
    <w:p w14:paraId="75CC25E4" w14:textId="77777777" w:rsidR="003C19AF"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2) pentru reţelele electrice de distribuţie de tensiune medie:</w:t>
      </w:r>
    </w:p>
    <w:p w14:paraId="6F3FCB6C" w14:textId="2F94A43B" w:rsidR="003C19AF" w:rsidRPr="00E50BC1" w:rsidRDefault="006A0B8A" w:rsidP="00C46B23">
      <w:pPr>
        <w:spacing w:after="0" w:line="240" w:lineRule="auto"/>
        <w:ind w:firstLine="567"/>
        <w:jc w:val="center"/>
        <w:rPr>
          <w:rFonts w:ascii="Times New Roman" w:eastAsia="Times New Roman" w:hAnsi="Times New Roman"/>
          <w:sz w:val="28"/>
          <w:szCs w:val="24"/>
          <w:lang w:val="ro-MD" w:eastAsia="ru-RU"/>
        </w:rPr>
      </w:pPr>
      <m:oMathPara>
        <m:oMath>
          <m:sSub>
            <m:sSubPr>
              <m:ctrlPr>
                <w:rPr>
                  <w:rFonts w:ascii="Cambria Math" w:eastAsia="Times New Roman" w:hAnsi="Cambria Math"/>
                  <w:i/>
                  <w:sz w:val="24"/>
                  <w:lang w:val="ro-MD"/>
                </w:rPr>
              </m:ctrlPr>
            </m:sSubPr>
            <m:e>
              <m:r>
                <w:rPr>
                  <w:rFonts w:ascii="Cambria Math" w:eastAsia="Times New Roman" w:hAnsi="Cambria Math"/>
                  <w:sz w:val="24"/>
                  <w:lang w:val="ro-MD"/>
                </w:rPr>
                <m:t>CIE</m:t>
              </m:r>
            </m:e>
            <m:sub>
              <m:r>
                <w:rPr>
                  <w:rFonts w:ascii="Cambria Math" w:eastAsia="Times New Roman" w:hAnsi="Cambria Math"/>
                  <w:sz w:val="24"/>
                  <w:lang w:val="ro-MD"/>
                </w:rPr>
                <m:t>nît</m:t>
              </m:r>
            </m:sub>
          </m:sSub>
          <m:r>
            <w:rPr>
              <w:rFonts w:ascii="Cambria Math" w:eastAsia="Times New Roman" w:hAnsi="Cambria Math"/>
              <w:sz w:val="24"/>
              <w:lang w:val="ro-MD"/>
            </w:rPr>
            <m:t>=</m:t>
          </m:r>
          <m:f>
            <m:fPr>
              <m:ctrlPr>
                <w:rPr>
                  <w:rFonts w:ascii="Cambria Math" w:eastAsia="Times New Roman" w:hAnsi="Cambria Math"/>
                  <w:i/>
                  <w:sz w:val="24"/>
                  <w:lang w:val="ro-MD"/>
                </w:rPr>
              </m:ctrlPr>
            </m:fPr>
            <m:num>
              <m:sSub>
                <m:sSubPr>
                  <m:ctrlPr>
                    <w:rPr>
                      <w:rFonts w:ascii="Cambria Math" w:eastAsia="Times New Roman" w:hAnsi="Cambria Math"/>
                      <w:i/>
                      <w:sz w:val="24"/>
                      <w:lang w:val="ro-MD"/>
                    </w:rPr>
                  </m:ctrlPr>
                </m:sSubPr>
                <m:e>
                  <m:r>
                    <w:rPr>
                      <w:rFonts w:ascii="Cambria Math" w:eastAsia="Times New Roman" w:hAnsi="Cambria Math"/>
                      <w:sz w:val="24"/>
                      <w:lang w:val="ro-MD"/>
                    </w:rPr>
                    <m:t>CIE</m:t>
                  </m:r>
                </m:e>
                <m:sub>
                  <m:r>
                    <w:rPr>
                      <w:rFonts w:ascii="Cambria Math" w:eastAsia="Times New Roman" w:hAnsi="Cambria Math"/>
                      <w:sz w:val="24"/>
                      <w:lang w:val="ro-MD"/>
                    </w:rPr>
                    <m:t>n</m:t>
                  </m:r>
                </m:sub>
              </m:sSub>
            </m:num>
            <m:den>
              <m:sSub>
                <m:sSubPr>
                  <m:ctrlPr>
                    <w:rPr>
                      <w:rFonts w:ascii="Cambria Math" w:eastAsia="Times New Roman" w:hAnsi="Cambria Math"/>
                      <w:i/>
                      <w:sz w:val="24"/>
                      <w:lang w:val="ro-MD"/>
                    </w:rPr>
                  </m:ctrlPr>
                </m:sSubPr>
                <m:e>
                  <m:r>
                    <w:rPr>
                      <w:rFonts w:ascii="Cambria Math" w:eastAsia="Times New Roman" w:hAnsi="Cambria Math"/>
                      <w:sz w:val="24"/>
                      <w:lang w:val="ro-MD"/>
                    </w:rPr>
                    <m:t>VBAD</m:t>
                  </m:r>
                </m:e>
                <m:sub>
                  <m:r>
                    <w:rPr>
                      <w:rFonts w:ascii="Cambria Math" w:eastAsia="Times New Roman" w:hAnsi="Cambria Math"/>
                      <w:sz w:val="24"/>
                      <w:lang w:val="ro-MD"/>
                    </w:rPr>
                    <m:t>n</m:t>
                  </m:r>
                </m:sub>
              </m:sSub>
            </m:den>
          </m:f>
          <m:r>
            <w:rPr>
              <w:rFonts w:ascii="Cambria Math" w:eastAsia="Times New Roman" w:hAnsi="Cambria Math"/>
              <w:sz w:val="24"/>
              <w:lang w:val="ro-MD"/>
            </w:rPr>
            <m:t>×</m:t>
          </m:r>
          <m:sSub>
            <m:sSubPr>
              <m:ctrlPr>
                <w:rPr>
                  <w:rFonts w:ascii="Cambria Math" w:eastAsia="Times New Roman" w:hAnsi="Cambria Math"/>
                  <w:i/>
                  <w:sz w:val="24"/>
                  <w:lang w:val="ro-MD"/>
                </w:rPr>
              </m:ctrlPr>
            </m:sSubPr>
            <m:e>
              <m:r>
                <w:rPr>
                  <w:rFonts w:ascii="Cambria Math" w:eastAsia="Times New Roman" w:hAnsi="Cambria Math"/>
                  <w:sz w:val="24"/>
                  <w:lang w:val="ro-MD"/>
                </w:rPr>
                <m:t>VBAD</m:t>
              </m:r>
            </m:e>
            <m:sub>
              <m:r>
                <w:rPr>
                  <w:rFonts w:ascii="Cambria Math" w:eastAsia="Times New Roman" w:hAnsi="Cambria Math"/>
                  <w:sz w:val="24"/>
                  <w:lang w:val="ro-MD"/>
                </w:rPr>
                <m:t>nmt</m:t>
              </m:r>
            </m:sub>
          </m:sSub>
          <m:r>
            <w:rPr>
              <w:rFonts w:ascii="Cambria Math" w:eastAsia="Times New Roman" w:hAnsi="Cambria Math"/>
              <w:sz w:val="24"/>
              <w:lang w:val="ro-MD"/>
            </w:rPr>
            <m:t>=</m:t>
          </m:r>
          <m:f>
            <m:fPr>
              <m:ctrlPr>
                <w:rPr>
                  <w:rFonts w:ascii="Cambria Math" w:eastAsia="Times New Roman" w:hAnsi="Cambria Math"/>
                  <w:i/>
                  <w:sz w:val="24"/>
                  <w:lang w:val="ro-MD"/>
                </w:rPr>
              </m:ctrlPr>
            </m:fPr>
            <m:num>
              <m:d>
                <m:dPr>
                  <m:ctrlPr>
                    <w:rPr>
                      <w:rFonts w:ascii="Cambria Math" w:eastAsia="Times New Roman" w:hAnsi="Cambria Math"/>
                      <w:i/>
                      <w:sz w:val="24"/>
                      <w:lang w:val="ro-MD"/>
                    </w:rPr>
                  </m:ctrlPr>
                </m:dPr>
                <m:e>
                  <m:sSub>
                    <m:sSubPr>
                      <m:ctrlPr>
                        <w:rPr>
                          <w:rFonts w:ascii="Cambria Math" w:eastAsia="Times New Roman" w:hAnsi="Cambria Math"/>
                          <w:i/>
                          <w:sz w:val="24"/>
                          <w:lang w:val="ro-MD"/>
                        </w:rPr>
                      </m:ctrlPr>
                    </m:sSubPr>
                    <m:e>
                      <m:r>
                        <w:rPr>
                          <w:rFonts w:ascii="Cambria Math" w:eastAsia="Times New Roman" w:hAnsi="Cambria Math"/>
                          <w:sz w:val="24"/>
                          <w:lang w:val="ro-MD"/>
                        </w:rPr>
                        <m:t>CPD</m:t>
                      </m:r>
                    </m:e>
                    <m:sub>
                      <m:r>
                        <w:rPr>
                          <w:rFonts w:ascii="Cambria Math" w:eastAsia="Times New Roman" w:hAnsi="Cambria Math"/>
                          <w:sz w:val="24"/>
                          <w:lang w:val="ro-MD"/>
                        </w:rPr>
                        <m:t>n</m:t>
                      </m:r>
                    </m:sub>
                  </m:sSub>
                  <m:r>
                    <w:rPr>
                      <w:rFonts w:ascii="Cambria Math" w:eastAsia="Times New Roman" w:hAnsi="Cambria Math"/>
                      <w:sz w:val="24"/>
                      <w:lang w:val="ro-MD"/>
                    </w:rPr>
                    <m:t>+</m:t>
                  </m:r>
                  <m:sSub>
                    <m:sSubPr>
                      <m:ctrlPr>
                        <w:rPr>
                          <w:rFonts w:ascii="Cambria Math" w:eastAsia="Times New Roman" w:hAnsi="Cambria Math"/>
                          <w:i/>
                          <w:sz w:val="24"/>
                          <w:lang w:val="ro-MD"/>
                        </w:rPr>
                      </m:ctrlPr>
                    </m:sSubPr>
                    <m:e>
                      <m:r>
                        <w:rPr>
                          <w:rFonts w:ascii="Cambria Math" w:eastAsia="Times New Roman" w:hAnsi="Cambria Math"/>
                          <w:sz w:val="24"/>
                          <w:lang w:val="ro-MD"/>
                        </w:rPr>
                        <m:t>CMD</m:t>
                      </m:r>
                    </m:e>
                    <m:sub>
                      <m:r>
                        <w:rPr>
                          <w:rFonts w:ascii="Cambria Math" w:eastAsia="Times New Roman" w:hAnsi="Cambria Math"/>
                          <w:sz w:val="24"/>
                          <w:lang w:val="ro-MD"/>
                        </w:rPr>
                        <m:t>n</m:t>
                      </m:r>
                    </m:sub>
                  </m:sSub>
                  <m:r>
                    <w:rPr>
                      <w:rFonts w:ascii="Cambria Math" w:eastAsia="Times New Roman" w:hAnsi="Cambria Math"/>
                      <w:sz w:val="24"/>
                      <w:lang w:val="ro-MD"/>
                    </w:rPr>
                    <m:t>+</m:t>
                  </m:r>
                  <m:sSub>
                    <m:sSubPr>
                      <m:ctrlPr>
                        <w:rPr>
                          <w:rFonts w:ascii="Cambria Math" w:eastAsia="Times New Roman" w:hAnsi="Cambria Math"/>
                          <w:i/>
                          <w:sz w:val="24"/>
                          <w:lang w:val="ro-MD"/>
                        </w:rPr>
                      </m:ctrlPr>
                    </m:sSubPr>
                    <m:e>
                      <m:r>
                        <w:rPr>
                          <w:rFonts w:ascii="Cambria Math" w:eastAsia="Times New Roman" w:hAnsi="Cambria Math"/>
                          <w:sz w:val="24"/>
                          <w:lang w:val="ro-MD"/>
                        </w:rPr>
                        <m:t>CIED</m:t>
                      </m:r>
                    </m:e>
                    <m:sub>
                      <m:r>
                        <w:rPr>
                          <w:rFonts w:ascii="Cambria Math" w:eastAsia="Times New Roman" w:hAnsi="Cambria Math"/>
                          <w:sz w:val="24"/>
                          <w:lang w:val="ro-MD"/>
                        </w:rPr>
                        <m:t>n</m:t>
                      </m:r>
                    </m:sub>
                  </m:sSub>
                </m:e>
              </m:d>
            </m:num>
            <m:den>
              <m:sSub>
                <m:sSubPr>
                  <m:ctrlPr>
                    <w:rPr>
                      <w:rFonts w:ascii="Cambria Math" w:eastAsia="Times New Roman" w:hAnsi="Cambria Math"/>
                      <w:i/>
                      <w:sz w:val="24"/>
                      <w:lang w:val="ro-MD"/>
                    </w:rPr>
                  </m:ctrlPr>
                </m:sSubPr>
                <m:e>
                  <m:r>
                    <w:rPr>
                      <w:rFonts w:ascii="Cambria Math" w:eastAsia="Times New Roman" w:hAnsi="Cambria Math"/>
                      <w:sz w:val="24"/>
                      <w:lang w:val="ro-MD"/>
                    </w:rPr>
                    <m:t>VBAD</m:t>
                  </m:r>
                </m:e>
                <m:sub>
                  <m:r>
                    <w:rPr>
                      <w:rFonts w:ascii="Cambria Math" w:eastAsia="Times New Roman" w:hAnsi="Cambria Math"/>
                      <w:sz w:val="24"/>
                      <w:lang w:val="ro-MD"/>
                    </w:rPr>
                    <m:t>n</m:t>
                  </m:r>
                </m:sub>
              </m:sSub>
            </m:den>
          </m:f>
          <m:r>
            <w:rPr>
              <w:rFonts w:ascii="Cambria Math" w:eastAsia="Times New Roman" w:hAnsi="Cambria Math"/>
              <w:sz w:val="24"/>
              <w:lang w:val="ro-MD"/>
            </w:rPr>
            <m:t>×</m:t>
          </m:r>
          <m:sSub>
            <m:sSubPr>
              <m:ctrlPr>
                <w:rPr>
                  <w:rFonts w:ascii="Cambria Math" w:eastAsia="Times New Roman" w:hAnsi="Cambria Math"/>
                  <w:i/>
                  <w:sz w:val="24"/>
                  <w:lang w:val="ro-MD"/>
                </w:rPr>
              </m:ctrlPr>
            </m:sSubPr>
            <m:e>
              <m:r>
                <w:rPr>
                  <w:rFonts w:ascii="Cambria Math" w:eastAsia="Times New Roman" w:hAnsi="Cambria Math"/>
                  <w:sz w:val="24"/>
                  <w:lang w:val="ro-MD"/>
                </w:rPr>
                <m:t>VBAD</m:t>
              </m:r>
            </m:e>
            <m:sub>
              <m:r>
                <w:rPr>
                  <w:rFonts w:ascii="Cambria Math" w:eastAsia="Times New Roman" w:hAnsi="Cambria Math"/>
                  <w:sz w:val="24"/>
                  <w:lang w:val="ro-MD"/>
                </w:rPr>
                <m:t>nmt</m:t>
              </m:r>
            </m:sub>
          </m:sSub>
          <m:r>
            <w:rPr>
              <w:rFonts w:ascii="Cambria Math" w:eastAsia="Times New Roman" w:hAnsi="Cambria Math"/>
              <w:sz w:val="24"/>
              <w:lang w:val="ro-MD"/>
            </w:rPr>
            <m:t xml:space="preserve">   (38)</m:t>
          </m:r>
        </m:oMath>
      </m:oMathPara>
    </w:p>
    <w:p w14:paraId="315F0829" w14:textId="19650C48" w:rsidR="003C19AF"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3) pentru reţelele electrice de distribuţie de tensiune joasă: </w:t>
      </w:r>
    </w:p>
    <w:p w14:paraId="233DBA87" w14:textId="59A4DA25" w:rsidR="003C19AF" w:rsidRPr="00E50BC1" w:rsidRDefault="006A0B8A" w:rsidP="00C46B23">
      <w:pPr>
        <w:spacing w:after="0" w:line="240" w:lineRule="auto"/>
        <w:jc w:val="center"/>
        <w:rPr>
          <w:rFonts w:ascii="Times New Roman" w:eastAsia="Times New Roman" w:hAnsi="Times New Roman"/>
          <w:sz w:val="28"/>
          <w:szCs w:val="24"/>
          <w:lang w:val="ro-MD" w:eastAsia="ru-RU"/>
        </w:rPr>
      </w:pPr>
      <m:oMath>
        <m:sSub>
          <m:sSubPr>
            <m:ctrlPr>
              <w:rPr>
                <w:rFonts w:ascii="Cambria Math" w:eastAsia="Times New Roman" w:hAnsi="Cambria Math"/>
                <w:i/>
                <w:sz w:val="24"/>
                <w:lang w:val="ro-MD"/>
              </w:rPr>
            </m:ctrlPr>
          </m:sSubPr>
          <m:e>
            <m:r>
              <w:rPr>
                <w:rFonts w:ascii="Cambria Math" w:eastAsia="Times New Roman" w:hAnsi="Cambria Math"/>
                <w:sz w:val="24"/>
                <w:lang w:val="ro-MD"/>
              </w:rPr>
              <m:t>CIE</m:t>
            </m:r>
          </m:e>
          <m:sub>
            <m:r>
              <w:rPr>
                <w:rFonts w:ascii="Cambria Math" w:eastAsia="Times New Roman" w:hAnsi="Cambria Math"/>
                <w:sz w:val="24"/>
                <w:lang w:val="ro-MD"/>
              </w:rPr>
              <m:t>nît</m:t>
            </m:r>
          </m:sub>
        </m:sSub>
        <m:r>
          <w:rPr>
            <w:rFonts w:ascii="Cambria Math" w:eastAsia="Times New Roman" w:hAnsi="Cambria Math"/>
            <w:sz w:val="24"/>
            <w:lang w:val="ro-MD"/>
          </w:rPr>
          <m:t>=</m:t>
        </m:r>
        <m:f>
          <m:fPr>
            <m:ctrlPr>
              <w:rPr>
                <w:rFonts w:ascii="Cambria Math" w:eastAsia="Times New Roman" w:hAnsi="Cambria Math"/>
                <w:i/>
                <w:sz w:val="24"/>
                <w:lang w:val="ro-MD"/>
              </w:rPr>
            </m:ctrlPr>
          </m:fPr>
          <m:num>
            <m:sSub>
              <m:sSubPr>
                <m:ctrlPr>
                  <w:rPr>
                    <w:rFonts w:ascii="Cambria Math" w:eastAsia="Times New Roman" w:hAnsi="Cambria Math"/>
                    <w:i/>
                    <w:sz w:val="24"/>
                    <w:lang w:val="ro-MD"/>
                  </w:rPr>
                </m:ctrlPr>
              </m:sSubPr>
              <m:e>
                <m:r>
                  <w:rPr>
                    <w:rFonts w:ascii="Cambria Math" w:eastAsia="Times New Roman" w:hAnsi="Cambria Math"/>
                    <w:sz w:val="24"/>
                    <w:lang w:val="ro-MD"/>
                  </w:rPr>
                  <m:t>CIE</m:t>
                </m:r>
              </m:e>
              <m:sub>
                <m:r>
                  <w:rPr>
                    <w:rFonts w:ascii="Cambria Math" w:eastAsia="Times New Roman" w:hAnsi="Cambria Math"/>
                    <w:sz w:val="24"/>
                    <w:lang w:val="ro-MD"/>
                  </w:rPr>
                  <m:t>n</m:t>
                </m:r>
              </m:sub>
            </m:sSub>
          </m:num>
          <m:den>
            <m:sSub>
              <m:sSubPr>
                <m:ctrlPr>
                  <w:rPr>
                    <w:rFonts w:ascii="Cambria Math" w:eastAsia="Times New Roman" w:hAnsi="Cambria Math"/>
                    <w:i/>
                    <w:sz w:val="24"/>
                    <w:lang w:val="ro-MD"/>
                  </w:rPr>
                </m:ctrlPr>
              </m:sSubPr>
              <m:e>
                <m:r>
                  <w:rPr>
                    <w:rFonts w:ascii="Cambria Math" w:eastAsia="Times New Roman" w:hAnsi="Cambria Math"/>
                    <w:sz w:val="24"/>
                    <w:lang w:val="ro-MD"/>
                  </w:rPr>
                  <m:t>VBAD</m:t>
                </m:r>
              </m:e>
              <m:sub>
                <m:r>
                  <w:rPr>
                    <w:rFonts w:ascii="Cambria Math" w:eastAsia="Times New Roman" w:hAnsi="Cambria Math"/>
                    <w:sz w:val="24"/>
                    <w:lang w:val="ro-MD"/>
                  </w:rPr>
                  <m:t>n</m:t>
                </m:r>
              </m:sub>
            </m:sSub>
          </m:den>
        </m:f>
        <m:r>
          <w:rPr>
            <w:rFonts w:ascii="Cambria Math" w:eastAsia="Times New Roman" w:hAnsi="Cambria Math"/>
            <w:sz w:val="24"/>
            <w:lang w:val="ro-MD"/>
          </w:rPr>
          <m:t>×</m:t>
        </m:r>
        <m:sSub>
          <m:sSubPr>
            <m:ctrlPr>
              <w:rPr>
                <w:rFonts w:ascii="Cambria Math" w:eastAsia="Times New Roman" w:hAnsi="Cambria Math"/>
                <w:i/>
                <w:sz w:val="24"/>
                <w:lang w:val="ro-MD"/>
              </w:rPr>
            </m:ctrlPr>
          </m:sSubPr>
          <m:e>
            <m:r>
              <w:rPr>
                <w:rFonts w:ascii="Cambria Math" w:eastAsia="Times New Roman" w:hAnsi="Cambria Math"/>
                <w:sz w:val="24"/>
                <w:lang w:val="ro-MD"/>
              </w:rPr>
              <m:t>VBAD</m:t>
            </m:r>
          </m:e>
          <m:sub>
            <m:r>
              <w:rPr>
                <w:rFonts w:ascii="Cambria Math" w:eastAsia="Times New Roman" w:hAnsi="Cambria Math"/>
                <w:sz w:val="24"/>
                <w:lang w:val="ro-MD"/>
              </w:rPr>
              <m:t>njt</m:t>
            </m:r>
          </m:sub>
        </m:sSub>
        <m:r>
          <w:rPr>
            <w:rFonts w:ascii="Cambria Math" w:eastAsia="Times New Roman" w:hAnsi="Cambria Math"/>
            <w:sz w:val="24"/>
            <w:lang w:val="ro-MD"/>
          </w:rPr>
          <m:t>=</m:t>
        </m:r>
        <m:f>
          <m:fPr>
            <m:ctrlPr>
              <w:rPr>
                <w:rFonts w:ascii="Cambria Math" w:eastAsia="Times New Roman" w:hAnsi="Cambria Math"/>
                <w:i/>
                <w:sz w:val="24"/>
                <w:lang w:val="ro-MD"/>
              </w:rPr>
            </m:ctrlPr>
          </m:fPr>
          <m:num>
            <m:d>
              <m:dPr>
                <m:ctrlPr>
                  <w:rPr>
                    <w:rFonts w:ascii="Cambria Math" w:eastAsia="Times New Roman" w:hAnsi="Cambria Math"/>
                    <w:i/>
                    <w:sz w:val="24"/>
                    <w:lang w:val="ro-MD"/>
                  </w:rPr>
                </m:ctrlPr>
              </m:dPr>
              <m:e>
                <m:sSub>
                  <m:sSubPr>
                    <m:ctrlPr>
                      <w:rPr>
                        <w:rFonts w:ascii="Cambria Math" w:eastAsia="Times New Roman" w:hAnsi="Cambria Math"/>
                        <w:i/>
                        <w:sz w:val="24"/>
                        <w:lang w:val="ro-MD"/>
                      </w:rPr>
                    </m:ctrlPr>
                  </m:sSubPr>
                  <m:e>
                    <m:r>
                      <w:rPr>
                        <w:rFonts w:ascii="Cambria Math" w:eastAsia="Times New Roman" w:hAnsi="Cambria Math"/>
                        <w:sz w:val="24"/>
                        <w:lang w:val="ro-MD"/>
                      </w:rPr>
                      <m:t>CPD</m:t>
                    </m:r>
                  </m:e>
                  <m:sub>
                    <m:r>
                      <w:rPr>
                        <w:rFonts w:ascii="Cambria Math" w:eastAsia="Times New Roman" w:hAnsi="Cambria Math"/>
                        <w:sz w:val="24"/>
                        <w:lang w:val="ro-MD"/>
                      </w:rPr>
                      <m:t>n</m:t>
                    </m:r>
                  </m:sub>
                </m:sSub>
                <m:r>
                  <w:rPr>
                    <w:rFonts w:ascii="Cambria Math" w:eastAsia="Times New Roman" w:hAnsi="Cambria Math"/>
                    <w:sz w:val="24"/>
                    <w:lang w:val="ro-MD"/>
                  </w:rPr>
                  <m:t>+</m:t>
                </m:r>
                <m:sSub>
                  <m:sSubPr>
                    <m:ctrlPr>
                      <w:rPr>
                        <w:rFonts w:ascii="Cambria Math" w:eastAsia="Times New Roman" w:hAnsi="Cambria Math"/>
                        <w:i/>
                        <w:sz w:val="24"/>
                        <w:lang w:val="ro-MD"/>
                      </w:rPr>
                    </m:ctrlPr>
                  </m:sSubPr>
                  <m:e>
                    <m:r>
                      <w:rPr>
                        <w:rFonts w:ascii="Cambria Math" w:eastAsia="Times New Roman" w:hAnsi="Cambria Math"/>
                        <w:sz w:val="24"/>
                        <w:lang w:val="ro-MD"/>
                      </w:rPr>
                      <m:t>CMD</m:t>
                    </m:r>
                  </m:e>
                  <m:sub>
                    <m:r>
                      <w:rPr>
                        <w:rFonts w:ascii="Cambria Math" w:eastAsia="Times New Roman" w:hAnsi="Cambria Math"/>
                        <w:sz w:val="24"/>
                        <w:lang w:val="ro-MD"/>
                      </w:rPr>
                      <m:t>n</m:t>
                    </m:r>
                  </m:sub>
                </m:sSub>
                <m:r>
                  <w:rPr>
                    <w:rFonts w:ascii="Cambria Math" w:eastAsia="Times New Roman" w:hAnsi="Cambria Math"/>
                    <w:sz w:val="24"/>
                    <w:lang w:val="ro-MD"/>
                  </w:rPr>
                  <m:t>+</m:t>
                </m:r>
                <m:sSub>
                  <m:sSubPr>
                    <m:ctrlPr>
                      <w:rPr>
                        <w:rFonts w:ascii="Cambria Math" w:eastAsia="Times New Roman" w:hAnsi="Cambria Math"/>
                        <w:i/>
                        <w:sz w:val="24"/>
                        <w:lang w:val="ro-MD"/>
                      </w:rPr>
                    </m:ctrlPr>
                  </m:sSubPr>
                  <m:e>
                    <m:r>
                      <w:rPr>
                        <w:rFonts w:ascii="Cambria Math" w:eastAsia="Times New Roman" w:hAnsi="Cambria Math"/>
                        <w:sz w:val="24"/>
                        <w:lang w:val="ro-MD"/>
                      </w:rPr>
                      <m:t>CIED</m:t>
                    </m:r>
                  </m:e>
                  <m:sub>
                    <m:r>
                      <w:rPr>
                        <w:rFonts w:ascii="Cambria Math" w:eastAsia="Times New Roman" w:hAnsi="Cambria Math"/>
                        <w:sz w:val="24"/>
                        <w:lang w:val="ro-MD"/>
                      </w:rPr>
                      <m:t>n</m:t>
                    </m:r>
                  </m:sub>
                </m:sSub>
              </m:e>
            </m:d>
          </m:num>
          <m:den>
            <m:sSub>
              <m:sSubPr>
                <m:ctrlPr>
                  <w:rPr>
                    <w:rFonts w:ascii="Cambria Math" w:eastAsia="Times New Roman" w:hAnsi="Cambria Math"/>
                    <w:i/>
                    <w:sz w:val="24"/>
                    <w:lang w:val="ro-MD"/>
                  </w:rPr>
                </m:ctrlPr>
              </m:sSubPr>
              <m:e>
                <m:r>
                  <w:rPr>
                    <w:rFonts w:ascii="Cambria Math" w:eastAsia="Times New Roman" w:hAnsi="Cambria Math"/>
                    <w:sz w:val="24"/>
                    <w:lang w:val="ro-MD"/>
                  </w:rPr>
                  <m:t>VBAD</m:t>
                </m:r>
              </m:e>
              <m:sub>
                <m:r>
                  <w:rPr>
                    <w:rFonts w:ascii="Cambria Math" w:eastAsia="Times New Roman" w:hAnsi="Cambria Math"/>
                    <w:sz w:val="24"/>
                    <w:lang w:val="ro-MD"/>
                  </w:rPr>
                  <m:t>n</m:t>
                </m:r>
              </m:sub>
            </m:sSub>
          </m:den>
        </m:f>
        <m:r>
          <w:rPr>
            <w:rFonts w:ascii="Cambria Math" w:eastAsia="Times New Roman" w:hAnsi="Cambria Math"/>
            <w:sz w:val="24"/>
            <w:lang w:val="ro-MD"/>
          </w:rPr>
          <m:t>×</m:t>
        </m:r>
        <m:sSub>
          <m:sSubPr>
            <m:ctrlPr>
              <w:rPr>
                <w:rFonts w:ascii="Cambria Math" w:eastAsia="Times New Roman" w:hAnsi="Cambria Math"/>
                <w:i/>
                <w:sz w:val="24"/>
                <w:lang w:val="ro-MD"/>
              </w:rPr>
            </m:ctrlPr>
          </m:sSubPr>
          <m:e>
            <m:r>
              <w:rPr>
                <w:rFonts w:ascii="Cambria Math" w:eastAsia="Times New Roman" w:hAnsi="Cambria Math"/>
                <w:sz w:val="24"/>
                <w:lang w:val="ro-MD"/>
              </w:rPr>
              <m:t>VBAD</m:t>
            </m:r>
          </m:e>
          <m:sub>
            <m:r>
              <w:rPr>
                <w:rFonts w:ascii="Cambria Math" w:eastAsia="Times New Roman" w:hAnsi="Cambria Math"/>
                <w:sz w:val="24"/>
                <w:lang w:val="ro-MD"/>
              </w:rPr>
              <m:t>njt</m:t>
            </m:r>
          </m:sub>
        </m:sSub>
        <m:r>
          <w:rPr>
            <w:rFonts w:ascii="Cambria Math" w:eastAsia="Times New Roman" w:hAnsi="Cambria Math"/>
            <w:sz w:val="24"/>
            <w:lang w:val="ro-MD"/>
          </w:rPr>
          <m:t xml:space="preserve">   (39)</m:t>
        </m:r>
      </m:oMath>
      <w:r w:rsidR="003C19AF" w:rsidRPr="00E50BC1">
        <w:rPr>
          <w:rFonts w:ascii="Times New Roman" w:eastAsia="Times New Roman" w:hAnsi="Times New Roman"/>
          <w:sz w:val="28"/>
          <w:szCs w:val="24"/>
          <w:lang w:val="ro-MD" w:eastAsia="ru-RU"/>
        </w:rPr>
        <w:t> </w:t>
      </w:r>
    </w:p>
    <w:p w14:paraId="122999D9" w14:textId="4EAEF352" w:rsidR="003C19AF" w:rsidRPr="00580546"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Costurile legate de măsurarea energiei electrice distribuite (C</w:t>
      </w:r>
      <w:r w:rsidR="00CA7794" w:rsidRPr="00580546">
        <w:rPr>
          <w:rFonts w:ascii="Times New Roman" w:eastAsia="Times New Roman" w:hAnsi="Times New Roman"/>
          <w:sz w:val="24"/>
          <w:szCs w:val="24"/>
          <w:lang w:val="ro-MD" w:eastAsia="ru-RU"/>
        </w:rPr>
        <w:t>M</w:t>
      </w:r>
      <w:r w:rsidRPr="00580546">
        <w:rPr>
          <w:rFonts w:ascii="Times New Roman" w:eastAsia="Times New Roman" w:hAnsi="Times New Roman"/>
          <w:sz w:val="24"/>
          <w:szCs w:val="24"/>
          <w:lang w:val="ro-MD" w:eastAsia="ru-RU"/>
        </w:rPr>
        <w:t xml:space="preserve">ED) sunt compuse din cheltuielile aferente controlului echipamentelor de măsurare a energiei electrice în scopuri comerciale, citirii lunare a echipamentelor de măsurare a energiei electrice în scopuri comerciale, instalate la punctele de delimitare cu reţeaua electrică de transport şi cu instalaţiile electrice ale consumatorilor finali, cu centralele electrice, care sunt racordate la reţelele electrice de </w:t>
      </w:r>
      <w:proofErr w:type="spellStart"/>
      <w:r w:rsidRPr="00580546">
        <w:rPr>
          <w:rFonts w:ascii="Times New Roman" w:eastAsia="Times New Roman" w:hAnsi="Times New Roman"/>
          <w:sz w:val="24"/>
          <w:szCs w:val="24"/>
          <w:lang w:val="ro-MD" w:eastAsia="ru-RU"/>
        </w:rPr>
        <w:t>distribuţie</w:t>
      </w:r>
      <w:proofErr w:type="spellEnd"/>
      <w:r w:rsidRPr="00580546">
        <w:rPr>
          <w:rFonts w:ascii="Times New Roman" w:eastAsia="Times New Roman" w:hAnsi="Times New Roman"/>
          <w:sz w:val="24"/>
          <w:szCs w:val="24"/>
          <w:lang w:val="ro-MD" w:eastAsia="ru-RU"/>
        </w:rPr>
        <w:t xml:space="preserve">, întocmirii </w:t>
      </w:r>
      <w:proofErr w:type="spellStart"/>
      <w:r w:rsidRPr="00580546">
        <w:rPr>
          <w:rFonts w:ascii="Times New Roman" w:eastAsia="Times New Roman" w:hAnsi="Times New Roman"/>
          <w:sz w:val="24"/>
          <w:szCs w:val="24"/>
          <w:lang w:val="ro-MD" w:eastAsia="ru-RU"/>
        </w:rPr>
        <w:t>bilanţului</w:t>
      </w:r>
      <w:proofErr w:type="spellEnd"/>
      <w:r w:rsidRPr="00580546">
        <w:rPr>
          <w:rFonts w:ascii="Times New Roman" w:eastAsia="Times New Roman" w:hAnsi="Times New Roman"/>
          <w:sz w:val="24"/>
          <w:szCs w:val="24"/>
          <w:lang w:val="ro-MD" w:eastAsia="ru-RU"/>
        </w:rPr>
        <w:t xml:space="preserve"> energiei electrice intrate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ieşite</w:t>
      </w:r>
      <w:proofErr w:type="spellEnd"/>
      <w:r w:rsidRPr="00580546">
        <w:rPr>
          <w:rFonts w:ascii="Times New Roman" w:eastAsia="Times New Roman" w:hAnsi="Times New Roman"/>
          <w:sz w:val="24"/>
          <w:szCs w:val="24"/>
          <w:lang w:val="ro-MD" w:eastAsia="ru-RU"/>
        </w:rPr>
        <w:t xml:space="preserve"> din </w:t>
      </w:r>
      <w:proofErr w:type="spellStart"/>
      <w:r w:rsidRPr="00580546">
        <w:rPr>
          <w:rFonts w:ascii="Times New Roman" w:eastAsia="Times New Roman" w:hAnsi="Times New Roman"/>
          <w:sz w:val="24"/>
          <w:szCs w:val="24"/>
          <w:lang w:val="ro-MD" w:eastAsia="ru-RU"/>
        </w:rPr>
        <w:t>reţeaua</w:t>
      </w:r>
      <w:proofErr w:type="spellEnd"/>
      <w:r w:rsidRPr="00580546">
        <w:rPr>
          <w:rFonts w:ascii="Times New Roman" w:eastAsia="Times New Roman" w:hAnsi="Times New Roman"/>
          <w:sz w:val="24"/>
          <w:szCs w:val="24"/>
          <w:lang w:val="ro-MD" w:eastAsia="ru-RU"/>
        </w:rPr>
        <w:t xml:space="preserve"> electrică de distribuție, determinării consumului tehnologic şi a pierderilor de energie electrică în reţelele electrice de distribuţie, transmiterii lunare furnizorilor şi/sau producătorilor a datelor privind energia electrică distribuită fiecărui consumator final, la fiecare loc de consum și produsă de fiecare centrală electrică. La aceste costuri se referă </w:t>
      </w:r>
      <w:r w:rsidR="0040560E">
        <w:rPr>
          <w:rFonts w:ascii="Times New Roman" w:eastAsia="Times New Roman" w:hAnsi="Times New Roman"/>
          <w:sz w:val="24"/>
          <w:szCs w:val="24"/>
          <w:lang w:val="ro-MD" w:eastAsia="ru-RU"/>
        </w:rPr>
        <w:t>cheltuielile de</w:t>
      </w:r>
      <w:r w:rsidR="0040560E" w:rsidRPr="00580546">
        <w:rPr>
          <w:rFonts w:ascii="Times New Roman" w:eastAsia="Times New Roman" w:hAnsi="Times New Roman"/>
          <w:sz w:val="24"/>
          <w:szCs w:val="24"/>
          <w:lang w:val="ro-MD" w:eastAsia="ru-RU"/>
        </w:rPr>
        <w:t xml:space="preserve"> personal</w:t>
      </w:r>
      <w:r w:rsidRPr="00580546">
        <w:rPr>
          <w:rFonts w:ascii="Times New Roman" w:eastAsia="Times New Roman" w:hAnsi="Times New Roman"/>
          <w:sz w:val="24"/>
          <w:szCs w:val="24"/>
          <w:lang w:val="ro-MD" w:eastAsia="ru-RU"/>
        </w:rPr>
        <w:t xml:space="preserve"> încadrat în acest proces, costurile materiale necesare pentru efectuarea măsurării energiei electrice în scopuri comerciale şi cheltuielile privind serviciile prestate de </w:t>
      </w:r>
      <w:proofErr w:type="spellStart"/>
      <w:r w:rsidRPr="00580546">
        <w:rPr>
          <w:rFonts w:ascii="Times New Roman" w:eastAsia="Times New Roman" w:hAnsi="Times New Roman"/>
          <w:sz w:val="24"/>
          <w:szCs w:val="24"/>
          <w:lang w:val="ro-MD" w:eastAsia="ru-RU"/>
        </w:rPr>
        <w:t>terţi</w:t>
      </w:r>
      <w:proofErr w:type="spellEnd"/>
      <w:r w:rsidRPr="00580546">
        <w:rPr>
          <w:rFonts w:ascii="Times New Roman" w:eastAsia="Times New Roman" w:hAnsi="Times New Roman"/>
          <w:sz w:val="24"/>
          <w:szCs w:val="24"/>
          <w:lang w:val="ro-MD" w:eastAsia="ru-RU"/>
        </w:rPr>
        <w:t xml:space="preserve"> aferente măsurării  energiei electrice în scopuri comerciale. </w:t>
      </w:r>
    </w:p>
    <w:p w14:paraId="60FFD446" w14:textId="53C7D8A3" w:rsidR="003C19AF" w:rsidRPr="00580546" w:rsidRDefault="003C19AF" w:rsidP="00C46B23">
      <w:pPr>
        <w:pStyle w:val="a5"/>
        <w:spacing w:after="0" w:line="240" w:lineRule="auto"/>
        <w:ind w:left="0" w:firstLine="540"/>
        <w:contextualSpacing w:val="0"/>
        <w:jc w:val="both"/>
        <w:rPr>
          <w:rFonts w:ascii="Times New Roman" w:hAnsi="Times New Roman"/>
          <w:sz w:val="24"/>
          <w:szCs w:val="24"/>
          <w:lang w:val="ro-MD"/>
        </w:rPr>
      </w:pPr>
      <w:r w:rsidRPr="00580546">
        <w:rPr>
          <w:rFonts w:ascii="Times New Roman" w:eastAsia="Times New Roman" w:hAnsi="Times New Roman"/>
          <w:sz w:val="24"/>
          <w:szCs w:val="24"/>
          <w:lang w:val="ro-MD" w:eastAsia="ru-RU"/>
        </w:rPr>
        <w:t>Aceste costuri se determină de OSD pentru fiecare an de bază(</w:t>
      </w:r>
      <w:r w:rsidRPr="00580546">
        <w:rPr>
          <w:rFonts w:ascii="Times New Roman" w:eastAsia="Times New Roman" w:hAnsi="Times New Roman"/>
          <w:i/>
          <w:iCs/>
          <w:sz w:val="24"/>
          <w:szCs w:val="24"/>
          <w:lang w:val="ro-MD" w:eastAsia="ru-RU"/>
        </w:rPr>
        <w:t>C</w:t>
      </w:r>
      <w:r w:rsidR="00CA7794" w:rsidRPr="00580546">
        <w:rPr>
          <w:rFonts w:ascii="Times New Roman" w:eastAsia="Times New Roman" w:hAnsi="Times New Roman"/>
          <w:i/>
          <w:iCs/>
          <w:sz w:val="24"/>
          <w:szCs w:val="24"/>
          <w:lang w:val="ro-MD" w:eastAsia="ru-RU"/>
        </w:rPr>
        <w:t>M</w:t>
      </w:r>
      <w:r w:rsidRPr="00580546">
        <w:rPr>
          <w:rFonts w:ascii="Times New Roman" w:eastAsia="Times New Roman" w:hAnsi="Times New Roman"/>
          <w:i/>
          <w:iCs/>
          <w:sz w:val="24"/>
          <w:szCs w:val="24"/>
          <w:lang w:val="ro-MD" w:eastAsia="ru-RU"/>
        </w:rPr>
        <w:t>ED</w:t>
      </w:r>
      <w:r w:rsidRPr="00580546">
        <w:rPr>
          <w:rFonts w:ascii="Times New Roman" w:eastAsia="Times New Roman" w:hAnsi="Times New Roman"/>
          <w:i/>
          <w:iCs/>
          <w:sz w:val="24"/>
          <w:szCs w:val="24"/>
          <w:vertAlign w:val="subscript"/>
          <w:lang w:val="ro-MD" w:eastAsia="ru-RU"/>
        </w:rPr>
        <w:t>0</w:t>
      </w:r>
      <w:r w:rsidRPr="00580546">
        <w:rPr>
          <w:rFonts w:ascii="Times New Roman" w:eastAsia="Times New Roman" w:hAnsi="Times New Roman"/>
          <w:sz w:val="24"/>
          <w:szCs w:val="24"/>
          <w:lang w:val="ro-MD" w:eastAsia="ru-RU"/>
        </w:rPr>
        <w:t xml:space="preserve">), se examinează şi se aprobă de </w:t>
      </w:r>
      <w:proofErr w:type="spellStart"/>
      <w:r w:rsidRPr="00580546">
        <w:rPr>
          <w:rFonts w:ascii="Times New Roman" w:eastAsia="Times New Roman" w:hAnsi="Times New Roman"/>
          <w:sz w:val="24"/>
          <w:szCs w:val="24"/>
          <w:lang w:val="ro-MD" w:eastAsia="ru-RU"/>
        </w:rPr>
        <w:t>Agenţie</w:t>
      </w:r>
      <w:proofErr w:type="spellEnd"/>
      <w:r w:rsidRPr="00580546">
        <w:rPr>
          <w:rFonts w:ascii="Times New Roman" w:eastAsia="Times New Roman" w:hAnsi="Times New Roman"/>
          <w:sz w:val="24"/>
          <w:szCs w:val="24"/>
          <w:lang w:val="ro-MD" w:eastAsia="ru-RU"/>
        </w:rPr>
        <w:t xml:space="preserve"> </w:t>
      </w:r>
      <w:r w:rsidRPr="00580546">
        <w:rPr>
          <w:rFonts w:ascii="Times New Roman" w:eastAsia="Times New Roman" w:hAnsi="Times New Roman"/>
          <w:sz w:val="24"/>
          <w:szCs w:val="24"/>
          <w:lang w:val="ro-MD"/>
        </w:rPr>
        <w:t xml:space="preserve">ca fiind costuri legate de </w:t>
      </w:r>
      <w:r w:rsidRPr="00580546">
        <w:rPr>
          <w:rFonts w:ascii="Times New Roman" w:eastAsia="Times New Roman" w:hAnsi="Times New Roman"/>
          <w:sz w:val="24"/>
          <w:szCs w:val="24"/>
          <w:lang w:val="ro-MD" w:eastAsia="ru-RU"/>
        </w:rPr>
        <w:t xml:space="preserve">măsurarea energiei electrice </w:t>
      </w:r>
      <w:r w:rsidRPr="00580546">
        <w:rPr>
          <w:rFonts w:ascii="Times New Roman" w:hAnsi="Times New Roman"/>
          <w:sz w:val="24"/>
          <w:szCs w:val="24"/>
          <w:lang w:val="ro-MD"/>
        </w:rPr>
        <w:t xml:space="preserve">în componenţa costurilor de bază. </w:t>
      </w:r>
    </w:p>
    <w:p w14:paraId="5E93F282" w14:textId="05A153DC" w:rsidR="003C19AF" w:rsidRPr="00580546" w:rsidRDefault="003C19AF" w:rsidP="00C46B23">
      <w:pPr>
        <w:pStyle w:val="a5"/>
        <w:spacing w:after="240" w:line="240" w:lineRule="auto"/>
        <w:ind w:left="0" w:firstLine="539"/>
        <w:contextualSpacing w:val="0"/>
        <w:jc w:val="both"/>
        <w:rPr>
          <w:rFonts w:ascii="Times New Roman" w:eastAsia="Times New Roman" w:hAnsi="Times New Roman"/>
          <w:sz w:val="24"/>
          <w:szCs w:val="24"/>
          <w:lang w:val="ro-MD" w:eastAsia="ru-RU"/>
        </w:rPr>
      </w:pPr>
      <w:r w:rsidRPr="00580546">
        <w:rPr>
          <w:rFonts w:ascii="Times New Roman" w:hAnsi="Times New Roman"/>
          <w:sz w:val="24"/>
          <w:szCs w:val="24"/>
          <w:lang w:val="ro-MD"/>
        </w:rPr>
        <w:t xml:space="preserve">Pentru anii 2, 3, 4 și 5 </w:t>
      </w:r>
      <w:r w:rsidR="00450163" w:rsidRPr="00580546">
        <w:rPr>
          <w:rFonts w:ascii="Times New Roman" w:hAnsi="Times New Roman"/>
          <w:sz w:val="24"/>
          <w:szCs w:val="24"/>
          <w:lang w:val="ro-MD"/>
        </w:rPr>
        <w:t>a</w:t>
      </w:r>
      <w:r w:rsidR="00BA79AF">
        <w:rPr>
          <w:rFonts w:ascii="Times New Roman" w:hAnsi="Times New Roman"/>
          <w:sz w:val="24"/>
          <w:szCs w:val="24"/>
          <w:lang w:val="ro-MD"/>
        </w:rPr>
        <w:t>i</w:t>
      </w:r>
      <w:r w:rsidR="00450163" w:rsidRPr="00580546">
        <w:rPr>
          <w:rFonts w:ascii="Times New Roman" w:hAnsi="Times New Roman"/>
          <w:sz w:val="24"/>
          <w:szCs w:val="24"/>
          <w:lang w:val="ro-MD"/>
        </w:rPr>
        <w:t xml:space="preserve"> perioadei de reglementare</w:t>
      </w:r>
      <w:r w:rsidRPr="00580546">
        <w:rPr>
          <w:rFonts w:ascii="Times New Roman" w:hAnsi="Times New Roman"/>
          <w:sz w:val="24"/>
          <w:szCs w:val="24"/>
          <w:lang w:val="ro-MD"/>
        </w:rPr>
        <w:t xml:space="preserve">, costurile legate </w:t>
      </w:r>
      <w:r w:rsidRPr="00580546">
        <w:rPr>
          <w:rFonts w:ascii="Times New Roman" w:eastAsia="Times New Roman" w:hAnsi="Times New Roman"/>
          <w:sz w:val="24"/>
          <w:szCs w:val="24"/>
          <w:lang w:val="ro-MD" w:eastAsia="ru-RU"/>
        </w:rPr>
        <w:t>de măsurarea energiei electrice</w:t>
      </w:r>
      <w:r w:rsidRPr="00580546">
        <w:rPr>
          <w:rFonts w:ascii="Times New Roman" w:hAnsi="Times New Roman"/>
          <w:sz w:val="24"/>
          <w:szCs w:val="24"/>
          <w:lang w:val="ro-MD"/>
        </w:rPr>
        <w:t xml:space="preserve"> se </w:t>
      </w:r>
      <w:r w:rsidRPr="00580546">
        <w:rPr>
          <w:rFonts w:ascii="Times New Roman" w:eastAsia="Times New Roman" w:hAnsi="Times New Roman"/>
          <w:sz w:val="24"/>
          <w:szCs w:val="24"/>
          <w:lang w:val="ro-MD"/>
        </w:rPr>
        <w:t>actualizează în conformitate cu următoarea formulă:</w:t>
      </w:r>
    </w:p>
    <w:p w14:paraId="55662C4D" w14:textId="56BE0477" w:rsidR="001B01B9" w:rsidRPr="00580546" w:rsidRDefault="006A0B8A" w:rsidP="00C46B23">
      <w:pPr>
        <w:spacing w:after="0" w:line="240" w:lineRule="auto"/>
        <w:jc w:val="center"/>
        <w:rPr>
          <w:rFonts w:ascii="Times New Roman" w:eastAsia="Times New Roman" w:hAnsi="Times New Roman"/>
          <w:lang w:val="ro-MD"/>
        </w:rPr>
      </w:pPr>
      <m:oMathPara>
        <m:oMath>
          <m:sSub>
            <m:sSubPr>
              <m:ctrlPr>
                <w:rPr>
                  <w:rFonts w:ascii="Cambria Math" w:eastAsia="Times New Roman" w:hAnsi="Cambria Math"/>
                  <w:i/>
                  <w:lang w:val="ro-MD"/>
                </w:rPr>
              </m:ctrlPr>
            </m:sSubPr>
            <m:e>
              <m:r>
                <w:rPr>
                  <w:rFonts w:ascii="Cambria Math" w:eastAsia="Times New Roman" w:hAnsi="Cambria Math"/>
                  <w:lang w:val="ro-MD"/>
                </w:rPr>
                <m:t>CMED</m:t>
              </m:r>
            </m:e>
            <m:sub>
              <m:r>
                <w:rPr>
                  <w:rFonts w:ascii="Cambria Math" w:eastAsia="Times New Roman" w:hAnsi="Cambria Math"/>
                  <w:lang w:val="ro-MD"/>
                </w:rPr>
                <m:t>n</m:t>
              </m:r>
            </m:sub>
          </m:sSub>
          <m:r>
            <w:rPr>
              <w:rFonts w:ascii="Cambria Math" w:eastAsia="Times New Roman" w:hAnsi="Cambria Math"/>
              <w:lang w:val="ro-MD"/>
            </w:rPr>
            <m:t>=</m:t>
          </m:r>
          <m:sSub>
            <m:sSubPr>
              <m:ctrlPr>
                <w:rPr>
                  <w:rFonts w:ascii="Cambria Math" w:eastAsiaTheme="minorEastAsia" w:hAnsi="Cambria Math"/>
                  <w:i/>
                  <w:sz w:val="24"/>
                  <w:szCs w:val="24"/>
                  <w:lang w:val="ro-MD"/>
                </w:rPr>
              </m:ctrlPr>
            </m:sSubPr>
            <m:e>
              <m:r>
                <w:rPr>
                  <w:rFonts w:ascii="Cambria Math" w:eastAsiaTheme="minorEastAsia" w:hAnsi="Cambria Math"/>
                  <w:sz w:val="24"/>
                  <w:szCs w:val="24"/>
                  <w:lang w:val="ro-MD"/>
                </w:rPr>
                <m:t>CMED</m:t>
              </m:r>
            </m:e>
            <m:sub>
              <m:r>
                <w:rPr>
                  <w:rFonts w:ascii="Cambria Math" w:eastAsiaTheme="minorEastAsia" w:hAnsi="Cambria Math"/>
                  <w:sz w:val="24"/>
                  <w:szCs w:val="24"/>
                  <w:lang w:val="ro-MD"/>
                </w:rPr>
                <m:t>0</m:t>
              </m:r>
            </m:sub>
          </m:sSub>
          <m:r>
            <w:rPr>
              <w:rFonts w:ascii="Cambria Math" w:eastAsia="Times New Roman" w:hAnsi="Cambria Math"/>
              <w:lang w:val="ro-MD"/>
            </w:rPr>
            <m:t>×</m:t>
          </m:r>
          <m:nary>
            <m:naryPr>
              <m:chr m:val="∏"/>
              <m:limLoc m:val="undOvr"/>
              <m:ctrlPr>
                <w:rPr>
                  <w:rFonts w:ascii="Cambria Math" w:eastAsia="Times New Roman" w:hAnsi="Cambria Math"/>
                  <w:i/>
                  <w:lang w:val="ro-MD"/>
                </w:rPr>
              </m:ctrlPr>
            </m:naryPr>
            <m:sub>
              <m:r>
                <w:rPr>
                  <w:rFonts w:ascii="Cambria Math" w:eastAsia="Times New Roman" w:hAnsi="Cambria Math"/>
                  <w:lang w:val="ro-MD"/>
                </w:rPr>
                <m:t>i=1</m:t>
              </m:r>
            </m:sub>
            <m:sup>
              <m:r>
                <w:rPr>
                  <w:rFonts w:ascii="Cambria Math" w:eastAsia="Times New Roman" w:hAnsi="Cambria Math"/>
                  <w:lang w:val="ro-MD"/>
                </w:rPr>
                <m:t>n</m:t>
              </m:r>
            </m:sup>
            <m:e>
              <m:d>
                <m:dPr>
                  <m:begChr m:val="["/>
                  <m:endChr m:val="]"/>
                  <m:ctrlPr>
                    <w:rPr>
                      <w:rFonts w:ascii="Cambria Math" w:eastAsia="Times New Roman" w:hAnsi="Cambria Math"/>
                      <w:i/>
                      <w:lang w:val="ro-MD"/>
                    </w:rPr>
                  </m:ctrlPr>
                </m:dPr>
                <m:e>
                  <m:d>
                    <m:dPr>
                      <m:ctrlPr>
                        <w:rPr>
                          <w:rFonts w:ascii="Cambria Math" w:eastAsia="Times New Roman" w:hAnsi="Cambria Math"/>
                          <w:i/>
                          <w:lang w:val="ro-MD"/>
                        </w:rPr>
                      </m:ctrlPr>
                    </m:dPr>
                    <m:e>
                      <m:r>
                        <w:rPr>
                          <w:rFonts w:ascii="Cambria Math" w:eastAsia="Times New Roman" w:hAnsi="Cambria Math"/>
                          <w:lang w:val="ro-MD"/>
                        </w:rPr>
                        <m:t>1+</m:t>
                      </m:r>
                      <m:sSub>
                        <m:sSubPr>
                          <m:ctrlPr>
                            <w:rPr>
                              <w:rFonts w:ascii="Cambria Math" w:eastAsia="Times New Roman" w:hAnsi="Cambria Math"/>
                              <w:i/>
                              <w:lang w:val="ro-MD"/>
                            </w:rPr>
                          </m:ctrlPr>
                        </m:sSubPr>
                        <m:e>
                          <m:r>
                            <w:rPr>
                              <w:rFonts w:ascii="Cambria Math" w:eastAsia="Times New Roman" w:hAnsi="Cambria Math"/>
                              <w:lang w:val="ro-MD"/>
                            </w:rPr>
                            <m:t>IPCM</m:t>
                          </m:r>
                        </m:e>
                        <m:sub>
                          <m:r>
                            <w:rPr>
                              <w:rFonts w:ascii="Cambria Math" w:eastAsia="Times New Roman" w:hAnsi="Cambria Math"/>
                              <w:lang w:val="ro-MD"/>
                            </w:rPr>
                            <m:t>n</m:t>
                          </m:r>
                        </m:sub>
                      </m:sSub>
                      <m:r>
                        <w:rPr>
                          <w:rFonts w:ascii="Cambria Math" w:eastAsia="Times New Roman" w:hAnsi="Cambria Math"/>
                          <w:lang w:val="ro-MD"/>
                        </w:rPr>
                        <m:t>-</m:t>
                      </m:r>
                      <m:sSub>
                        <m:sSubPr>
                          <m:ctrlPr>
                            <w:rPr>
                              <w:rFonts w:ascii="Cambria Math" w:eastAsia="Times New Roman" w:hAnsi="Cambria Math"/>
                              <w:i/>
                              <w:lang w:val="ro-MD"/>
                            </w:rPr>
                          </m:ctrlPr>
                        </m:sSubPr>
                        <m:e>
                          <m:r>
                            <w:rPr>
                              <w:rFonts w:ascii="Cambria Math" w:eastAsia="Times New Roman" w:hAnsi="Cambria Math"/>
                              <w:lang w:val="ro-MD"/>
                            </w:rPr>
                            <m:t>X</m:t>
                          </m:r>
                        </m:e>
                        <m:sub>
                          <m:r>
                            <w:rPr>
                              <w:rFonts w:ascii="Cambria Math" w:eastAsia="Times New Roman" w:hAnsi="Cambria Math"/>
                              <w:lang w:val="ro-MD"/>
                            </w:rPr>
                            <m:t>1</m:t>
                          </m:r>
                        </m:sub>
                      </m:sSub>
                    </m:e>
                  </m:d>
                  <m:r>
                    <w:rPr>
                      <w:rFonts w:ascii="Cambria Math" w:eastAsia="Times New Roman" w:hAnsi="Cambria Math"/>
                      <w:lang w:val="ro-MD"/>
                    </w:rPr>
                    <m:t>×</m:t>
                  </m:r>
                  <m:d>
                    <m:dPr>
                      <m:ctrlPr>
                        <w:rPr>
                          <w:rFonts w:ascii="Cambria Math" w:eastAsia="Times New Roman" w:hAnsi="Cambria Math"/>
                          <w:i/>
                          <w:lang w:val="ro-MD"/>
                        </w:rPr>
                      </m:ctrlPr>
                    </m:dPr>
                    <m:e>
                      <m:r>
                        <w:rPr>
                          <w:rFonts w:ascii="Cambria Math" w:eastAsia="Times New Roman" w:hAnsi="Cambria Math"/>
                          <w:lang w:val="ro-MD"/>
                        </w:rPr>
                        <m:t>1+</m:t>
                      </m:r>
                      <m:sSub>
                        <m:sSubPr>
                          <m:ctrlPr>
                            <w:rPr>
                              <w:rFonts w:ascii="Cambria Math" w:eastAsia="Times New Roman" w:hAnsi="Cambria Math"/>
                              <w:i/>
                              <w:lang w:val="ro-MD"/>
                            </w:rPr>
                          </m:ctrlPr>
                        </m:sSubPr>
                        <m:e>
                          <m:r>
                            <w:rPr>
                              <w:rFonts w:ascii="Cambria Math" w:eastAsia="Times New Roman" w:hAnsi="Cambria Math"/>
                              <w:lang w:val="ro-MD"/>
                            </w:rPr>
                            <m:t>∆NC</m:t>
                          </m:r>
                        </m:e>
                        <m:sub>
                          <m:r>
                            <w:rPr>
                              <w:rFonts w:ascii="Cambria Math" w:eastAsia="Times New Roman" w:hAnsi="Cambria Math"/>
                              <w:lang w:val="ro-MD"/>
                            </w:rPr>
                            <m:t>n</m:t>
                          </m:r>
                        </m:sub>
                      </m:sSub>
                    </m:e>
                  </m:d>
                </m:e>
              </m:d>
            </m:e>
          </m:nary>
          <m:r>
            <w:rPr>
              <w:rFonts w:ascii="Cambria Math" w:eastAsia="Times New Roman" w:hAnsi="Cambria Math"/>
              <w:lang w:val="ro-MD"/>
            </w:rPr>
            <m:t xml:space="preserve">   (40)</m:t>
          </m:r>
        </m:oMath>
      </m:oMathPara>
    </w:p>
    <w:p w14:paraId="1A9E9BFA" w14:textId="0382AFF5" w:rsidR="001B01B9" w:rsidRDefault="001B01B9"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unde:</w:t>
      </w:r>
    </w:p>
    <w:p w14:paraId="40D19FDE" w14:textId="54FB4E2F" w:rsidR="001B01B9" w:rsidRPr="00580546" w:rsidRDefault="001B01B9" w:rsidP="00C46B23">
      <w:pPr>
        <w:spacing w:after="24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ΔNC</w:t>
      </w:r>
      <w:r w:rsidRPr="00580546">
        <w:rPr>
          <w:rFonts w:ascii="Times New Roman" w:eastAsia="Times New Roman" w:hAnsi="Times New Roman"/>
          <w:i/>
          <w:iCs/>
          <w:sz w:val="24"/>
          <w:szCs w:val="24"/>
          <w:vertAlign w:val="subscript"/>
          <w:lang w:val="ro-MD" w:eastAsia="ru-RU"/>
        </w:rPr>
        <w:t>n</w:t>
      </w:r>
      <w:proofErr w:type="spellEnd"/>
      <w:r w:rsidRPr="00580546">
        <w:rPr>
          <w:rFonts w:ascii="Times New Roman" w:eastAsia="Times New Roman" w:hAnsi="Times New Roman"/>
          <w:sz w:val="24"/>
          <w:szCs w:val="24"/>
          <w:lang w:val="ro-MD" w:eastAsia="ru-RU"/>
        </w:rPr>
        <w:t xml:space="preserve"> – modificarea numărului locurilor de consum ale consumatorilor finali ale căror instalații electrice sunt racordate la rețelele electrice de distribuție, care se determină conform formulei:</w:t>
      </w:r>
    </w:p>
    <w:p w14:paraId="44EEE083" w14:textId="52BE265E" w:rsidR="001B01B9" w:rsidRPr="00580546" w:rsidRDefault="006A0B8A" w:rsidP="00C46B23">
      <w:pPr>
        <w:spacing w:after="0" w:line="240" w:lineRule="auto"/>
        <w:jc w:val="center"/>
        <w:rPr>
          <w:rFonts w:ascii="Times New Roman" w:eastAsia="Times New Roman" w:hAnsi="Times New Roman"/>
          <w:sz w:val="24"/>
          <w:szCs w:val="24"/>
          <w:lang w:val="ro-MD" w:eastAsia="ru-RU"/>
        </w:rPr>
      </w:pPr>
      <m:oMathPara>
        <m:oMath>
          <m:sSub>
            <m:sSubPr>
              <m:ctrlPr>
                <w:rPr>
                  <w:rFonts w:ascii="Cambria Math" w:eastAsia="Times New Roman" w:hAnsi="Cambria Math"/>
                  <w:i/>
                  <w:lang w:val="ro-MD"/>
                </w:rPr>
              </m:ctrlPr>
            </m:sSubPr>
            <m:e>
              <m:r>
                <w:rPr>
                  <w:rFonts w:ascii="Cambria Math" w:eastAsia="Times New Roman" w:hAnsi="Cambria Math"/>
                  <w:lang w:val="ro-MD"/>
                </w:rPr>
                <m:t>∆NC</m:t>
              </m:r>
            </m:e>
            <m:sub>
              <m:r>
                <w:rPr>
                  <w:rFonts w:ascii="Cambria Math" w:eastAsia="Times New Roman" w:hAnsi="Cambria Math"/>
                  <w:lang w:val="ro-MD"/>
                </w:rPr>
                <m:t>n</m:t>
              </m:r>
            </m:sub>
          </m:sSub>
          <m:r>
            <w:rPr>
              <w:rFonts w:ascii="Cambria Math" w:eastAsia="Times New Roman" w:hAnsi="Cambria Math"/>
              <w:lang w:val="ro-MD"/>
            </w:rPr>
            <m:t>=</m:t>
          </m:r>
          <m:f>
            <m:fPr>
              <m:ctrlPr>
                <w:rPr>
                  <w:rFonts w:ascii="Cambria Math" w:eastAsia="Times New Roman" w:hAnsi="Cambria Math"/>
                  <w:i/>
                  <w:lang w:val="ro-MD"/>
                </w:rPr>
              </m:ctrlPr>
            </m:fPr>
            <m:num>
              <m:sSub>
                <m:sSubPr>
                  <m:ctrlPr>
                    <w:rPr>
                      <w:rFonts w:ascii="Cambria Math" w:eastAsia="Times New Roman" w:hAnsi="Cambria Math"/>
                      <w:i/>
                      <w:lang w:val="ro-MD"/>
                    </w:rPr>
                  </m:ctrlPr>
                </m:sSubPr>
                <m:e>
                  <m:r>
                    <w:rPr>
                      <w:rFonts w:ascii="Cambria Math" w:eastAsia="Times New Roman" w:hAnsi="Cambria Math"/>
                      <w:lang w:val="ro-MD"/>
                    </w:rPr>
                    <m:t>NC</m:t>
                  </m:r>
                </m:e>
                <m:sub>
                  <m:r>
                    <w:rPr>
                      <w:rFonts w:ascii="Cambria Math" w:eastAsia="Times New Roman" w:hAnsi="Cambria Math"/>
                      <w:lang w:val="ro-MD"/>
                    </w:rPr>
                    <m:t>n</m:t>
                  </m:r>
                </m:sub>
              </m:sSub>
              <m:r>
                <w:rPr>
                  <w:rFonts w:ascii="Cambria Math" w:eastAsia="Times New Roman" w:hAnsi="Cambria Math"/>
                  <w:lang w:val="ro-MD"/>
                </w:rPr>
                <m:t>-</m:t>
              </m:r>
              <m:sSub>
                <m:sSubPr>
                  <m:ctrlPr>
                    <w:rPr>
                      <w:rFonts w:ascii="Cambria Math" w:eastAsia="Times New Roman" w:hAnsi="Cambria Math"/>
                      <w:i/>
                      <w:lang w:val="ro-MD"/>
                    </w:rPr>
                  </m:ctrlPr>
                </m:sSubPr>
                <m:e>
                  <m:r>
                    <w:rPr>
                      <w:rFonts w:ascii="Cambria Math" w:eastAsia="Times New Roman" w:hAnsi="Cambria Math"/>
                      <w:lang w:val="ro-MD"/>
                    </w:rPr>
                    <m:t>NC</m:t>
                  </m:r>
                </m:e>
                <m:sub>
                  <m:r>
                    <w:rPr>
                      <w:rFonts w:ascii="Cambria Math" w:eastAsia="Times New Roman" w:hAnsi="Cambria Math"/>
                      <w:lang w:val="ro-MD"/>
                    </w:rPr>
                    <m:t>n-1</m:t>
                  </m:r>
                </m:sub>
              </m:sSub>
            </m:num>
            <m:den>
              <m:sSub>
                <m:sSubPr>
                  <m:ctrlPr>
                    <w:rPr>
                      <w:rFonts w:ascii="Cambria Math" w:eastAsia="Times New Roman" w:hAnsi="Cambria Math"/>
                      <w:i/>
                      <w:lang w:val="ro-MD"/>
                    </w:rPr>
                  </m:ctrlPr>
                </m:sSubPr>
                <m:e>
                  <m:r>
                    <w:rPr>
                      <w:rFonts w:ascii="Cambria Math" w:eastAsia="Times New Roman" w:hAnsi="Cambria Math"/>
                      <w:lang w:val="ro-MD"/>
                    </w:rPr>
                    <m:t>NC</m:t>
                  </m:r>
                </m:e>
                <m:sub>
                  <m:r>
                    <w:rPr>
                      <w:rFonts w:ascii="Cambria Math" w:eastAsia="Times New Roman" w:hAnsi="Cambria Math"/>
                      <w:lang w:val="ro-MD"/>
                    </w:rPr>
                    <m:t>n-1</m:t>
                  </m:r>
                </m:sub>
              </m:sSub>
            </m:den>
          </m:f>
          <m:r>
            <w:rPr>
              <w:rFonts w:ascii="Cambria Math" w:eastAsia="Times New Roman" w:hAnsi="Cambria Math"/>
              <w:lang w:val="ro-MD"/>
            </w:rPr>
            <m:t xml:space="preserve">   (41)</m:t>
          </m:r>
        </m:oMath>
      </m:oMathPara>
    </w:p>
    <w:p w14:paraId="1B27EBC4" w14:textId="19AC0E19" w:rsidR="001B01B9" w:rsidRDefault="001B01B9"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unde:</w:t>
      </w:r>
    </w:p>
    <w:p w14:paraId="658C8070" w14:textId="1449081F" w:rsidR="001B01B9" w:rsidRPr="00580546" w:rsidRDefault="00363B96" w:rsidP="00C46B23">
      <w:pPr>
        <w:spacing w:after="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NC</w:t>
      </w:r>
      <w:r w:rsidR="001B01B9" w:rsidRPr="00580546">
        <w:rPr>
          <w:rFonts w:ascii="Times New Roman" w:eastAsia="Times New Roman" w:hAnsi="Times New Roman"/>
          <w:i/>
          <w:iCs/>
          <w:sz w:val="24"/>
          <w:szCs w:val="24"/>
          <w:vertAlign w:val="subscript"/>
          <w:lang w:val="ro-MD" w:eastAsia="ru-RU"/>
        </w:rPr>
        <w:t>n</w:t>
      </w:r>
      <w:proofErr w:type="spellEnd"/>
      <w:r w:rsidR="001B01B9" w:rsidRPr="00580546">
        <w:rPr>
          <w:rFonts w:ascii="Times New Roman" w:eastAsia="Times New Roman" w:hAnsi="Times New Roman"/>
          <w:i/>
          <w:iCs/>
          <w:sz w:val="24"/>
          <w:szCs w:val="24"/>
          <w:lang w:val="ro-MD" w:eastAsia="ru-RU"/>
        </w:rPr>
        <w:t xml:space="preserve"> </w:t>
      </w:r>
      <w:r w:rsidR="001B01B9" w:rsidRPr="00580546">
        <w:rPr>
          <w:rFonts w:ascii="Times New Roman" w:eastAsia="Times New Roman" w:hAnsi="Times New Roman"/>
          <w:sz w:val="24"/>
          <w:szCs w:val="24"/>
          <w:lang w:val="ro-MD" w:eastAsia="ru-RU"/>
        </w:rPr>
        <w:t xml:space="preserve">– </w:t>
      </w:r>
      <w:r w:rsidR="008D08E1" w:rsidRPr="00580546">
        <w:rPr>
          <w:rFonts w:ascii="Times New Roman" w:eastAsia="Times New Roman" w:hAnsi="Times New Roman"/>
          <w:sz w:val="24"/>
          <w:szCs w:val="24"/>
          <w:lang w:val="ro-MD" w:eastAsia="ru-RU"/>
        </w:rPr>
        <w:t>numărul locurilor de consum ale consumatorilor finali ale căror instalații electrice sunt racordate la rețelele electrice de distribuț</w:t>
      </w:r>
      <w:r w:rsidR="001B01B9" w:rsidRPr="00580546">
        <w:rPr>
          <w:rFonts w:ascii="Times New Roman" w:eastAsia="Times New Roman" w:hAnsi="Times New Roman"/>
          <w:sz w:val="24"/>
          <w:szCs w:val="24"/>
          <w:lang w:val="ro-MD" w:eastAsia="ru-RU"/>
        </w:rPr>
        <w:t>ie la finele anului de reglementare „n”;</w:t>
      </w:r>
    </w:p>
    <w:p w14:paraId="5A283868" w14:textId="32389D7F" w:rsidR="001B01B9" w:rsidRPr="00580546" w:rsidRDefault="00363B96"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i/>
          <w:iCs/>
          <w:sz w:val="24"/>
          <w:szCs w:val="24"/>
          <w:lang w:val="ro-MD" w:eastAsia="ru-RU"/>
        </w:rPr>
        <w:t>NC</w:t>
      </w:r>
      <w:r w:rsidR="001B01B9" w:rsidRPr="00580546">
        <w:rPr>
          <w:rFonts w:ascii="Times New Roman" w:eastAsia="Times New Roman" w:hAnsi="Times New Roman"/>
          <w:i/>
          <w:iCs/>
          <w:sz w:val="24"/>
          <w:szCs w:val="24"/>
          <w:vertAlign w:val="subscript"/>
          <w:lang w:val="ro-MD" w:eastAsia="ru-RU"/>
        </w:rPr>
        <w:t>n-1</w:t>
      </w:r>
      <w:r w:rsidR="001B01B9" w:rsidRPr="00580546">
        <w:rPr>
          <w:rFonts w:ascii="Times New Roman" w:eastAsia="Times New Roman" w:hAnsi="Times New Roman"/>
          <w:sz w:val="24"/>
          <w:szCs w:val="24"/>
          <w:lang w:val="ro-MD" w:eastAsia="ru-RU"/>
        </w:rPr>
        <w:t xml:space="preserve"> – </w:t>
      </w:r>
      <w:r w:rsidR="008D08E1" w:rsidRPr="00580546">
        <w:rPr>
          <w:rFonts w:ascii="Times New Roman" w:eastAsia="Times New Roman" w:hAnsi="Times New Roman"/>
          <w:sz w:val="24"/>
          <w:szCs w:val="24"/>
          <w:lang w:val="ro-MD" w:eastAsia="ru-RU"/>
        </w:rPr>
        <w:t xml:space="preserve">numărul locurilor de consum ale consumatorilor finali ale căror instalații electrice sunt racordate la rețelele electrice de distribuție la finele anului de reglementare </w:t>
      </w:r>
      <w:r w:rsidR="001B01B9" w:rsidRPr="00580546">
        <w:rPr>
          <w:rFonts w:ascii="Times New Roman" w:eastAsia="Times New Roman" w:hAnsi="Times New Roman"/>
          <w:sz w:val="24"/>
          <w:szCs w:val="24"/>
          <w:lang w:val="ro-MD" w:eastAsia="ru-RU"/>
        </w:rPr>
        <w:t>„n-1”.</w:t>
      </w:r>
    </w:p>
    <w:p w14:paraId="50331353" w14:textId="361BB3F0" w:rsidR="003C19AF" w:rsidRPr="00580546" w:rsidRDefault="003C19AF" w:rsidP="00C46B23">
      <w:pPr>
        <w:spacing w:after="120" w:line="240" w:lineRule="auto"/>
        <w:ind w:firstLine="561"/>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Repartizarea </w:t>
      </w:r>
      <w:r w:rsidR="00854A6A" w:rsidRPr="00580546">
        <w:rPr>
          <w:rFonts w:ascii="Times New Roman" w:hAnsi="Times New Roman"/>
          <w:sz w:val="24"/>
          <w:szCs w:val="24"/>
          <w:lang w:val="ro-MD"/>
        </w:rPr>
        <w:t xml:space="preserve">costurilor legate </w:t>
      </w:r>
      <w:r w:rsidR="00854A6A" w:rsidRPr="00580546">
        <w:rPr>
          <w:rFonts w:ascii="Times New Roman" w:eastAsia="Times New Roman" w:hAnsi="Times New Roman"/>
          <w:sz w:val="24"/>
          <w:szCs w:val="24"/>
          <w:lang w:val="ro-MD" w:eastAsia="ru-RU"/>
        </w:rPr>
        <w:t>de măsurarea energiei electrice</w:t>
      </w:r>
      <w:r w:rsidR="00854A6A" w:rsidRPr="00580546">
        <w:rPr>
          <w:rFonts w:ascii="Times New Roman" w:hAnsi="Times New Roman"/>
          <w:sz w:val="24"/>
          <w:szCs w:val="24"/>
          <w:lang w:val="ro-MD"/>
        </w:rPr>
        <w:t xml:space="preserve"> </w:t>
      </w:r>
      <w:r w:rsidRPr="00580546">
        <w:rPr>
          <w:rFonts w:ascii="Times New Roman" w:eastAsia="Times New Roman" w:hAnsi="Times New Roman"/>
          <w:sz w:val="24"/>
          <w:szCs w:val="24"/>
          <w:lang w:val="ro-MD" w:eastAsia="ru-RU"/>
        </w:rPr>
        <w:t xml:space="preserve">între reţelele electrice de distribuţie de înaltă, de medie şi de joasă tensiune se efectuează </w:t>
      </w:r>
      <w:proofErr w:type="spellStart"/>
      <w:r w:rsidRPr="00580546">
        <w:rPr>
          <w:rFonts w:ascii="Times New Roman" w:eastAsia="Times New Roman" w:hAnsi="Times New Roman"/>
          <w:sz w:val="24"/>
          <w:szCs w:val="24"/>
          <w:lang w:val="ro-MD" w:eastAsia="ru-RU"/>
        </w:rPr>
        <w:t>proporţional</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cantităţii</w:t>
      </w:r>
      <w:proofErr w:type="spellEnd"/>
      <w:r w:rsidRPr="00580546">
        <w:rPr>
          <w:rFonts w:ascii="Times New Roman" w:eastAsia="Times New Roman" w:hAnsi="Times New Roman"/>
          <w:sz w:val="24"/>
          <w:szCs w:val="24"/>
          <w:lang w:val="ro-MD" w:eastAsia="ru-RU"/>
        </w:rPr>
        <w:t xml:space="preserve"> de energie electrică distribuită consumatorilor finali ale căror instalaţii de utilizare sunt racordate la nivelul respectiv de tensiune a reţelelor electrice de distribuţie.</w:t>
      </w:r>
    </w:p>
    <w:p w14:paraId="527937E2" w14:textId="4CCE8E4A" w:rsidR="003C19AF" w:rsidRPr="00580546"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Costul energiei electrice utilizată pentru acoperirea consumului tehnologic şi a pierderilor de energie electrică în reţelele electrice de </w:t>
      </w:r>
      <w:proofErr w:type="spellStart"/>
      <w:r w:rsidRPr="00580546">
        <w:rPr>
          <w:rFonts w:ascii="Times New Roman" w:eastAsia="Times New Roman" w:hAnsi="Times New Roman"/>
          <w:sz w:val="24"/>
          <w:szCs w:val="24"/>
          <w:lang w:val="ro-MD" w:eastAsia="ru-RU"/>
        </w:rPr>
        <w:t>distribuţie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i/>
          <w:iCs/>
          <w:sz w:val="24"/>
          <w:szCs w:val="24"/>
          <w:lang w:val="ro-MD" w:eastAsia="ru-RU"/>
        </w:rPr>
        <w:t>C</w:t>
      </w:r>
      <w:r w:rsidR="007257BE">
        <w:rPr>
          <w:rFonts w:ascii="Times New Roman" w:eastAsia="Times New Roman" w:hAnsi="Times New Roman"/>
          <w:i/>
          <w:iCs/>
          <w:sz w:val="24"/>
          <w:szCs w:val="24"/>
          <w:lang w:val="ro-MD" w:eastAsia="ru-RU"/>
        </w:rPr>
        <w:t>E</w:t>
      </w:r>
      <w:r w:rsidRPr="00580546">
        <w:rPr>
          <w:rFonts w:ascii="Times New Roman" w:eastAsia="Times New Roman" w:hAnsi="Times New Roman"/>
          <w:i/>
          <w:iCs/>
          <w:sz w:val="24"/>
          <w:szCs w:val="24"/>
          <w:lang w:val="ro-MD" w:eastAsia="ru-RU"/>
        </w:rPr>
        <w:t>PD</w:t>
      </w:r>
      <w:r w:rsidR="002C2C85" w:rsidRPr="00580546">
        <w:rPr>
          <w:rFonts w:ascii="Times New Roman" w:eastAsia="Times New Roman" w:hAnsi="Times New Roman"/>
          <w:i/>
          <w:iCs/>
          <w:sz w:val="24"/>
          <w:szCs w:val="24"/>
          <w:vertAlign w:val="subscript"/>
          <w:lang w:val="ro-MD" w:eastAsia="ru-RU"/>
        </w:rPr>
        <w:t>nt</w:t>
      </w:r>
      <w:proofErr w:type="spellEnd"/>
      <w:r w:rsidRPr="00580546">
        <w:rPr>
          <w:rFonts w:ascii="Times New Roman" w:eastAsia="Times New Roman" w:hAnsi="Times New Roman"/>
          <w:sz w:val="24"/>
          <w:szCs w:val="24"/>
          <w:lang w:val="ro-MD" w:eastAsia="ru-RU"/>
        </w:rPr>
        <w:t>) pentru fiecare an „n” se determină de către OSD integral, pe reţelele electrice de distribuţie, şi separat, pentru fiecare tip de reţea electrică de distribuţie (de înaltă, de medie şi de joasă tensiune), luând în considerare cantitatea de energie electrică necesară de a fi procurată pentru acoperirea consumului tehnologic şi a pierderilor de energie electrică</w:t>
      </w:r>
      <w:r w:rsidR="000158D7" w:rsidRPr="00580546">
        <w:rPr>
          <w:rFonts w:ascii="Times New Roman" w:eastAsia="Times New Roman" w:hAnsi="Times New Roman"/>
          <w:sz w:val="24"/>
          <w:szCs w:val="24"/>
          <w:lang w:val="ro-MD" w:eastAsia="ru-RU"/>
        </w:rPr>
        <w:t xml:space="preserve"> în reţelele electrice de distribuţie</w:t>
      </w:r>
      <w:r w:rsidRPr="00580546">
        <w:rPr>
          <w:rFonts w:ascii="Times New Roman" w:eastAsia="Times New Roman" w:hAnsi="Times New Roman"/>
          <w:sz w:val="24"/>
          <w:szCs w:val="24"/>
          <w:lang w:val="ro-MD" w:eastAsia="ru-RU"/>
        </w:rPr>
        <w:t xml:space="preserve">, admise în scopuri tarifare,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preţul</w:t>
      </w:r>
      <w:proofErr w:type="spellEnd"/>
      <w:r w:rsidRPr="00580546">
        <w:rPr>
          <w:rFonts w:ascii="Times New Roman" w:eastAsia="Times New Roman" w:hAnsi="Times New Roman"/>
          <w:sz w:val="24"/>
          <w:szCs w:val="24"/>
          <w:lang w:val="ro-MD" w:eastAsia="ru-RU"/>
        </w:rPr>
        <w:t xml:space="preserve"> mediu </w:t>
      </w:r>
      <w:r w:rsidR="000158D7" w:rsidRPr="00580546">
        <w:rPr>
          <w:rFonts w:ascii="Times New Roman" w:eastAsia="Times New Roman" w:hAnsi="Times New Roman"/>
          <w:sz w:val="24"/>
          <w:szCs w:val="24"/>
          <w:lang w:val="ro-MD" w:eastAsia="ru-RU"/>
        </w:rPr>
        <w:t xml:space="preserve">al </w:t>
      </w:r>
      <w:r w:rsidRPr="00580546">
        <w:rPr>
          <w:rFonts w:ascii="Times New Roman" w:eastAsia="Times New Roman" w:hAnsi="Times New Roman"/>
          <w:sz w:val="24"/>
          <w:szCs w:val="24"/>
          <w:lang w:val="ro-MD" w:eastAsia="ru-RU"/>
        </w:rPr>
        <w:t xml:space="preserve">energiei electrice procurate în anul „n” pentru acoperirea acestor </w:t>
      </w:r>
      <w:r w:rsidR="000158D7" w:rsidRPr="00580546">
        <w:rPr>
          <w:rFonts w:ascii="Times New Roman" w:eastAsia="Times New Roman" w:hAnsi="Times New Roman"/>
          <w:sz w:val="24"/>
          <w:szCs w:val="24"/>
          <w:lang w:val="ro-MD" w:eastAsia="ru-RU"/>
        </w:rPr>
        <w:t>necesități</w:t>
      </w:r>
      <w:r w:rsidRPr="00580546">
        <w:rPr>
          <w:rFonts w:ascii="Times New Roman" w:eastAsia="Times New Roman" w:hAnsi="Times New Roman"/>
          <w:sz w:val="24"/>
          <w:szCs w:val="24"/>
          <w:lang w:val="ro-MD" w:eastAsia="ru-RU"/>
        </w:rPr>
        <w:t>. Astfel, în fiecare an „n” pentru fiecare tip de reţele electrice de distribuţie, costul energiei electrice utilizată pentru acoperirea consumului tehnologic şi a pierderilor de energie electrică în reţelele electrice de distribuţie se determină conform formulelor:</w:t>
      </w:r>
    </w:p>
    <w:p w14:paraId="0F61C60D" w14:textId="77777777" w:rsidR="003C19AF"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1) pentru reţelele electrice de distribuţie de tensiune înaltă:</w:t>
      </w:r>
    </w:p>
    <w:p w14:paraId="45235CD6" w14:textId="11768FCB" w:rsidR="00FD7902" w:rsidRPr="00580546" w:rsidRDefault="006A0B8A" w:rsidP="00C46B23">
      <w:pPr>
        <w:spacing w:after="0" w:line="240" w:lineRule="auto"/>
        <w:ind w:firstLine="567"/>
        <w:jc w:val="center"/>
        <w:rPr>
          <w:rFonts w:ascii="Times New Roman" w:eastAsia="Times New Roman" w:hAnsi="Times New Roman"/>
          <w:sz w:val="24"/>
          <w:szCs w:val="24"/>
          <w:lang w:val="ro-MD" w:eastAsia="ru-RU"/>
        </w:rPr>
      </w:pPr>
      <m:oMathPara>
        <m:oMath>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CEPD</m:t>
              </m:r>
            </m:e>
            <m:sub>
              <m:r>
                <w:rPr>
                  <w:rFonts w:ascii="Cambria Math" w:eastAsia="Times New Roman" w:hAnsi="Cambria Math"/>
                  <w:sz w:val="24"/>
                  <w:szCs w:val="24"/>
                  <w:lang w:val="ro-MD" w:eastAsia="ru-RU"/>
                </w:rPr>
                <m:t>nît</m:t>
              </m:r>
            </m:sub>
          </m:sSub>
          <m:r>
            <w:rPr>
              <w:rFonts w:ascii="Cambria Math" w:eastAsia="Times New Roman" w:hAnsi="Cambria Math"/>
              <w:sz w:val="24"/>
              <w:szCs w:val="24"/>
              <w:lang w:val="ro-MD" w:eastAsia="ru-RU"/>
            </w:rPr>
            <m:t>=</m:t>
          </m:r>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PD</m:t>
              </m:r>
            </m:e>
            <m:sub>
              <m:r>
                <w:rPr>
                  <w:rFonts w:ascii="Cambria Math" w:eastAsia="Times New Roman" w:hAnsi="Cambria Math"/>
                  <w:sz w:val="24"/>
                  <w:szCs w:val="24"/>
                  <w:lang w:val="ro-MD" w:eastAsia="ru-RU"/>
                </w:rPr>
                <m:t>nît</m:t>
              </m:r>
            </m:sub>
          </m:sSub>
          <m:r>
            <w:rPr>
              <w:rFonts w:ascii="Cambria Math" w:eastAsia="Times New Roman" w:hAnsi="Cambria Math"/>
              <w:sz w:val="24"/>
              <w:szCs w:val="24"/>
              <w:lang w:val="ro-MD" w:eastAsia="ru-RU"/>
            </w:rPr>
            <m:t>×</m:t>
          </m:r>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CE</m:t>
              </m:r>
            </m:e>
            <m:sub>
              <m:r>
                <w:rPr>
                  <w:rFonts w:ascii="Cambria Math" w:eastAsia="Times New Roman" w:hAnsi="Cambria Math"/>
                  <w:sz w:val="24"/>
                  <w:szCs w:val="24"/>
                  <w:lang w:val="ro-MD" w:eastAsia="ru-RU"/>
                </w:rPr>
                <m:t>n</m:t>
              </m:r>
            </m:sub>
          </m:sSub>
          <m:r>
            <w:rPr>
              <w:rFonts w:ascii="Cambria Math" w:eastAsia="Times New Roman" w:hAnsi="Cambria Math"/>
              <w:sz w:val="24"/>
              <w:szCs w:val="24"/>
              <w:lang w:val="ro-MD" w:eastAsia="ru-RU"/>
            </w:rPr>
            <m:t xml:space="preserve"> (42)</m:t>
          </m:r>
        </m:oMath>
      </m:oMathPara>
    </w:p>
    <w:p w14:paraId="48E23F43" w14:textId="00AE27D3" w:rsidR="003C19AF" w:rsidRDefault="003C19AF"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2) pentru reţelele electrice de distribuţie de tensiune medie: </w:t>
      </w:r>
    </w:p>
    <w:p w14:paraId="343A73EA" w14:textId="4A0152C9" w:rsidR="00FD7902" w:rsidRPr="00580546" w:rsidRDefault="006A0B8A" w:rsidP="00C46B23">
      <w:pPr>
        <w:spacing w:after="240" w:line="240" w:lineRule="auto"/>
        <w:ind w:firstLine="567"/>
        <w:jc w:val="both"/>
        <w:rPr>
          <w:rFonts w:ascii="Times New Roman" w:eastAsia="Times New Roman" w:hAnsi="Times New Roman"/>
          <w:sz w:val="24"/>
          <w:szCs w:val="24"/>
          <w:lang w:val="ro-MD" w:eastAsia="ru-RU"/>
        </w:rPr>
      </w:pPr>
      <m:oMathPara>
        <m:oMath>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CEPD</m:t>
              </m:r>
            </m:e>
            <m:sub>
              <m:r>
                <w:rPr>
                  <w:rFonts w:ascii="Cambria Math" w:eastAsia="Times New Roman" w:hAnsi="Cambria Math"/>
                  <w:sz w:val="24"/>
                  <w:szCs w:val="24"/>
                  <w:lang w:val="ro-MD" w:eastAsia="ru-RU"/>
                </w:rPr>
                <m:t>nmt</m:t>
              </m:r>
            </m:sub>
          </m:sSub>
          <m:r>
            <w:rPr>
              <w:rFonts w:ascii="Cambria Math" w:eastAsia="Times New Roman" w:hAnsi="Cambria Math"/>
              <w:sz w:val="24"/>
              <w:szCs w:val="24"/>
              <w:lang w:val="ro-MD" w:eastAsia="ru-RU"/>
            </w:rPr>
            <m:t>=</m:t>
          </m:r>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PD</m:t>
              </m:r>
            </m:e>
            <m:sub>
              <m:r>
                <w:rPr>
                  <w:rFonts w:ascii="Cambria Math" w:eastAsia="Times New Roman" w:hAnsi="Cambria Math"/>
                  <w:sz w:val="24"/>
                  <w:szCs w:val="24"/>
                  <w:lang w:val="ro-MD" w:eastAsia="ru-RU"/>
                </w:rPr>
                <m:t>nmt</m:t>
              </m:r>
            </m:sub>
          </m:sSub>
          <m:r>
            <w:rPr>
              <w:rFonts w:ascii="Cambria Math" w:eastAsia="Times New Roman" w:hAnsi="Cambria Math"/>
              <w:sz w:val="24"/>
              <w:szCs w:val="24"/>
              <w:lang w:val="ro-MD" w:eastAsia="ru-RU"/>
            </w:rPr>
            <m:t>×</m:t>
          </m:r>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CE</m:t>
              </m:r>
            </m:e>
            <m:sub>
              <m:r>
                <w:rPr>
                  <w:rFonts w:ascii="Cambria Math" w:eastAsia="Times New Roman" w:hAnsi="Cambria Math"/>
                  <w:sz w:val="24"/>
                  <w:szCs w:val="24"/>
                  <w:lang w:val="ro-MD" w:eastAsia="ru-RU"/>
                </w:rPr>
                <m:t>n</m:t>
              </m:r>
            </m:sub>
          </m:sSub>
          <m:r>
            <w:rPr>
              <w:rFonts w:ascii="Cambria Math" w:eastAsia="Times New Roman" w:hAnsi="Cambria Math"/>
              <w:sz w:val="24"/>
              <w:szCs w:val="24"/>
              <w:lang w:val="ro-MD" w:eastAsia="ru-RU"/>
            </w:rPr>
            <m:t xml:space="preserve"> (43)</m:t>
          </m:r>
        </m:oMath>
      </m:oMathPara>
    </w:p>
    <w:p w14:paraId="791D7994" w14:textId="044D6239" w:rsidR="003C19AF"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3) pentru reţelele electrice de distribuţie de tensiune joasă: </w:t>
      </w:r>
    </w:p>
    <w:p w14:paraId="1200CEFD" w14:textId="1B55D8CE" w:rsidR="00FD7902" w:rsidRPr="00580546" w:rsidRDefault="006A0B8A" w:rsidP="00C46B23">
      <w:pPr>
        <w:spacing w:after="0" w:line="240" w:lineRule="auto"/>
        <w:ind w:firstLine="567"/>
        <w:jc w:val="both"/>
        <w:rPr>
          <w:rFonts w:ascii="Times New Roman" w:eastAsia="Times New Roman" w:hAnsi="Times New Roman"/>
          <w:sz w:val="24"/>
          <w:szCs w:val="24"/>
          <w:lang w:val="ro-MD" w:eastAsia="ru-RU"/>
        </w:rPr>
      </w:pPr>
      <m:oMathPara>
        <m:oMath>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CEPD</m:t>
              </m:r>
            </m:e>
            <m:sub>
              <m:r>
                <w:rPr>
                  <w:rFonts w:ascii="Cambria Math" w:eastAsia="Times New Roman" w:hAnsi="Cambria Math"/>
                  <w:sz w:val="24"/>
                  <w:szCs w:val="24"/>
                  <w:lang w:val="ro-MD" w:eastAsia="ru-RU"/>
                </w:rPr>
                <m:t>njt</m:t>
              </m:r>
            </m:sub>
          </m:sSub>
          <m:r>
            <w:rPr>
              <w:rFonts w:ascii="Cambria Math" w:eastAsia="Times New Roman" w:hAnsi="Cambria Math"/>
              <w:sz w:val="24"/>
              <w:szCs w:val="24"/>
              <w:lang w:val="ro-MD" w:eastAsia="ru-RU"/>
            </w:rPr>
            <m:t>=</m:t>
          </m:r>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PD</m:t>
              </m:r>
            </m:e>
            <m:sub>
              <m:r>
                <w:rPr>
                  <w:rFonts w:ascii="Cambria Math" w:eastAsia="Times New Roman" w:hAnsi="Cambria Math"/>
                  <w:sz w:val="24"/>
                  <w:szCs w:val="24"/>
                  <w:lang w:val="ro-MD" w:eastAsia="ru-RU"/>
                </w:rPr>
                <m:t>njt</m:t>
              </m:r>
            </m:sub>
          </m:sSub>
          <m:r>
            <w:rPr>
              <w:rFonts w:ascii="Cambria Math" w:eastAsia="Times New Roman" w:hAnsi="Cambria Math"/>
              <w:sz w:val="24"/>
              <w:szCs w:val="24"/>
              <w:lang w:val="ro-MD" w:eastAsia="ru-RU"/>
            </w:rPr>
            <m:t>×</m:t>
          </m:r>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CE</m:t>
              </m:r>
            </m:e>
            <m:sub>
              <m:r>
                <w:rPr>
                  <w:rFonts w:ascii="Cambria Math" w:eastAsia="Times New Roman" w:hAnsi="Cambria Math"/>
                  <w:sz w:val="24"/>
                  <w:szCs w:val="24"/>
                  <w:lang w:val="ro-MD" w:eastAsia="ru-RU"/>
                </w:rPr>
                <m:t>n</m:t>
              </m:r>
            </m:sub>
          </m:sSub>
          <m:r>
            <w:rPr>
              <w:rFonts w:ascii="Cambria Math" w:eastAsia="Times New Roman" w:hAnsi="Cambria Math"/>
              <w:sz w:val="24"/>
              <w:szCs w:val="24"/>
              <w:lang w:val="ro-MD" w:eastAsia="ru-RU"/>
            </w:rPr>
            <m:t xml:space="preserve">  </m:t>
          </m:r>
          <m:d>
            <m:dPr>
              <m:ctrlPr>
                <w:rPr>
                  <w:rFonts w:ascii="Cambria Math" w:eastAsia="Times New Roman" w:hAnsi="Cambria Math"/>
                  <w:i/>
                  <w:sz w:val="24"/>
                  <w:szCs w:val="24"/>
                  <w:lang w:val="ro-MD" w:eastAsia="ru-RU"/>
                </w:rPr>
              </m:ctrlPr>
            </m:dPr>
            <m:e>
              <m:r>
                <w:rPr>
                  <w:rFonts w:ascii="Cambria Math" w:eastAsia="Times New Roman" w:hAnsi="Cambria Math"/>
                  <w:sz w:val="24"/>
                  <w:szCs w:val="24"/>
                  <w:lang w:val="ro-MD" w:eastAsia="ru-RU"/>
                </w:rPr>
                <m:t>44</m:t>
              </m:r>
            </m:e>
          </m:d>
        </m:oMath>
      </m:oMathPara>
    </w:p>
    <w:p w14:paraId="02327EEF" w14:textId="73F288A4" w:rsidR="003C19AF"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unde: </w:t>
      </w:r>
    </w:p>
    <w:p w14:paraId="663C456D" w14:textId="6FD356F8"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C</w:t>
      </w:r>
      <w:r w:rsidR="00A13981">
        <w:rPr>
          <w:rFonts w:ascii="Times New Roman" w:eastAsia="Times New Roman" w:hAnsi="Times New Roman"/>
          <w:i/>
          <w:iCs/>
          <w:sz w:val="24"/>
          <w:szCs w:val="24"/>
          <w:lang w:val="ro-MD" w:eastAsia="ru-RU"/>
        </w:rPr>
        <w:t>E</w:t>
      </w:r>
      <w:r w:rsidRPr="00580546">
        <w:rPr>
          <w:rFonts w:ascii="Times New Roman" w:eastAsia="Times New Roman" w:hAnsi="Times New Roman"/>
          <w:i/>
          <w:iCs/>
          <w:sz w:val="24"/>
          <w:szCs w:val="24"/>
          <w:lang w:val="ro-MD" w:eastAsia="ru-RU"/>
        </w:rPr>
        <w:t>PD</w:t>
      </w:r>
      <w:r w:rsidRPr="00580546">
        <w:rPr>
          <w:rFonts w:ascii="Times New Roman" w:eastAsia="Times New Roman" w:hAnsi="Times New Roman"/>
          <w:i/>
          <w:iCs/>
          <w:sz w:val="24"/>
          <w:szCs w:val="24"/>
          <w:vertAlign w:val="subscript"/>
          <w:lang w:val="ro-MD" w:eastAsia="ru-RU"/>
        </w:rPr>
        <w:t>nît</w:t>
      </w:r>
      <w:proofErr w:type="spellEnd"/>
      <w:r w:rsidRPr="00580546">
        <w:rPr>
          <w:rFonts w:ascii="Times New Roman" w:eastAsia="Times New Roman" w:hAnsi="Times New Roman"/>
          <w:i/>
          <w:iCs/>
          <w:sz w:val="24"/>
          <w:szCs w:val="24"/>
          <w:lang w:val="ro-MD" w:eastAsia="ru-RU"/>
        </w:rPr>
        <w:t xml:space="preserve">; </w:t>
      </w:r>
      <w:proofErr w:type="spellStart"/>
      <w:r w:rsidRPr="00580546">
        <w:rPr>
          <w:rFonts w:ascii="Times New Roman" w:eastAsia="Times New Roman" w:hAnsi="Times New Roman"/>
          <w:i/>
          <w:iCs/>
          <w:sz w:val="24"/>
          <w:szCs w:val="24"/>
          <w:lang w:val="ro-MD" w:eastAsia="ru-RU"/>
        </w:rPr>
        <w:t>C</w:t>
      </w:r>
      <w:r w:rsidR="00A13981">
        <w:rPr>
          <w:rFonts w:ascii="Times New Roman" w:eastAsia="Times New Roman" w:hAnsi="Times New Roman"/>
          <w:i/>
          <w:iCs/>
          <w:sz w:val="24"/>
          <w:szCs w:val="24"/>
          <w:lang w:val="ro-MD" w:eastAsia="ru-RU"/>
        </w:rPr>
        <w:t>E</w:t>
      </w:r>
      <w:r w:rsidRPr="00580546">
        <w:rPr>
          <w:rFonts w:ascii="Times New Roman" w:eastAsia="Times New Roman" w:hAnsi="Times New Roman"/>
          <w:i/>
          <w:iCs/>
          <w:sz w:val="24"/>
          <w:szCs w:val="24"/>
          <w:lang w:val="ro-MD" w:eastAsia="ru-RU"/>
        </w:rPr>
        <w:t>PD</w:t>
      </w:r>
      <w:r w:rsidRPr="00580546">
        <w:rPr>
          <w:rFonts w:ascii="Times New Roman" w:eastAsia="Times New Roman" w:hAnsi="Times New Roman"/>
          <w:i/>
          <w:iCs/>
          <w:sz w:val="24"/>
          <w:szCs w:val="24"/>
          <w:vertAlign w:val="subscript"/>
          <w:lang w:val="ro-MD" w:eastAsia="ru-RU"/>
        </w:rPr>
        <w:t>nmt</w:t>
      </w:r>
      <w:proofErr w:type="spellEnd"/>
      <w:r w:rsidRPr="00580546">
        <w:rPr>
          <w:rFonts w:ascii="Times New Roman" w:eastAsia="Times New Roman" w:hAnsi="Times New Roman"/>
          <w:i/>
          <w:iCs/>
          <w:sz w:val="24"/>
          <w:szCs w:val="24"/>
          <w:lang w:val="ro-MD" w:eastAsia="ru-RU"/>
        </w:rPr>
        <w:t xml:space="preserve">; </w:t>
      </w:r>
      <w:proofErr w:type="spellStart"/>
      <w:r w:rsidRPr="00580546">
        <w:rPr>
          <w:rFonts w:ascii="Times New Roman" w:eastAsia="Times New Roman" w:hAnsi="Times New Roman"/>
          <w:i/>
          <w:iCs/>
          <w:sz w:val="24"/>
          <w:szCs w:val="24"/>
          <w:lang w:val="ro-MD" w:eastAsia="ru-RU"/>
        </w:rPr>
        <w:t>C</w:t>
      </w:r>
      <w:r w:rsidR="00A13981">
        <w:rPr>
          <w:rFonts w:ascii="Times New Roman" w:eastAsia="Times New Roman" w:hAnsi="Times New Roman"/>
          <w:i/>
          <w:iCs/>
          <w:sz w:val="24"/>
          <w:szCs w:val="24"/>
          <w:lang w:val="ro-MD" w:eastAsia="ru-RU"/>
        </w:rPr>
        <w:t>E</w:t>
      </w:r>
      <w:r w:rsidRPr="00580546">
        <w:rPr>
          <w:rFonts w:ascii="Times New Roman" w:eastAsia="Times New Roman" w:hAnsi="Times New Roman"/>
          <w:i/>
          <w:iCs/>
          <w:sz w:val="24"/>
          <w:szCs w:val="24"/>
          <w:lang w:val="ro-MD" w:eastAsia="ru-RU"/>
        </w:rPr>
        <w:t>PD</w:t>
      </w:r>
      <w:r w:rsidRPr="00580546">
        <w:rPr>
          <w:rFonts w:ascii="Times New Roman" w:eastAsia="Times New Roman" w:hAnsi="Times New Roman"/>
          <w:i/>
          <w:iCs/>
          <w:sz w:val="24"/>
          <w:szCs w:val="24"/>
          <w:vertAlign w:val="subscript"/>
          <w:lang w:val="ro-MD" w:eastAsia="ru-RU"/>
        </w:rPr>
        <w:t>njt</w:t>
      </w:r>
      <w:proofErr w:type="spellEnd"/>
      <w:r w:rsidRPr="00580546">
        <w:rPr>
          <w:rFonts w:ascii="Times New Roman" w:eastAsia="Times New Roman" w:hAnsi="Times New Roman"/>
          <w:sz w:val="24"/>
          <w:szCs w:val="24"/>
          <w:lang w:val="ro-MD" w:eastAsia="ru-RU"/>
        </w:rPr>
        <w:t xml:space="preserve"> – costul energiei electrice utilizată pentru acoperirea consumului tehnologic şi al pierderilor de energie electrică în reţelele electrice de distribuţie de înaltă, de medie şi de joasă tensiune;</w:t>
      </w:r>
    </w:p>
    <w:p w14:paraId="1E7D1C88" w14:textId="0237E733" w:rsidR="00AA0F03" w:rsidRPr="00580546" w:rsidRDefault="00AA0F03" w:rsidP="00C46B23">
      <w:pPr>
        <w:spacing w:after="0" w:line="240" w:lineRule="auto"/>
        <w:ind w:firstLine="567"/>
        <w:jc w:val="both"/>
        <w:rPr>
          <w:rFonts w:ascii="Times New Roman" w:eastAsia="Times New Roman" w:hAnsi="Times New Roman"/>
          <w:i/>
          <w:iCs/>
          <w:sz w:val="24"/>
          <w:szCs w:val="24"/>
          <w:lang w:val="ro-MD" w:eastAsia="ru-RU"/>
        </w:rPr>
      </w:pPr>
      <w:proofErr w:type="spellStart"/>
      <w:r w:rsidRPr="00580546">
        <w:rPr>
          <w:rFonts w:ascii="Times New Roman" w:eastAsia="Times New Roman" w:hAnsi="Times New Roman"/>
          <w:i/>
          <w:iCs/>
          <w:sz w:val="24"/>
          <w:szCs w:val="24"/>
          <w:lang w:val="ro-MD" w:eastAsia="ru-RU"/>
        </w:rPr>
        <w:t>PD</w:t>
      </w:r>
      <w:r w:rsidRPr="00580546">
        <w:rPr>
          <w:rFonts w:ascii="Times New Roman" w:eastAsia="Times New Roman" w:hAnsi="Times New Roman"/>
          <w:i/>
          <w:iCs/>
          <w:sz w:val="24"/>
          <w:szCs w:val="24"/>
          <w:vertAlign w:val="subscript"/>
          <w:lang w:val="ro-MD" w:eastAsia="ru-RU"/>
        </w:rPr>
        <w:t>nît</w:t>
      </w:r>
      <w:proofErr w:type="spellEnd"/>
      <w:r w:rsidRPr="00580546">
        <w:rPr>
          <w:rFonts w:ascii="Times New Roman" w:eastAsia="Times New Roman" w:hAnsi="Times New Roman"/>
          <w:i/>
          <w:iCs/>
          <w:sz w:val="24"/>
          <w:szCs w:val="24"/>
          <w:lang w:val="ro-MD" w:eastAsia="ru-RU"/>
        </w:rPr>
        <w:t xml:space="preserve">; </w:t>
      </w:r>
      <w:proofErr w:type="spellStart"/>
      <w:r w:rsidRPr="00580546">
        <w:rPr>
          <w:rFonts w:ascii="Times New Roman" w:eastAsia="Times New Roman" w:hAnsi="Times New Roman"/>
          <w:i/>
          <w:iCs/>
          <w:sz w:val="24"/>
          <w:szCs w:val="24"/>
          <w:lang w:val="ro-MD" w:eastAsia="ru-RU"/>
        </w:rPr>
        <w:t>PD</w:t>
      </w:r>
      <w:r w:rsidRPr="00580546">
        <w:rPr>
          <w:rFonts w:ascii="Times New Roman" w:eastAsia="Times New Roman" w:hAnsi="Times New Roman"/>
          <w:i/>
          <w:iCs/>
          <w:sz w:val="24"/>
          <w:szCs w:val="24"/>
          <w:vertAlign w:val="subscript"/>
          <w:lang w:val="ro-MD" w:eastAsia="ru-RU"/>
        </w:rPr>
        <w:t>mt</w:t>
      </w:r>
      <w:proofErr w:type="spellEnd"/>
      <w:r w:rsidRPr="00580546">
        <w:rPr>
          <w:rFonts w:ascii="Times New Roman" w:eastAsia="Times New Roman" w:hAnsi="Times New Roman"/>
          <w:i/>
          <w:iCs/>
          <w:sz w:val="24"/>
          <w:szCs w:val="24"/>
          <w:lang w:val="ro-MD" w:eastAsia="ru-RU"/>
        </w:rPr>
        <w:t xml:space="preserve">; </w:t>
      </w:r>
      <w:proofErr w:type="spellStart"/>
      <w:r w:rsidRPr="00580546">
        <w:rPr>
          <w:rFonts w:ascii="Times New Roman" w:eastAsia="Times New Roman" w:hAnsi="Times New Roman"/>
          <w:i/>
          <w:iCs/>
          <w:sz w:val="24"/>
          <w:szCs w:val="24"/>
          <w:lang w:val="ro-MD" w:eastAsia="ru-RU"/>
        </w:rPr>
        <w:t>PD</w:t>
      </w:r>
      <w:r w:rsidRPr="00580546">
        <w:rPr>
          <w:rFonts w:ascii="Times New Roman" w:eastAsia="Times New Roman" w:hAnsi="Times New Roman"/>
          <w:i/>
          <w:iCs/>
          <w:sz w:val="24"/>
          <w:szCs w:val="24"/>
          <w:vertAlign w:val="subscript"/>
          <w:lang w:val="ro-MD" w:eastAsia="ru-RU"/>
        </w:rPr>
        <w:t>njt</w:t>
      </w:r>
      <w:proofErr w:type="spellEnd"/>
      <w:r w:rsidRPr="00580546">
        <w:rPr>
          <w:rFonts w:ascii="Times New Roman" w:eastAsia="Times New Roman" w:hAnsi="Times New Roman"/>
          <w:sz w:val="24"/>
          <w:szCs w:val="24"/>
          <w:lang w:val="ro-MD" w:eastAsia="ru-RU"/>
        </w:rPr>
        <w:t xml:space="preserve"> – consumul tehnologic şi pierderile </w:t>
      </w:r>
      <w:r w:rsidR="00E3580B" w:rsidRPr="00580546">
        <w:rPr>
          <w:rFonts w:ascii="Times New Roman" w:eastAsia="Times New Roman" w:hAnsi="Times New Roman"/>
          <w:sz w:val="24"/>
          <w:szCs w:val="24"/>
          <w:lang w:val="ro-MD" w:eastAsia="ru-RU"/>
        </w:rPr>
        <w:t xml:space="preserve">de energie electrică în reţelele electrice de distribuţie de înaltă, de medie şi de joasă tensiune, </w:t>
      </w:r>
      <w:r w:rsidRPr="00580546">
        <w:rPr>
          <w:rFonts w:ascii="Times New Roman" w:eastAsia="Times New Roman" w:hAnsi="Times New Roman"/>
          <w:sz w:val="24"/>
          <w:szCs w:val="24"/>
          <w:lang w:val="ro-MD" w:eastAsia="ru-RU"/>
        </w:rPr>
        <w:t>medii anuale, admise în scopuri tarifare, exprimate în kWh;</w:t>
      </w:r>
    </w:p>
    <w:p w14:paraId="16E19CA1" w14:textId="49FC3F1A" w:rsidR="00AA0F03" w:rsidRPr="00580546" w:rsidRDefault="00AA0F03" w:rsidP="00C46B23">
      <w:pPr>
        <w:spacing w:after="24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CE</w:t>
      </w:r>
      <w:r w:rsidRPr="00580546">
        <w:rPr>
          <w:rFonts w:ascii="Times New Roman" w:eastAsia="Times New Roman" w:hAnsi="Times New Roman"/>
          <w:i/>
          <w:iCs/>
          <w:sz w:val="24"/>
          <w:szCs w:val="24"/>
          <w:vertAlign w:val="subscript"/>
          <w:lang w:val="ro-MD" w:eastAsia="ru-RU"/>
        </w:rPr>
        <w:t>n</w:t>
      </w:r>
      <w:proofErr w:type="spellEnd"/>
      <w:r w:rsidRPr="00580546">
        <w:rPr>
          <w:rFonts w:ascii="Times New Roman" w:eastAsia="Times New Roman" w:hAnsi="Times New Roman"/>
          <w:i/>
          <w:iCs/>
          <w:sz w:val="24"/>
          <w:szCs w:val="24"/>
          <w:lang w:val="ro-MD" w:eastAsia="ru-RU"/>
        </w:rPr>
        <w:t xml:space="preserve"> </w:t>
      </w:r>
      <w:r w:rsidR="003C19AF" w:rsidRPr="00580546">
        <w:rPr>
          <w:rFonts w:ascii="Times New Roman" w:eastAsia="Times New Roman" w:hAnsi="Times New Roman"/>
          <w:i/>
          <w:iCs/>
          <w:sz w:val="24"/>
          <w:szCs w:val="24"/>
          <w:lang w:val="ro-MD" w:eastAsia="ru-RU"/>
        </w:rPr>
        <w:t xml:space="preserve">– </w:t>
      </w:r>
      <w:r w:rsidRPr="00580546">
        <w:rPr>
          <w:rFonts w:ascii="Times New Roman" w:eastAsia="Times New Roman" w:hAnsi="Times New Roman"/>
          <w:sz w:val="24"/>
          <w:szCs w:val="24"/>
          <w:lang w:val="ro-MD" w:eastAsia="ru-RU"/>
        </w:rPr>
        <w:t>costul</w:t>
      </w:r>
      <w:r w:rsidR="003C19AF" w:rsidRPr="00580546">
        <w:rPr>
          <w:rFonts w:ascii="Times New Roman" w:eastAsia="Times New Roman" w:hAnsi="Times New Roman"/>
          <w:sz w:val="24"/>
          <w:szCs w:val="24"/>
          <w:lang w:val="ro-MD" w:eastAsia="ru-RU"/>
        </w:rPr>
        <w:t xml:space="preserve"> mediu al energiei electrice </w:t>
      </w:r>
      <w:r w:rsidR="001A7103" w:rsidRPr="00580546">
        <w:rPr>
          <w:rFonts w:ascii="Times New Roman" w:eastAsia="Times New Roman" w:hAnsi="Times New Roman"/>
          <w:sz w:val="24"/>
          <w:szCs w:val="24"/>
          <w:lang w:val="ro-MD" w:eastAsia="ru-RU"/>
        </w:rPr>
        <w:t xml:space="preserve">utilizate </w:t>
      </w:r>
      <w:r w:rsidR="003C19AF" w:rsidRPr="00580546">
        <w:rPr>
          <w:rFonts w:ascii="Times New Roman" w:eastAsia="Times New Roman" w:hAnsi="Times New Roman"/>
          <w:sz w:val="24"/>
          <w:szCs w:val="24"/>
          <w:lang w:val="ro-MD" w:eastAsia="ru-RU"/>
        </w:rPr>
        <w:t xml:space="preserve">în anul „n” de către OSD pentru acoperirea consumului tehnologic şi a pierderilor de energie electrică în reţelele electrice de distribuţie, lei/kWh. </w:t>
      </w:r>
      <w:r w:rsidRPr="00580546">
        <w:rPr>
          <w:rFonts w:ascii="Times New Roman" w:eastAsia="Times New Roman" w:hAnsi="Times New Roman"/>
          <w:sz w:val="24"/>
          <w:szCs w:val="24"/>
          <w:lang w:val="ro-MD" w:eastAsia="ru-RU"/>
        </w:rPr>
        <w:t xml:space="preserve">Costul </w:t>
      </w:r>
      <w:r w:rsidR="003C19AF" w:rsidRPr="00580546">
        <w:rPr>
          <w:rFonts w:ascii="Times New Roman" w:eastAsia="Times New Roman" w:hAnsi="Times New Roman"/>
          <w:sz w:val="24"/>
          <w:szCs w:val="24"/>
          <w:lang w:val="ro-MD" w:eastAsia="ru-RU"/>
        </w:rPr>
        <w:t xml:space="preserve">mediu al energiei electrice procurate se determină la barele de intrare în reţelele electrice de distribuţie, luând în considerare: </w:t>
      </w:r>
      <w:r w:rsidR="00E0639A" w:rsidRPr="00580546">
        <w:rPr>
          <w:rFonts w:ascii="Times New Roman" w:eastAsia="Times New Roman" w:hAnsi="Times New Roman"/>
          <w:sz w:val="24"/>
          <w:szCs w:val="24"/>
          <w:lang w:val="ro-MD" w:eastAsia="ru-RU"/>
        </w:rPr>
        <w:t>costu</w:t>
      </w:r>
      <w:r w:rsidR="00176A53" w:rsidRPr="00580546">
        <w:rPr>
          <w:rFonts w:ascii="Times New Roman" w:eastAsia="Times New Roman" w:hAnsi="Times New Roman"/>
          <w:sz w:val="24"/>
          <w:szCs w:val="24"/>
          <w:lang w:val="ro-MD" w:eastAsia="ru-RU"/>
        </w:rPr>
        <w:t>l</w:t>
      </w:r>
      <w:r w:rsidR="00E0639A" w:rsidRPr="00580546">
        <w:rPr>
          <w:rFonts w:ascii="Times New Roman" w:eastAsia="Times New Roman" w:hAnsi="Times New Roman"/>
          <w:sz w:val="24"/>
          <w:szCs w:val="24"/>
          <w:lang w:val="ro-MD" w:eastAsia="ru-RU"/>
        </w:rPr>
        <w:t xml:space="preserve"> pentru </w:t>
      </w:r>
      <w:r w:rsidR="003C19AF" w:rsidRPr="00580546">
        <w:rPr>
          <w:rFonts w:ascii="Times New Roman" w:eastAsia="Times New Roman" w:hAnsi="Times New Roman"/>
          <w:sz w:val="24"/>
          <w:szCs w:val="24"/>
          <w:lang w:val="ro-MD" w:eastAsia="ru-RU"/>
        </w:rPr>
        <w:t>energi</w:t>
      </w:r>
      <w:r w:rsidR="00E0639A" w:rsidRPr="00580546">
        <w:rPr>
          <w:rFonts w:ascii="Times New Roman" w:eastAsia="Times New Roman" w:hAnsi="Times New Roman"/>
          <w:sz w:val="24"/>
          <w:szCs w:val="24"/>
          <w:lang w:val="ro-MD" w:eastAsia="ru-RU"/>
        </w:rPr>
        <w:t>a</w:t>
      </w:r>
      <w:r w:rsidR="003C19AF" w:rsidRPr="00580546">
        <w:rPr>
          <w:rFonts w:ascii="Times New Roman" w:eastAsia="Times New Roman" w:hAnsi="Times New Roman"/>
          <w:sz w:val="24"/>
          <w:szCs w:val="24"/>
          <w:lang w:val="ro-MD" w:eastAsia="ru-RU"/>
        </w:rPr>
        <w:t xml:space="preserve"> electric</w:t>
      </w:r>
      <w:r w:rsidR="00E0639A" w:rsidRPr="00580546">
        <w:rPr>
          <w:rFonts w:ascii="Times New Roman" w:eastAsia="Times New Roman" w:hAnsi="Times New Roman"/>
          <w:sz w:val="24"/>
          <w:szCs w:val="24"/>
          <w:lang w:val="ro-MD" w:eastAsia="ru-RU"/>
        </w:rPr>
        <w:t>ă</w:t>
      </w:r>
      <w:r w:rsidR="003C19AF" w:rsidRPr="00580546">
        <w:rPr>
          <w:rFonts w:ascii="Times New Roman" w:eastAsia="Times New Roman" w:hAnsi="Times New Roman"/>
          <w:sz w:val="24"/>
          <w:szCs w:val="24"/>
          <w:lang w:val="ro-MD" w:eastAsia="ru-RU"/>
        </w:rPr>
        <w:t xml:space="preserve"> procurat</w:t>
      </w:r>
      <w:r w:rsidR="00E0639A" w:rsidRPr="00580546">
        <w:rPr>
          <w:rFonts w:ascii="Times New Roman" w:eastAsia="Times New Roman" w:hAnsi="Times New Roman"/>
          <w:sz w:val="24"/>
          <w:szCs w:val="24"/>
          <w:lang w:val="ro-MD" w:eastAsia="ru-RU"/>
        </w:rPr>
        <w:t>ă</w:t>
      </w:r>
      <w:r w:rsidR="003C19AF" w:rsidRPr="00580546">
        <w:rPr>
          <w:rFonts w:ascii="Times New Roman" w:eastAsia="Times New Roman" w:hAnsi="Times New Roman"/>
          <w:sz w:val="24"/>
          <w:szCs w:val="24"/>
          <w:lang w:val="ro-MD" w:eastAsia="ru-RU"/>
        </w:rPr>
        <w:t xml:space="preserve">, </w:t>
      </w:r>
      <w:r w:rsidR="00E0639A" w:rsidRPr="00580546">
        <w:rPr>
          <w:rFonts w:ascii="Times New Roman" w:eastAsia="Times New Roman" w:hAnsi="Times New Roman"/>
          <w:sz w:val="24"/>
          <w:szCs w:val="24"/>
          <w:lang w:val="ro-MD" w:eastAsia="ru-RU"/>
        </w:rPr>
        <w:t>costul</w:t>
      </w:r>
      <w:r w:rsidR="003C19AF" w:rsidRPr="00580546">
        <w:rPr>
          <w:rFonts w:ascii="Times New Roman" w:eastAsia="Times New Roman" w:hAnsi="Times New Roman"/>
          <w:sz w:val="24"/>
          <w:szCs w:val="24"/>
          <w:lang w:val="ro-MD" w:eastAsia="ru-RU"/>
        </w:rPr>
        <w:t xml:space="preserve"> pentru serviciul de transport al energiei electrice</w:t>
      </w:r>
      <w:r w:rsidR="00FA445F">
        <w:rPr>
          <w:rFonts w:ascii="Times New Roman" w:eastAsia="Times New Roman" w:hAnsi="Times New Roman"/>
          <w:sz w:val="24"/>
          <w:szCs w:val="24"/>
          <w:lang w:val="ro-MD" w:eastAsia="ru-RU"/>
        </w:rPr>
        <w:t>, costu</w:t>
      </w:r>
      <w:r w:rsidR="008803E5">
        <w:rPr>
          <w:rFonts w:ascii="Times New Roman" w:eastAsia="Times New Roman" w:hAnsi="Times New Roman"/>
          <w:sz w:val="24"/>
          <w:szCs w:val="24"/>
          <w:lang w:val="ro-MD" w:eastAsia="ru-RU"/>
        </w:rPr>
        <w:t>l aferent utilizării capacităților</w:t>
      </w:r>
      <w:r w:rsidR="00FA445F">
        <w:rPr>
          <w:rFonts w:ascii="Times New Roman" w:eastAsia="Times New Roman" w:hAnsi="Times New Roman"/>
          <w:sz w:val="24"/>
          <w:szCs w:val="24"/>
          <w:lang w:val="ro-MD" w:eastAsia="ru-RU"/>
        </w:rPr>
        <w:t xml:space="preserve"> de interconex</w:t>
      </w:r>
      <w:r w:rsidR="008803E5">
        <w:rPr>
          <w:rFonts w:ascii="Times New Roman" w:eastAsia="Times New Roman" w:hAnsi="Times New Roman"/>
          <w:sz w:val="24"/>
          <w:szCs w:val="24"/>
          <w:lang w:val="ro-MD" w:eastAsia="ru-RU"/>
        </w:rPr>
        <w:t>iune</w:t>
      </w:r>
      <w:r w:rsidR="009B48A9" w:rsidRPr="00580546">
        <w:rPr>
          <w:rFonts w:ascii="Times New Roman" w:eastAsia="Times New Roman" w:hAnsi="Times New Roman"/>
          <w:sz w:val="24"/>
          <w:szCs w:val="24"/>
          <w:lang w:val="ro-MD" w:eastAsia="ru-RU"/>
        </w:rPr>
        <w:t xml:space="preserve"> și </w:t>
      </w:r>
      <w:r w:rsidR="00176A53" w:rsidRPr="00580546">
        <w:rPr>
          <w:rFonts w:ascii="Times New Roman" w:eastAsia="Times New Roman" w:hAnsi="Times New Roman"/>
          <w:sz w:val="24"/>
          <w:szCs w:val="24"/>
          <w:lang w:val="ro-MD" w:eastAsia="ru-RU"/>
        </w:rPr>
        <w:t>costul</w:t>
      </w:r>
      <w:r w:rsidR="00E0639A" w:rsidRPr="00580546">
        <w:rPr>
          <w:rFonts w:ascii="Times New Roman" w:eastAsia="Times New Roman" w:hAnsi="Times New Roman"/>
          <w:sz w:val="24"/>
          <w:szCs w:val="24"/>
          <w:lang w:val="ro-MD" w:eastAsia="ru-RU"/>
        </w:rPr>
        <w:t xml:space="preserve"> pentru dezechilibrele provocate</w:t>
      </w:r>
      <w:r w:rsidR="00176A53" w:rsidRPr="00580546">
        <w:rPr>
          <w:rFonts w:ascii="Times New Roman" w:eastAsia="Times New Roman" w:hAnsi="Times New Roman"/>
          <w:sz w:val="24"/>
          <w:szCs w:val="24"/>
          <w:lang w:val="ro-MD" w:eastAsia="ru-RU"/>
        </w:rPr>
        <w:t xml:space="preserve"> în calitate de participant al pieței de energie electrică</w:t>
      </w:r>
      <w:r w:rsidR="00E0639A" w:rsidRPr="00580546">
        <w:rPr>
          <w:rFonts w:ascii="Times New Roman" w:eastAsia="Times New Roman" w:hAnsi="Times New Roman"/>
          <w:sz w:val="24"/>
          <w:szCs w:val="24"/>
          <w:lang w:val="ro-MD" w:eastAsia="ru-RU"/>
        </w:rPr>
        <w:t xml:space="preserve">, </w:t>
      </w:r>
      <w:r w:rsidRPr="00580546">
        <w:rPr>
          <w:rFonts w:ascii="Times New Roman" w:eastAsia="Times New Roman" w:hAnsi="Times New Roman"/>
          <w:sz w:val="24"/>
          <w:szCs w:val="24"/>
          <w:lang w:val="ro-MD" w:eastAsia="ru-RU"/>
        </w:rPr>
        <w:t>conform formulei:</w:t>
      </w:r>
    </w:p>
    <w:p w14:paraId="65983081" w14:textId="236931D8" w:rsidR="00AA0F03" w:rsidRPr="00580546" w:rsidRDefault="006A0B8A" w:rsidP="00C46B23">
      <w:pPr>
        <w:spacing w:after="0" w:line="240" w:lineRule="auto"/>
        <w:ind w:firstLine="567"/>
        <w:jc w:val="both"/>
        <w:rPr>
          <w:rFonts w:ascii="Times New Roman" w:eastAsia="Times New Roman" w:hAnsi="Times New Roman"/>
          <w:lang w:val="ro-MD"/>
        </w:rPr>
      </w:pPr>
      <m:oMathPara>
        <m:oMath>
          <m:sSub>
            <m:sSubPr>
              <m:ctrlPr>
                <w:rPr>
                  <w:rFonts w:ascii="Cambria Math" w:eastAsia="Times New Roman" w:hAnsi="Cambria Math"/>
                  <w:i/>
                  <w:lang w:val="ro-MD"/>
                </w:rPr>
              </m:ctrlPr>
            </m:sSubPr>
            <m:e>
              <m:r>
                <w:rPr>
                  <w:rFonts w:ascii="Cambria Math" w:eastAsia="Times New Roman" w:hAnsi="Cambria Math"/>
                  <w:lang w:val="ro-MD"/>
                </w:rPr>
                <m:t>CE</m:t>
              </m:r>
            </m:e>
            <m:sub>
              <m:r>
                <w:rPr>
                  <w:rFonts w:ascii="Cambria Math" w:eastAsia="Times New Roman" w:hAnsi="Cambria Math"/>
                  <w:lang w:val="ro-MD"/>
                </w:rPr>
                <m:t>n</m:t>
              </m:r>
            </m:sub>
          </m:sSub>
          <m:r>
            <w:rPr>
              <w:rFonts w:ascii="Cambria Math" w:eastAsia="Times New Roman" w:hAnsi="Cambria Math"/>
              <w:lang w:val="ro-MD"/>
            </w:rPr>
            <m:t>=</m:t>
          </m:r>
          <m:f>
            <m:fPr>
              <m:ctrlPr>
                <w:rPr>
                  <w:rFonts w:ascii="Cambria Math" w:eastAsia="Times New Roman" w:hAnsi="Cambria Math"/>
                  <w:i/>
                  <w:lang w:val="ro-MD"/>
                </w:rPr>
              </m:ctrlPr>
            </m:fPr>
            <m:num>
              <m:sSub>
                <m:sSubPr>
                  <m:ctrlPr>
                    <w:rPr>
                      <w:rFonts w:ascii="Cambria Math" w:eastAsia="Times New Roman" w:hAnsi="Cambria Math"/>
                      <w:i/>
                      <w:lang w:val="ro-MD"/>
                    </w:rPr>
                  </m:ctrlPr>
                </m:sSubPr>
                <m:e>
                  <m:r>
                    <w:rPr>
                      <w:rFonts w:ascii="Cambria Math" w:eastAsia="Times New Roman" w:hAnsi="Cambria Math"/>
                      <w:lang w:val="ro-MD"/>
                    </w:rPr>
                    <m:t>CCB</m:t>
                  </m:r>
                </m:e>
                <m:sub>
                  <m:r>
                    <w:rPr>
                      <w:rFonts w:ascii="Cambria Math" w:eastAsia="Times New Roman" w:hAnsi="Cambria Math"/>
                      <w:lang w:val="ro-MD"/>
                    </w:rPr>
                    <m:t>n</m:t>
                  </m:r>
                </m:sub>
              </m:sSub>
              <m:r>
                <w:rPr>
                  <w:rFonts w:ascii="Cambria Math" w:eastAsia="Times New Roman" w:hAnsi="Cambria Math"/>
                  <w:lang w:val="ro-MD"/>
                </w:rPr>
                <m:t>+</m:t>
              </m:r>
              <m:sSub>
                <m:sSubPr>
                  <m:ctrlPr>
                    <w:rPr>
                      <w:rFonts w:ascii="Cambria Math" w:eastAsia="Times New Roman" w:hAnsi="Cambria Math"/>
                      <w:i/>
                      <w:lang w:val="ro-MD"/>
                    </w:rPr>
                  </m:ctrlPr>
                </m:sSubPr>
                <m:e>
                  <m:r>
                    <w:rPr>
                      <w:rFonts w:ascii="Cambria Math" w:eastAsia="Times New Roman" w:hAnsi="Cambria Math"/>
                      <w:lang w:val="ro-MD"/>
                    </w:rPr>
                    <m:t>CST</m:t>
                  </m:r>
                </m:e>
                <m:sub>
                  <m:r>
                    <w:rPr>
                      <w:rFonts w:ascii="Cambria Math" w:eastAsia="Times New Roman" w:hAnsi="Cambria Math"/>
                      <w:lang w:val="ro-MD"/>
                    </w:rPr>
                    <m:t>n</m:t>
                  </m:r>
                </m:sub>
              </m:sSub>
              <m:sSub>
                <m:sSubPr>
                  <m:ctrlPr>
                    <w:rPr>
                      <w:rFonts w:ascii="Cambria Math" w:eastAsia="Times New Roman" w:hAnsi="Cambria Math"/>
                      <w:i/>
                      <w:lang w:val="ro-MD"/>
                    </w:rPr>
                  </m:ctrlPr>
                </m:sSubPr>
                <m:e>
                  <m:r>
                    <w:rPr>
                      <w:rFonts w:ascii="Cambria Math" w:eastAsia="Times New Roman" w:hAnsi="Cambria Math"/>
                      <w:lang w:val="ro-MD"/>
                    </w:rPr>
                    <m:t>+</m:t>
                  </m:r>
                  <m:sSub>
                    <m:sSubPr>
                      <m:ctrlPr>
                        <w:rPr>
                          <w:rFonts w:ascii="Cambria Math" w:eastAsia="Times New Roman" w:hAnsi="Cambria Math"/>
                          <w:i/>
                          <w:lang w:val="ro-MD"/>
                        </w:rPr>
                      </m:ctrlPr>
                    </m:sSubPr>
                    <m:e>
                      <m:r>
                        <w:rPr>
                          <w:rFonts w:ascii="Cambria Math" w:eastAsia="Times New Roman" w:hAnsi="Cambria Math"/>
                          <w:lang w:val="ro-MD"/>
                        </w:rPr>
                        <m:t>CAC</m:t>
                      </m:r>
                    </m:e>
                    <m:sub>
                      <m:r>
                        <w:rPr>
                          <w:rFonts w:ascii="Cambria Math" w:eastAsia="Times New Roman" w:hAnsi="Cambria Math"/>
                          <w:lang w:val="ro-MD"/>
                        </w:rPr>
                        <m:t>n</m:t>
                      </m:r>
                    </m:sub>
                  </m:sSub>
                  <m:r>
                    <w:rPr>
                      <w:rFonts w:ascii="Cambria Math" w:eastAsia="Times New Roman" w:hAnsi="Cambria Math"/>
                      <w:lang w:val="ro-MD"/>
                    </w:rPr>
                    <m:t>+RFD</m:t>
                  </m:r>
                </m:e>
                <m:sub>
                  <m:r>
                    <w:rPr>
                      <w:rFonts w:ascii="Cambria Math" w:eastAsia="Times New Roman" w:hAnsi="Cambria Math"/>
                      <w:lang w:val="ro-MD"/>
                    </w:rPr>
                    <m:t>n</m:t>
                  </m:r>
                </m:sub>
              </m:sSub>
            </m:num>
            <m:den>
              <m:sSub>
                <m:sSubPr>
                  <m:ctrlPr>
                    <w:rPr>
                      <w:rFonts w:ascii="Cambria Math" w:eastAsia="Times New Roman" w:hAnsi="Cambria Math"/>
                      <w:i/>
                      <w:lang w:val="ro-MD"/>
                    </w:rPr>
                  </m:ctrlPr>
                </m:sSubPr>
                <m:e>
                  <m:r>
                    <w:rPr>
                      <w:rFonts w:ascii="Cambria Math" w:eastAsia="Times New Roman" w:hAnsi="Cambria Math"/>
                      <w:lang w:val="ro-MD"/>
                    </w:rPr>
                    <m:t>PD</m:t>
                  </m:r>
                </m:e>
                <m:sub>
                  <m:r>
                    <w:rPr>
                      <w:rFonts w:ascii="Cambria Math" w:eastAsia="Times New Roman" w:hAnsi="Cambria Math"/>
                      <w:lang w:val="ro-MD"/>
                    </w:rPr>
                    <m:t>ef,n</m:t>
                  </m:r>
                </m:sub>
              </m:sSub>
            </m:den>
          </m:f>
          <m:r>
            <w:rPr>
              <w:rFonts w:ascii="Cambria Math" w:eastAsia="Times New Roman" w:hAnsi="Cambria Math"/>
              <w:lang w:val="ro-MD"/>
            </w:rPr>
            <m:t xml:space="preserve">   (45)</m:t>
          </m:r>
        </m:oMath>
      </m:oMathPara>
    </w:p>
    <w:p w14:paraId="6C4305B0" w14:textId="6AF0B824" w:rsidR="00E72BB2" w:rsidRPr="00580546" w:rsidRDefault="00E72BB2" w:rsidP="00C46B23">
      <w:pPr>
        <w:spacing w:after="0" w:line="240" w:lineRule="auto"/>
        <w:ind w:firstLine="448"/>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unde:</w:t>
      </w:r>
    </w:p>
    <w:p w14:paraId="615E73A6" w14:textId="08F96764" w:rsidR="001A7103" w:rsidRPr="00580546" w:rsidRDefault="00B551CA" w:rsidP="00C46B23">
      <w:pPr>
        <w:spacing w:after="60" w:line="240" w:lineRule="auto"/>
        <w:ind w:firstLine="446"/>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CCB</w:t>
      </w:r>
      <w:r w:rsidR="001A7103" w:rsidRPr="00580546">
        <w:rPr>
          <w:rFonts w:ascii="Times New Roman" w:eastAsia="Times New Roman" w:hAnsi="Times New Roman"/>
          <w:i/>
          <w:iCs/>
          <w:sz w:val="24"/>
          <w:szCs w:val="24"/>
          <w:vertAlign w:val="subscript"/>
          <w:lang w:val="ro-MD" w:eastAsia="ru-RU"/>
        </w:rPr>
        <w:t>n</w:t>
      </w:r>
      <w:proofErr w:type="spellEnd"/>
      <w:r w:rsidR="001A7103" w:rsidRPr="00580546">
        <w:rPr>
          <w:rFonts w:ascii="Times New Roman" w:eastAsia="Times New Roman" w:hAnsi="Times New Roman"/>
          <w:i/>
          <w:iCs/>
          <w:sz w:val="24"/>
          <w:szCs w:val="24"/>
          <w:lang w:val="ro-MD" w:eastAsia="ru-RU"/>
        </w:rPr>
        <w:t xml:space="preserve"> – </w:t>
      </w:r>
      <w:r w:rsidRPr="00580546">
        <w:rPr>
          <w:rFonts w:ascii="Times New Roman" w:eastAsia="Times New Roman" w:hAnsi="Times New Roman"/>
          <w:sz w:val="24"/>
          <w:szCs w:val="24"/>
          <w:lang w:val="ro-MD" w:eastAsia="ru-RU"/>
        </w:rPr>
        <w:t>costurile suportate</w:t>
      </w:r>
      <w:r w:rsidR="001A7103" w:rsidRPr="00580546">
        <w:rPr>
          <w:rFonts w:ascii="Times New Roman" w:eastAsia="Times New Roman" w:hAnsi="Times New Roman"/>
          <w:sz w:val="24"/>
          <w:szCs w:val="24"/>
          <w:lang w:val="ro-MD" w:eastAsia="ru-RU"/>
        </w:rPr>
        <w:t xml:space="preserve"> în anul „n” de către OSD pentru </w:t>
      </w:r>
      <w:r w:rsidRPr="00580546">
        <w:rPr>
          <w:rFonts w:ascii="Times New Roman" w:eastAsia="Times New Roman" w:hAnsi="Times New Roman"/>
          <w:sz w:val="24"/>
          <w:szCs w:val="24"/>
          <w:lang w:val="ro-MD" w:eastAsia="ru-RU"/>
        </w:rPr>
        <w:t>energia electrică achiziționată în baza notificărilor</w:t>
      </w:r>
      <w:r w:rsidR="001A7103" w:rsidRPr="00580546">
        <w:rPr>
          <w:rFonts w:ascii="Times New Roman" w:eastAsia="Times New Roman" w:hAnsi="Times New Roman"/>
          <w:sz w:val="24"/>
          <w:szCs w:val="24"/>
          <w:lang w:val="ro-MD" w:eastAsia="ru-RU"/>
        </w:rPr>
        <w:t>, lei;</w:t>
      </w:r>
    </w:p>
    <w:p w14:paraId="10FACEC4" w14:textId="3FF0EA16" w:rsidR="00B551CA" w:rsidRPr="00580546" w:rsidRDefault="00B551CA" w:rsidP="00C46B23">
      <w:pPr>
        <w:spacing w:after="60" w:line="240" w:lineRule="auto"/>
        <w:ind w:firstLine="446"/>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lastRenderedPageBreak/>
        <w:t>PD</w:t>
      </w:r>
      <w:r w:rsidRPr="00580546">
        <w:rPr>
          <w:rFonts w:ascii="Times New Roman" w:eastAsia="Times New Roman" w:hAnsi="Times New Roman"/>
          <w:i/>
          <w:iCs/>
          <w:sz w:val="24"/>
          <w:szCs w:val="24"/>
          <w:vertAlign w:val="subscript"/>
          <w:lang w:val="ro-MD" w:eastAsia="ru-RU"/>
        </w:rPr>
        <w:t>ef</w:t>
      </w:r>
      <w:proofErr w:type="spellEnd"/>
      <w:r w:rsidR="003C6D34">
        <w:rPr>
          <w:rFonts w:ascii="Times New Roman" w:eastAsia="Times New Roman" w:hAnsi="Times New Roman"/>
          <w:i/>
          <w:iCs/>
          <w:sz w:val="24"/>
          <w:szCs w:val="24"/>
          <w:vertAlign w:val="subscript"/>
          <w:lang w:val="ro-MD" w:eastAsia="ru-RU"/>
        </w:rPr>
        <w:t xml:space="preserve">, </w:t>
      </w:r>
      <w:r w:rsidR="00C55BA5" w:rsidRPr="00580546">
        <w:rPr>
          <w:rFonts w:ascii="Times New Roman" w:eastAsia="Times New Roman" w:hAnsi="Times New Roman"/>
          <w:i/>
          <w:iCs/>
          <w:sz w:val="24"/>
          <w:szCs w:val="24"/>
          <w:vertAlign w:val="subscript"/>
          <w:lang w:val="ro-MD" w:eastAsia="ru-RU"/>
        </w:rPr>
        <w:t>n</w:t>
      </w:r>
      <w:r w:rsidRPr="00580546">
        <w:rPr>
          <w:rFonts w:ascii="Times New Roman" w:eastAsia="Times New Roman" w:hAnsi="Times New Roman"/>
          <w:i/>
          <w:iCs/>
          <w:sz w:val="24"/>
          <w:szCs w:val="24"/>
          <w:vertAlign w:val="subscript"/>
          <w:lang w:val="ro-MD" w:eastAsia="ru-RU"/>
        </w:rPr>
        <w:t xml:space="preserve"> </w:t>
      </w:r>
      <w:r w:rsidRPr="00580546">
        <w:rPr>
          <w:rFonts w:ascii="Times New Roman" w:eastAsia="Times New Roman" w:hAnsi="Times New Roman"/>
          <w:sz w:val="24"/>
          <w:szCs w:val="24"/>
          <w:lang w:val="ro-MD" w:eastAsia="ru-RU"/>
        </w:rPr>
        <w:t>– consumul tehnologic şi pierderile de energie electrică</w:t>
      </w:r>
      <w:r w:rsidR="00526EF4" w:rsidRPr="00580546">
        <w:rPr>
          <w:rFonts w:ascii="Times New Roman" w:eastAsia="Times New Roman" w:hAnsi="Times New Roman"/>
          <w:sz w:val="24"/>
          <w:szCs w:val="24"/>
          <w:lang w:val="ro-MD" w:eastAsia="ru-RU"/>
        </w:rPr>
        <w:t xml:space="preserve"> în rețeaua electrică de distribuție</w:t>
      </w:r>
      <w:r w:rsidRPr="00580546">
        <w:rPr>
          <w:rFonts w:ascii="Times New Roman" w:eastAsia="Times New Roman" w:hAnsi="Times New Roman"/>
          <w:sz w:val="24"/>
          <w:szCs w:val="24"/>
          <w:lang w:val="ro-MD" w:eastAsia="ru-RU"/>
        </w:rPr>
        <w:t>, efectiv înregistrate, în anul ,,n”, exprimate în kWh;</w:t>
      </w:r>
    </w:p>
    <w:p w14:paraId="2C84A8C8" w14:textId="7539BC6F" w:rsidR="00E72BB2" w:rsidRDefault="00E72BB2" w:rsidP="00C46B23">
      <w:pPr>
        <w:spacing w:after="60"/>
        <w:ind w:firstLine="446"/>
        <w:jc w:val="both"/>
        <w:rPr>
          <w:rFonts w:ascii="Times New Roman" w:eastAsia="Times New Roman" w:hAnsi="Times New Roman"/>
          <w:sz w:val="24"/>
          <w:szCs w:val="24"/>
          <w:lang w:val="ro-MD"/>
        </w:rPr>
      </w:pPr>
      <w:proofErr w:type="spellStart"/>
      <w:r w:rsidRPr="00580546">
        <w:rPr>
          <w:rFonts w:ascii="Times New Roman" w:eastAsia="Times New Roman" w:hAnsi="Times New Roman"/>
          <w:i/>
          <w:sz w:val="24"/>
          <w:szCs w:val="24"/>
          <w:lang w:val="ro-MD"/>
        </w:rPr>
        <w:t>CST</w:t>
      </w:r>
      <w:r w:rsidRPr="00580546">
        <w:rPr>
          <w:rFonts w:ascii="Times New Roman" w:eastAsia="Times New Roman" w:hAnsi="Times New Roman"/>
          <w:i/>
          <w:sz w:val="24"/>
          <w:szCs w:val="24"/>
          <w:vertAlign w:val="subscript"/>
          <w:lang w:val="ro-MD"/>
        </w:rPr>
        <w:t>n</w:t>
      </w:r>
      <w:proofErr w:type="spellEnd"/>
      <w:r w:rsidR="001A7103" w:rsidRPr="00580546">
        <w:rPr>
          <w:rFonts w:ascii="Times New Roman" w:eastAsia="Times New Roman" w:hAnsi="Times New Roman"/>
          <w:sz w:val="24"/>
          <w:szCs w:val="24"/>
          <w:lang w:val="ro-MD"/>
        </w:rPr>
        <w:t xml:space="preserve"> </w:t>
      </w:r>
      <w:r w:rsidR="001A7103" w:rsidRPr="00580546">
        <w:rPr>
          <w:rFonts w:ascii="Times New Roman" w:eastAsia="Times New Roman" w:hAnsi="Times New Roman"/>
          <w:i/>
          <w:iCs/>
          <w:sz w:val="24"/>
          <w:szCs w:val="24"/>
          <w:lang w:val="ro-MD" w:eastAsia="ru-RU"/>
        </w:rPr>
        <w:t>–</w:t>
      </w:r>
      <w:r w:rsidRPr="00580546">
        <w:rPr>
          <w:rFonts w:ascii="Times New Roman" w:eastAsia="Times New Roman" w:hAnsi="Times New Roman"/>
          <w:sz w:val="24"/>
          <w:szCs w:val="24"/>
          <w:lang w:val="ro-MD"/>
        </w:rPr>
        <w:t xml:space="preserve"> costurile aferente prestării serviciului de transport al energiei electrice destinate acoperirii consumului tehnologic și al pierderilor din rețelele electrice de distribuție</w:t>
      </w:r>
      <w:r w:rsidR="002A728B" w:rsidRPr="00580546">
        <w:rPr>
          <w:rFonts w:ascii="Times New Roman" w:eastAsia="Times New Roman" w:hAnsi="Times New Roman"/>
          <w:sz w:val="24"/>
          <w:szCs w:val="24"/>
          <w:lang w:val="ro-MD"/>
        </w:rPr>
        <w:t>, lei</w:t>
      </w:r>
      <w:r w:rsidR="001A7103" w:rsidRPr="00580546">
        <w:rPr>
          <w:rFonts w:ascii="Times New Roman" w:eastAsia="Times New Roman" w:hAnsi="Times New Roman"/>
          <w:sz w:val="24"/>
          <w:szCs w:val="24"/>
          <w:lang w:val="ro-MD"/>
        </w:rPr>
        <w:t>;</w:t>
      </w:r>
    </w:p>
    <w:p w14:paraId="42FEE469" w14:textId="32913697" w:rsidR="00912DB0" w:rsidRPr="00580546" w:rsidRDefault="00912DB0" w:rsidP="00C46B23">
      <w:pPr>
        <w:spacing w:after="60"/>
        <w:jc w:val="both"/>
        <w:rPr>
          <w:rFonts w:ascii="Times New Roman" w:eastAsia="Times New Roman" w:hAnsi="Times New Roman"/>
          <w:sz w:val="24"/>
          <w:szCs w:val="24"/>
          <w:lang w:val="ro-MD"/>
        </w:rPr>
      </w:pPr>
      <w:proofErr w:type="spellStart"/>
      <w:r>
        <w:rPr>
          <w:rFonts w:ascii="Times New Roman" w:eastAsia="Times New Roman" w:hAnsi="Times New Roman"/>
          <w:i/>
          <w:sz w:val="24"/>
          <w:szCs w:val="24"/>
          <w:lang w:val="ro-MD"/>
        </w:rPr>
        <w:t>CAC</w:t>
      </w:r>
      <w:r w:rsidRPr="002260F1">
        <w:rPr>
          <w:rFonts w:ascii="Times New Roman" w:eastAsia="Times New Roman" w:hAnsi="Times New Roman"/>
          <w:i/>
          <w:sz w:val="24"/>
          <w:szCs w:val="24"/>
          <w:vertAlign w:val="subscript"/>
          <w:lang w:val="ro-MD"/>
        </w:rPr>
        <w:t>n</w:t>
      </w:r>
      <w:proofErr w:type="spellEnd"/>
      <w:r>
        <w:rPr>
          <w:rFonts w:ascii="Times New Roman" w:eastAsia="Times New Roman" w:hAnsi="Times New Roman"/>
          <w:i/>
          <w:sz w:val="24"/>
          <w:szCs w:val="24"/>
          <w:vertAlign w:val="subscript"/>
          <w:lang w:val="ro-MD"/>
        </w:rPr>
        <w:t xml:space="preserve"> </w:t>
      </w:r>
      <w:r>
        <w:rPr>
          <w:rFonts w:ascii="Times New Roman" w:eastAsia="Times New Roman" w:hAnsi="Times New Roman"/>
          <w:i/>
          <w:sz w:val="24"/>
          <w:szCs w:val="24"/>
          <w:lang w:val="ro-MD"/>
        </w:rPr>
        <w:t xml:space="preserve">–  </w:t>
      </w:r>
      <w:r>
        <w:rPr>
          <w:rFonts w:ascii="Times New Roman" w:eastAsia="Times New Roman" w:hAnsi="Times New Roman"/>
          <w:sz w:val="24"/>
          <w:szCs w:val="24"/>
          <w:lang w:val="ro-MD"/>
        </w:rPr>
        <w:t xml:space="preserve">cheltuielile suportate de operatorul sistemului de distribuție </w:t>
      </w:r>
      <w:r w:rsidR="00BA0DA3">
        <w:rPr>
          <w:rFonts w:ascii="Times New Roman" w:eastAsia="Times New Roman" w:hAnsi="Times New Roman"/>
          <w:sz w:val="24"/>
          <w:szCs w:val="24"/>
          <w:lang w:val="ro-MD"/>
        </w:rPr>
        <w:t>aferente utilizării capacităților de intercone</w:t>
      </w:r>
      <w:r w:rsidR="00FA445F">
        <w:rPr>
          <w:rFonts w:ascii="Times New Roman" w:eastAsia="Times New Roman" w:hAnsi="Times New Roman"/>
          <w:sz w:val="24"/>
          <w:szCs w:val="24"/>
          <w:lang w:val="ro-MD"/>
        </w:rPr>
        <w:t>xiune</w:t>
      </w:r>
      <w:r w:rsidR="00BA0DA3">
        <w:rPr>
          <w:rFonts w:ascii="Times New Roman" w:eastAsia="Times New Roman" w:hAnsi="Times New Roman"/>
          <w:sz w:val="24"/>
          <w:szCs w:val="24"/>
          <w:lang w:val="ro-MD"/>
        </w:rPr>
        <w:t xml:space="preserve"> a sistemului electroenergetic național cu sistemele învecinate, lei;</w:t>
      </w:r>
    </w:p>
    <w:p w14:paraId="57729A1F" w14:textId="6812FB08" w:rsidR="001A7103" w:rsidRPr="0099008E" w:rsidRDefault="001A7103" w:rsidP="00C46B23">
      <w:pPr>
        <w:spacing w:after="240" w:line="240" w:lineRule="auto"/>
        <w:ind w:firstLine="448"/>
        <w:jc w:val="both"/>
        <w:rPr>
          <w:rFonts w:ascii="Times New Roman" w:eastAsia="Times New Roman" w:hAnsi="Times New Roman"/>
          <w:sz w:val="24"/>
          <w:szCs w:val="24"/>
          <w:lang w:val="ro-RO"/>
        </w:rPr>
      </w:pPr>
      <w:proofErr w:type="spellStart"/>
      <w:r w:rsidRPr="00921EFD">
        <w:rPr>
          <w:rFonts w:ascii="Times New Roman" w:eastAsia="Times New Roman" w:hAnsi="Times New Roman"/>
          <w:i/>
          <w:sz w:val="24"/>
          <w:szCs w:val="24"/>
          <w:lang w:val="ro-MD"/>
        </w:rPr>
        <w:t>RFD</w:t>
      </w:r>
      <w:r w:rsidRPr="00921EFD">
        <w:rPr>
          <w:rFonts w:ascii="Times New Roman" w:eastAsia="Times New Roman" w:hAnsi="Times New Roman"/>
          <w:i/>
          <w:sz w:val="24"/>
          <w:szCs w:val="24"/>
          <w:vertAlign w:val="subscript"/>
          <w:lang w:val="ro-MD"/>
        </w:rPr>
        <w:t>n</w:t>
      </w:r>
      <w:proofErr w:type="spellEnd"/>
      <w:r w:rsidR="00176A53" w:rsidRPr="00921EFD">
        <w:rPr>
          <w:rFonts w:ascii="Times New Roman" w:eastAsia="Times New Roman" w:hAnsi="Times New Roman"/>
          <w:i/>
          <w:sz w:val="24"/>
          <w:szCs w:val="24"/>
          <w:lang w:val="ro-MD"/>
        </w:rPr>
        <w:t xml:space="preserve"> – </w:t>
      </w:r>
      <w:r w:rsidR="00176A53" w:rsidRPr="00921EFD">
        <w:rPr>
          <w:rFonts w:ascii="Times New Roman" w:eastAsia="Times New Roman" w:hAnsi="Times New Roman"/>
          <w:sz w:val="24"/>
          <w:szCs w:val="24"/>
          <w:lang w:val="ro-MD"/>
        </w:rPr>
        <w:t>costurile pentru dezechilibrele provocate de OSD în calitate de participant al pieței energiei electrice, lei. Costurile pentru dezechilibre</w:t>
      </w:r>
      <w:r w:rsidR="002A728B" w:rsidRPr="00921EFD">
        <w:rPr>
          <w:rFonts w:ascii="Times New Roman" w:eastAsia="Times New Roman" w:hAnsi="Times New Roman"/>
          <w:sz w:val="24"/>
          <w:szCs w:val="24"/>
          <w:lang w:val="ro-MD"/>
        </w:rPr>
        <w:t>le</w:t>
      </w:r>
      <w:r w:rsidR="00176A53" w:rsidRPr="00921EFD">
        <w:rPr>
          <w:rFonts w:ascii="Times New Roman" w:eastAsia="Times New Roman" w:hAnsi="Times New Roman"/>
          <w:sz w:val="24"/>
          <w:szCs w:val="24"/>
          <w:lang w:val="ro-MD"/>
        </w:rPr>
        <w:t xml:space="preserve"> acceptate în scopuri tarifare se determină după cum urmează</w:t>
      </w:r>
      <w:r w:rsidRPr="00921EFD">
        <w:rPr>
          <w:rFonts w:ascii="Times New Roman" w:eastAsia="Times New Roman" w:hAnsi="Times New Roman"/>
          <w:sz w:val="24"/>
          <w:szCs w:val="24"/>
          <w:lang w:val="ro-MD"/>
        </w:rPr>
        <w:t>:</w:t>
      </w:r>
    </w:p>
    <w:p w14:paraId="628F81CF" w14:textId="6023BDD8" w:rsidR="001A7103" w:rsidRPr="001739F7" w:rsidRDefault="006A0B8A" w:rsidP="00C46B23">
      <w:pPr>
        <w:spacing w:after="120" w:line="240" w:lineRule="auto"/>
        <w:ind w:firstLine="283"/>
        <w:jc w:val="center"/>
        <w:rPr>
          <w:rFonts w:ascii="Times New Roman" w:eastAsia="Times New Roman" w:hAnsi="Times New Roman"/>
          <w:sz w:val="24"/>
          <w:szCs w:val="24"/>
          <w:lang w:val="ro-MD"/>
        </w:rPr>
      </w:pPr>
      <m:oMath>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RFD</m:t>
            </m:r>
          </m:e>
          <m:sub>
            <m:r>
              <w:rPr>
                <w:rFonts w:ascii="Cambria Math" w:eastAsia="Times New Roman" w:hAnsi="Cambria Math"/>
                <w:sz w:val="24"/>
                <w:szCs w:val="24"/>
                <w:lang w:val="ro-RO"/>
              </w:rPr>
              <m:t>n</m:t>
            </m:r>
          </m:sub>
        </m:sSub>
        <m:r>
          <w:rPr>
            <w:rFonts w:ascii="Cambria Math" w:eastAsia="Times New Roman" w:hAnsi="Cambria Math"/>
            <w:sz w:val="24"/>
            <w:szCs w:val="24"/>
            <w:lang w:val="ro-RO"/>
          </w:rPr>
          <m:t>=</m:t>
        </m:r>
        <m:d>
          <m:dPr>
            <m:begChr m:val="["/>
            <m:endChr m:val="]"/>
            <m:ctrlPr>
              <w:rPr>
                <w:rFonts w:ascii="Cambria Math" w:eastAsia="Times New Roman" w:hAnsi="Cambria Math"/>
                <w:i/>
                <w:sz w:val="24"/>
                <w:szCs w:val="24"/>
                <w:lang w:val="ro-RO"/>
              </w:rPr>
            </m:ctrlPr>
          </m:dPr>
          <m:e>
            <m:r>
              <w:rPr>
                <w:rFonts w:ascii="Cambria Math" w:eastAsia="Times New Roman" w:hAnsi="Cambria Math"/>
                <w:sz w:val="24"/>
                <w:szCs w:val="24"/>
                <w:lang w:val="ro-RO"/>
              </w:rPr>
              <m:t>ϒ×</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PD</m:t>
                </m:r>
              </m:e>
              <m:sub>
                <m:r>
                  <w:rPr>
                    <w:rFonts w:ascii="Cambria Math" w:eastAsia="Times New Roman" w:hAnsi="Cambria Math"/>
                    <w:sz w:val="24"/>
                    <w:szCs w:val="24"/>
                    <w:lang w:val="ro-RO"/>
                  </w:rPr>
                  <m:t>ef,n</m:t>
                </m:r>
              </m:sub>
            </m:sSub>
            <m:r>
              <w:rPr>
                <w:rFonts w:ascii="Cambria Math" w:eastAsia="Times New Roman" w:hAnsi="Cambria Math"/>
                <w:sz w:val="24"/>
                <w:szCs w:val="24"/>
                <w:lang w:val="ro-RO"/>
              </w:rPr>
              <m:t>×</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def,n</m:t>
                </m:r>
              </m:sub>
            </m:sSub>
            <m:r>
              <w:rPr>
                <w:rFonts w:ascii="Cambria Math" w:eastAsia="Times New Roman" w:hAnsi="Cambria Math"/>
                <w:sz w:val="24"/>
                <w:szCs w:val="24"/>
                <w:lang w:val="ro-RO"/>
              </w:rPr>
              <m:t>+</m:t>
            </m:r>
            <m:d>
              <m:dPr>
                <m:ctrlPr>
                  <w:rPr>
                    <w:rFonts w:ascii="Cambria Math" w:eastAsia="Times New Roman" w:hAnsi="Cambria Math"/>
                    <w:i/>
                    <w:sz w:val="24"/>
                    <w:szCs w:val="24"/>
                    <w:lang w:val="ro-RO"/>
                  </w:rPr>
                </m:ctrlPr>
              </m:dPr>
              <m:e>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W</m:t>
                    </m:r>
                  </m:e>
                  <m:sub>
                    <m:r>
                      <w:rPr>
                        <w:rFonts w:ascii="Cambria Math" w:eastAsia="Times New Roman" w:hAnsi="Cambria Math"/>
                        <w:sz w:val="24"/>
                        <w:szCs w:val="24"/>
                        <w:lang w:val="ro-RO"/>
                      </w:rPr>
                      <m:t>def,n</m:t>
                    </m:r>
                  </m:sub>
                </m:sSub>
                <m:r>
                  <w:rPr>
                    <w:rFonts w:ascii="Cambria Math" w:eastAsia="Times New Roman" w:hAnsi="Cambria Math"/>
                    <w:sz w:val="24"/>
                    <w:szCs w:val="24"/>
                    <w:lang w:val="ro-RO"/>
                  </w:rPr>
                  <m:t>-ϒ×</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PD</m:t>
                    </m:r>
                  </m:e>
                  <m:sub>
                    <m:r>
                      <w:rPr>
                        <w:rFonts w:ascii="Cambria Math" w:eastAsia="Times New Roman" w:hAnsi="Cambria Math"/>
                        <w:sz w:val="24"/>
                        <w:szCs w:val="24"/>
                        <w:lang w:val="ro-RO"/>
                      </w:rPr>
                      <m:t>ef,n</m:t>
                    </m:r>
                  </m:sub>
                </m:sSub>
              </m:e>
            </m:d>
            <m:r>
              <w:rPr>
                <w:rFonts w:ascii="Cambria Math" w:eastAsia="Times New Roman" w:hAnsi="Cambria Math"/>
                <w:sz w:val="24"/>
                <w:szCs w:val="24"/>
                <w:lang w:val="ro-RO"/>
              </w:rPr>
              <m:t>×min</m:t>
            </m:r>
            <m:d>
              <m:dPr>
                <m:begChr m:val="{"/>
                <m:endChr m:val="}"/>
                <m:ctrlPr>
                  <w:rPr>
                    <w:rFonts w:ascii="Cambria Math" w:eastAsia="Times New Roman" w:hAnsi="Cambria Math"/>
                    <w:i/>
                    <w:sz w:val="24"/>
                    <w:szCs w:val="24"/>
                    <w:lang w:val="ro-RO"/>
                  </w:rPr>
                </m:ctrlPr>
              </m:dPr>
              <m:e>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n</m:t>
                    </m:r>
                  </m:sub>
                </m:sSub>
                <m:r>
                  <w:rPr>
                    <w:rFonts w:ascii="Cambria Math" w:eastAsia="Times New Roman" w:hAnsi="Cambria Math"/>
                    <w:sz w:val="24"/>
                    <w:szCs w:val="24"/>
                    <w:lang w:val="ro-RO"/>
                  </w:rPr>
                  <m:t>;</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def,n</m:t>
                    </m:r>
                  </m:sub>
                </m:sSub>
              </m:e>
            </m:d>
          </m:e>
        </m:d>
        <m:r>
          <w:rPr>
            <w:rFonts w:ascii="Cambria Math" w:eastAsia="Times New Roman" w:hAnsi="Cambria Math"/>
            <w:sz w:val="24"/>
            <w:szCs w:val="24"/>
            <w:lang w:val="ro-RO"/>
          </w:rPr>
          <m:t>-</m:t>
        </m:r>
        <m:d>
          <m:dPr>
            <m:begChr m:val="["/>
            <m:endChr m:val="]"/>
            <m:ctrlPr>
              <w:rPr>
                <w:rFonts w:ascii="Cambria Math" w:eastAsia="Times New Roman" w:hAnsi="Cambria Math"/>
                <w:i/>
                <w:sz w:val="24"/>
                <w:szCs w:val="24"/>
                <w:lang w:val="ro-RO"/>
              </w:rPr>
            </m:ctrlPr>
          </m:dPr>
          <m:e>
            <m:r>
              <w:rPr>
                <w:rFonts w:ascii="Cambria Math" w:eastAsia="Times New Roman" w:hAnsi="Cambria Math"/>
                <w:sz w:val="24"/>
                <w:szCs w:val="24"/>
                <w:lang w:val="ro-RO"/>
              </w:rPr>
              <m:t>ϒ×</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PD</m:t>
                </m:r>
              </m:e>
              <m:sub>
                <m:r>
                  <w:rPr>
                    <w:rFonts w:ascii="Cambria Math" w:eastAsia="Times New Roman" w:hAnsi="Cambria Math"/>
                    <w:sz w:val="24"/>
                    <w:szCs w:val="24"/>
                    <w:lang w:val="ro-RO"/>
                  </w:rPr>
                  <m:t>ef,n</m:t>
                </m:r>
              </m:sub>
            </m:sSub>
            <m:r>
              <w:rPr>
                <w:rFonts w:ascii="Cambria Math" w:eastAsia="Times New Roman" w:hAnsi="Cambria Math"/>
                <w:sz w:val="24"/>
                <w:szCs w:val="24"/>
                <w:lang w:val="ro-RO"/>
              </w:rPr>
              <m:t>×</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ex,n</m:t>
                </m:r>
              </m:sub>
            </m:sSub>
            <m:r>
              <w:rPr>
                <w:rFonts w:ascii="Cambria Math" w:eastAsia="Times New Roman" w:hAnsi="Cambria Math"/>
                <w:sz w:val="24"/>
                <w:szCs w:val="24"/>
                <w:lang w:val="ro-RO"/>
              </w:rPr>
              <m:t>+(</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W</m:t>
                </m:r>
              </m:e>
              <m:sub>
                <m:r>
                  <w:rPr>
                    <w:rFonts w:ascii="Cambria Math" w:eastAsia="Times New Roman" w:hAnsi="Cambria Math"/>
                    <w:sz w:val="24"/>
                    <w:szCs w:val="24"/>
                    <w:lang w:val="ro-RO"/>
                  </w:rPr>
                  <m:t>ex,n</m:t>
                </m:r>
              </m:sub>
            </m:sSub>
            <m:r>
              <w:rPr>
                <w:rFonts w:ascii="Cambria Math" w:eastAsia="Times New Roman" w:hAnsi="Cambria Math"/>
                <w:sz w:val="24"/>
                <w:szCs w:val="24"/>
                <w:lang w:val="ro-RO"/>
              </w:rPr>
              <m:t>-ϒ×</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PD</m:t>
                </m:r>
              </m:e>
              <m:sub>
                <m:r>
                  <w:rPr>
                    <w:rFonts w:ascii="Cambria Math" w:eastAsia="Times New Roman" w:hAnsi="Cambria Math"/>
                    <w:sz w:val="24"/>
                    <w:szCs w:val="24"/>
                    <w:lang w:val="ro-RO"/>
                  </w:rPr>
                  <m:t>ef,n</m:t>
                </m:r>
              </m:sub>
            </m:sSub>
            <m:r>
              <w:rPr>
                <w:rFonts w:ascii="Cambria Math" w:eastAsia="Times New Roman" w:hAnsi="Cambria Math"/>
                <w:sz w:val="24"/>
                <w:szCs w:val="24"/>
                <w:lang w:val="ro-RO"/>
              </w:rPr>
              <m:t>)×max</m:t>
            </m:r>
            <m:d>
              <m:dPr>
                <m:begChr m:val="{"/>
                <m:endChr m:val="}"/>
                <m:ctrlPr>
                  <w:rPr>
                    <w:rFonts w:ascii="Cambria Math" w:eastAsia="Times New Roman" w:hAnsi="Cambria Math"/>
                    <w:i/>
                    <w:sz w:val="24"/>
                    <w:szCs w:val="24"/>
                    <w:lang w:val="ro-RO"/>
                  </w:rPr>
                </m:ctrlPr>
              </m:dPr>
              <m:e>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n</m:t>
                    </m:r>
                  </m:sub>
                </m:sSub>
                <m:r>
                  <w:rPr>
                    <w:rFonts w:ascii="Cambria Math" w:eastAsia="Times New Roman" w:hAnsi="Cambria Math"/>
                    <w:sz w:val="24"/>
                    <w:szCs w:val="24"/>
                    <w:lang w:val="ro-RO"/>
                  </w:rPr>
                  <m:t>;</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ex,n</m:t>
                    </m:r>
                  </m:sub>
                </m:sSub>
              </m:e>
            </m:d>
          </m:e>
        </m:d>
      </m:oMath>
      <w:r w:rsidR="001A7103" w:rsidRPr="001739F7">
        <w:rPr>
          <w:rFonts w:ascii="Times New Roman" w:eastAsia="Times New Roman" w:hAnsi="Times New Roman"/>
          <w:sz w:val="24"/>
          <w:szCs w:val="24"/>
          <w:lang w:val="ro-MD"/>
        </w:rPr>
        <w:t> </w:t>
      </w:r>
      <w:r w:rsidR="00B309D0" w:rsidRPr="001739F7">
        <w:rPr>
          <w:rFonts w:ascii="Times New Roman" w:eastAsia="Times New Roman" w:hAnsi="Times New Roman"/>
          <w:sz w:val="24"/>
          <w:szCs w:val="24"/>
          <w:lang w:val="ro-MD"/>
        </w:rPr>
        <w:t>      </w:t>
      </w:r>
      <w:r w:rsidR="001A7103" w:rsidRPr="001739F7">
        <w:rPr>
          <w:rFonts w:ascii="Times New Roman" w:eastAsia="Times New Roman" w:hAnsi="Times New Roman"/>
          <w:sz w:val="24"/>
          <w:szCs w:val="24"/>
          <w:lang w:val="ro-MD"/>
        </w:rPr>
        <w:t> (4</w:t>
      </w:r>
      <w:r w:rsidR="00A60C07" w:rsidRPr="001739F7">
        <w:rPr>
          <w:rFonts w:ascii="Times New Roman" w:eastAsia="Times New Roman" w:hAnsi="Times New Roman"/>
          <w:sz w:val="24"/>
          <w:szCs w:val="24"/>
          <w:lang w:val="ro-MD"/>
        </w:rPr>
        <w:t>6</w:t>
      </w:r>
      <w:r w:rsidR="001A7103" w:rsidRPr="001739F7">
        <w:rPr>
          <w:rFonts w:ascii="Times New Roman" w:eastAsia="Times New Roman" w:hAnsi="Times New Roman"/>
          <w:sz w:val="24"/>
          <w:szCs w:val="24"/>
          <w:lang w:val="ro-MD"/>
        </w:rPr>
        <w:t>)</w:t>
      </w:r>
    </w:p>
    <w:p w14:paraId="3673C747" w14:textId="1C3FDE57" w:rsidR="001A7103" w:rsidRPr="00F32E21" w:rsidRDefault="001A7103" w:rsidP="00C46B23">
      <w:pPr>
        <w:spacing w:after="120" w:line="240" w:lineRule="auto"/>
        <w:ind w:firstLine="448"/>
        <w:rPr>
          <w:rFonts w:ascii="Times New Roman" w:eastAsia="Times New Roman" w:hAnsi="Times New Roman"/>
          <w:sz w:val="24"/>
          <w:szCs w:val="24"/>
          <w:lang w:val="ro-MD" w:eastAsia="ru-RU"/>
        </w:rPr>
      </w:pPr>
      <w:r w:rsidRPr="00F32E21">
        <w:rPr>
          <w:rFonts w:ascii="Times New Roman" w:eastAsia="Times New Roman" w:hAnsi="Times New Roman"/>
          <w:sz w:val="24"/>
          <w:szCs w:val="24"/>
          <w:lang w:val="ro-MD" w:eastAsia="ru-RU"/>
        </w:rPr>
        <w:t>unde:</w:t>
      </w:r>
    </w:p>
    <w:p w14:paraId="594163C1" w14:textId="7D46357D" w:rsidR="00D4730D" w:rsidRPr="00F32E21" w:rsidRDefault="00D4730D" w:rsidP="00C46B23">
      <w:pPr>
        <w:spacing w:after="120" w:line="240" w:lineRule="auto"/>
        <w:ind w:firstLine="450"/>
        <w:jc w:val="both"/>
        <w:rPr>
          <w:rFonts w:ascii="Times New Roman" w:eastAsia="Times New Roman" w:hAnsi="Times New Roman"/>
          <w:sz w:val="24"/>
          <w:szCs w:val="24"/>
          <w:lang w:val="ro-MD" w:eastAsia="ru-RU"/>
        </w:rPr>
      </w:pPr>
      <w:proofErr w:type="spellStart"/>
      <w:r w:rsidRPr="00F32E21">
        <w:rPr>
          <w:rFonts w:ascii="Times New Roman" w:eastAsia="Times New Roman" w:hAnsi="Times New Roman"/>
          <w:i/>
          <w:iCs/>
          <w:sz w:val="24"/>
          <w:szCs w:val="24"/>
          <w:lang w:val="ro-MD" w:eastAsia="ru-RU"/>
        </w:rPr>
        <w:t>PE</w:t>
      </w:r>
      <w:r w:rsidRPr="00F32E21">
        <w:rPr>
          <w:rFonts w:ascii="Times New Roman" w:eastAsia="Times New Roman" w:hAnsi="Times New Roman"/>
          <w:i/>
          <w:iCs/>
          <w:sz w:val="24"/>
          <w:szCs w:val="24"/>
          <w:vertAlign w:val="subscript"/>
          <w:lang w:val="ro-MD" w:eastAsia="ru-RU"/>
        </w:rPr>
        <w:t>n</w:t>
      </w:r>
      <w:proofErr w:type="spellEnd"/>
      <w:r w:rsidRPr="00F32E21">
        <w:rPr>
          <w:rFonts w:ascii="Times New Roman" w:eastAsia="Times New Roman" w:hAnsi="Times New Roman"/>
          <w:i/>
          <w:iCs/>
          <w:sz w:val="24"/>
          <w:szCs w:val="24"/>
          <w:vertAlign w:val="subscript"/>
          <w:lang w:val="ro-MD" w:eastAsia="ru-RU"/>
        </w:rPr>
        <w:t xml:space="preserve"> </w:t>
      </w:r>
      <w:r w:rsidRPr="00F32E21">
        <w:rPr>
          <w:rFonts w:ascii="Times New Roman" w:eastAsia="Times New Roman" w:hAnsi="Times New Roman"/>
          <w:sz w:val="24"/>
          <w:szCs w:val="24"/>
          <w:lang w:val="ro-MD" w:eastAsia="ru-RU"/>
        </w:rPr>
        <w:t xml:space="preserve">– prețul mediu de procurare în anul ,,n” a energiei electrice conform notificărilor, </w:t>
      </w:r>
      <w:r w:rsidR="00C55BA5" w:rsidRPr="00F32E21">
        <w:rPr>
          <w:rFonts w:ascii="Times New Roman" w:eastAsia="Times New Roman" w:hAnsi="Times New Roman"/>
          <w:sz w:val="24"/>
          <w:szCs w:val="24"/>
          <w:lang w:val="ro-MD" w:eastAsia="ru-RU"/>
        </w:rPr>
        <w:t>exprimat</w:t>
      </w:r>
      <w:r w:rsidRPr="00F32E21">
        <w:rPr>
          <w:rFonts w:ascii="Times New Roman" w:eastAsia="Times New Roman" w:hAnsi="Times New Roman"/>
          <w:sz w:val="24"/>
          <w:szCs w:val="24"/>
          <w:lang w:val="ro-MD" w:eastAsia="ru-RU"/>
        </w:rPr>
        <w:t xml:space="preserve"> în lei/kWh</w:t>
      </w:r>
      <w:r w:rsidR="00394B64" w:rsidRPr="00F32E21">
        <w:rPr>
          <w:rFonts w:ascii="Times New Roman" w:eastAsia="Times New Roman" w:hAnsi="Times New Roman"/>
          <w:sz w:val="24"/>
          <w:szCs w:val="24"/>
          <w:lang w:val="ro-MD" w:eastAsia="ru-RU"/>
        </w:rPr>
        <w:t>;</w:t>
      </w:r>
    </w:p>
    <w:p w14:paraId="12B0C9E9" w14:textId="1E8139FE" w:rsidR="001A7103" w:rsidRPr="00F32E21" w:rsidRDefault="006A0B8A" w:rsidP="00C46B23">
      <w:pPr>
        <w:spacing w:after="120" w:line="240" w:lineRule="auto"/>
        <w:ind w:firstLine="450"/>
        <w:jc w:val="both"/>
        <w:rPr>
          <w:rFonts w:ascii="Times New Roman" w:eastAsia="Times New Roman" w:hAnsi="Times New Roman"/>
          <w:sz w:val="24"/>
          <w:szCs w:val="24"/>
          <w:lang w:val="ro-RO"/>
        </w:rPr>
      </w:pPr>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W</m:t>
            </m:r>
          </m:e>
          <m:sub>
            <m:r>
              <w:rPr>
                <w:rFonts w:ascii="Cambria Math" w:eastAsia="Times New Roman" w:hAnsi="Cambria Math"/>
                <w:sz w:val="24"/>
                <w:szCs w:val="24"/>
                <w:lang w:val="ro-MD"/>
              </w:rPr>
              <m:t>def,n</m:t>
            </m:r>
          </m:sub>
        </m:sSub>
      </m:oMath>
      <w:r w:rsidR="001A7103" w:rsidRPr="00F32E21">
        <w:rPr>
          <w:rFonts w:ascii="Times New Roman" w:eastAsia="Times New Roman" w:hAnsi="Times New Roman"/>
          <w:sz w:val="24"/>
          <w:szCs w:val="24"/>
          <w:lang w:val="ro-MD"/>
        </w:rPr>
        <w:t>,</w:t>
      </w:r>
      <m:oMath>
        <m:r>
          <w:rPr>
            <w:rFonts w:ascii="Cambria Math" w:eastAsia="Times New Roman" w:hAnsi="Cambria Math"/>
            <w:sz w:val="24"/>
            <w:szCs w:val="24"/>
            <w:lang w:val="ro-MD"/>
          </w:rPr>
          <m:t xml:space="preserve"> </m:t>
        </m:r>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W</m:t>
            </m:r>
          </m:e>
          <m:sub>
            <m:r>
              <w:rPr>
                <w:rFonts w:ascii="Cambria Math" w:eastAsia="Times New Roman" w:hAnsi="Cambria Math"/>
                <w:sz w:val="24"/>
                <w:szCs w:val="24"/>
                <w:lang w:val="ro-MD"/>
              </w:rPr>
              <m:t>ex,n</m:t>
            </m:r>
          </m:sub>
        </m:sSub>
      </m:oMath>
      <w:r w:rsidR="001A7103" w:rsidRPr="00F32E21">
        <w:rPr>
          <w:rFonts w:ascii="Times New Roman" w:eastAsia="Times New Roman" w:hAnsi="Times New Roman"/>
          <w:sz w:val="24"/>
          <w:szCs w:val="24"/>
          <w:lang w:val="ro-MD"/>
        </w:rPr>
        <w:t xml:space="preserve">– </w:t>
      </w:r>
      <w:r w:rsidR="006505FC" w:rsidRPr="00F32E21">
        <w:rPr>
          <w:rFonts w:ascii="Times New Roman" w:eastAsia="Times New Roman" w:hAnsi="Times New Roman"/>
          <w:sz w:val="24"/>
          <w:szCs w:val="24"/>
          <w:lang w:val="ro-MD"/>
        </w:rPr>
        <w:t>energia electrică de deficit, respectiv energia electrică în excedent, aferentă anului „n”, kWh</w:t>
      </w:r>
      <w:r w:rsidR="00037E1A" w:rsidRPr="00F32E21">
        <w:rPr>
          <w:rFonts w:ascii="Times New Roman" w:eastAsia="Times New Roman" w:hAnsi="Times New Roman"/>
          <w:sz w:val="24"/>
          <w:szCs w:val="24"/>
          <w:lang w:val="ro-MD"/>
        </w:rPr>
        <w:t>;</w:t>
      </w:r>
      <w:r w:rsidR="009448B0" w:rsidRPr="00F32E21">
        <w:rPr>
          <w:rFonts w:ascii="Times New Roman" w:eastAsia="Times New Roman" w:hAnsi="Times New Roman"/>
          <w:sz w:val="24"/>
          <w:szCs w:val="24"/>
          <w:lang w:val="ro-MD"/>
        </w:rPr>
        <w:t xml:space="preserve"> </w:t>
      </w:r>
    </w:p>
    <w:p w14:paraId="54D0A510" w14:textId="77777777" w:rsidR="00090CA6" w:rsidRPr="00F32E21" w:rsidRDefault="006A0B8A" w:rsidP="00C46B23">
      <w:pPr>
        <w:spacing w:after="120" w:line="240" w:lineRule="auto"/>
        <w:ind w:firstLine="450"/>
        <w:jc w:val="both"/>
        <w:rPr>
          <w:rFonts w:ascii="Times New Roman" w:eastAsia="Times New Roman" w:hAnsi="Times New Roman"/>
          <w:sz w:val="24"/>
          <w:szCs w:val="24"/>
          <w:lang w:val="ro-MD"/>
        </w:rPr>
      </w:pPr>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PE</m:t>
            </m:r>
          </m:e>
          <m:sub>
            <m:r>
              <w:rPr>
                <w:rFonts w:ascii="Cambria Math" w:eastAsia="Times New Roman" w:hAnsi="Cambria Math"/>
                <w:sz w:val="24"/>
                <w:szCs w:val="24"/>
                <w:lang w:val="ro-MD"/>
              </w:rPr>
              <m:t>def, n</m:t>
            </m:r>
          </m:sub>
        </m:sSub>
      </m:oMath>
      <w:r w:rsidR="001A7103" w:rsidRPr="00F32E21">
        <w:rPr>
          <w:rFonts w:ascii="Times New Roman" w:eastAsia="Times New Roman" w:hAnsi="Times New Roman"/>
          <w:sz w:val="24"/>
          <w:szCs w:val="24"/>
          <w:lang w:val="ro-MD"/>
        </w:rPr>
        <w:t xml:space="preserve">, </w:t>
      </w:r>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PE</m:t>
            </m:r>
          </m:e>
          <m:sub>
            <m:r>
              <w:rPr>
                <w:rFonts w:ascii="Cambria Math" w:eastAsia="Times New Roman" w:hAnsi="Cambria Math"/>
                <w:sz w:val="24"/>
                <w:szCs w:val="24"/>
                <w:lang w:val="ro-MD"/>
              </w:rPr>
              <m:t>ex, n</m:t>
            </m:r>
          </m:sub>
        </m:sSub>
      </m:oMath>
      <w:r w:rsidR="001A7103" w:rsidRPr="00F32E21">
        <w:rPr>
          <w:rFonts w:ascii="Times New Roman" w:eastAsia="Times New Roman" w:hAnsi="Times New Roman"/>
          <w:sz w:val="24"/>
          <w:szCs w:val="24"/>
          <w:lang w:val="ro-MD"/>
        </w:rPr>
        <w:t>– prețul mediu ponderat al energiei electrice pentru deficit și excedent în anul „n”, lei/kWh</w:t>
      </w:r>
      <w:r w:rsidR="00090CA6" w:rsidRPr="00F32E21">
        <w:rPr>
          <w:rFonts w:ascii="Times New Roman" w:eastAsia="Times New Roman" w:hAnsi="Times New Roman"/>
          <w:sz w:val="24"/>
          <w:szCs w:val="24"/>
          <w:lang w:val="ro-MD"/>
        </w:rPr>
        <w:t>;</w:t>
      </w:r>
    </w:p>
    <w:p w14:paraId="5A9FB67C" w14:textId="5E9A9286" w:rsidR="00B309D0" w:rsidRDefault="00090CA6" w:rsidP="00C46B23">
      <w:pPr>
        <w:spacing w:after="120" w:line="240" w:lineRule="auto"/>
        <w:ind w:firstLine="450"/>
        <w:jc w:val="both"/>
        <w:rPr>
          <w:rFonts w:ascii="Times New Roman" w:eastAsia="Times New Roman" w:hAnsi="Times New Roman"/>
          <w:sz w:val="24"/>
          <w:szCs w:val="24"/>
          <w:lang w:val="ro-MD"/>
        </w:rPr>
      </w:pPr>
      <m:oMath>
        <m:r>
          <w:rPr>
            <w:rFonts w:ascii="Cambria Math" w:eastAsia="Times New Roman" w:hAnsi="Cambria Math"/>
            <w:sz w:val="24"/>
            <w:szCs w:val="24"/>
            <w:lang w:val="ro-RO"/>
          </w:rPr>
          <m:t>ϒ</m:t>
        </m:r>
      </m:oMath>
      <w:r w:rsidRPr="001739F7">
        <w:rPr>
          <w:rFonts w:ascii="Times New Roman" w:eastAsia="Times New Roman" w:hAnsi="Times New Roman"/>
          <w:sz w:val="24"/>
          <w:szCs w:val="24"/>
          <w:lang w:val="ro-RO"/>
        </w:rPr>
        <w:t xml:space="preserve">– </w:t>
      </w:r>
      <w:r w:rsidR="0041565E" w:rsidRPr="001739F7">
        <w:rPr>
          <w:rFonts w:ascii="Times New Roman" w:eastAsia="Times New Roman" w:hAnsi="Times New Roman"/>
          <w:sz w:val="24"/>
          <w:szCs w:val="24"/>
          <w:lang w:val="ro-RO"/>
        </w:rPr>
        <w:t xml:space="preserve">plafonul dezechilibrelor înregistrate de OSD acceptate în scopuri tarifare. Pentru primul an al perioadei de reglementare valoarea plafonului se stabilește în cuantum de 0,14. </w:t>
      </w:r>
      <w:r w:rsidR="000D744C" w:rsidRPr="001739F7">
        <w:rPr>
          <w:rFonts w:ascii="Times New Roman" w:eastAsia="Times New Roman" w:hAnsi="Times New Roman"/>
          <w:sz w:val="24"/>
          <w:szCs w:val="24"/>
          <w:lang w:val="ro-RO"/>
        </w:rPr>
        <w:t>Ulterior, valoarea acestuia se micșorează</w:t>
      </w:r>
      <w:r w:rsidR="0041565E" w:rsidRPr="001739F7">
        <w:rPr>
          <w:rFonts w:ascii="Times New Roman" w:eastAsia="Times New Roman" w:hAnsi="Times New Roman"/>
          <w:sz w:val="24"/>
          <w:szCs w:val="24"/>
          <w:lang w:val="ro-RO"/>
        </w:rPr>
        <w:t xml:space="preserve"> anual cu 0,01</w:t>
      </w:r>
      <w:r w:rsidR="00037E1A" w:rsidRPr="001739F7">
        <w:rPr>
          <w:rFonts w:ascii="Times New Roman" w:eastAsia="Times New Roman" w:hAnsi="Times New Roman"/>
          <w:sz w:val="24"/>
          <w:szCs w:val="24"/>
          <w:lang w:val="ro-RO"/>
        </w:rPr>
        <w:t xml:space="preserve">. În cazul în care </w:t>
      </w:r>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W</m:t>
            </m:r>
          </m:e>
          <m:sub>
            <m:r>
              <w:rPr>
                <w:rFonts w:ascii="Cambria Math" w:eastAsia="Times New Roman" w:hAnsi="Cambria Math"/>
                <w:sz w:val="24"/>
                <w:szCs w:val="24"/>
                <w:lang w:val="ro-MD"/>
              </w:rPr>
              <m:t>def,n</m:t>
            </m:r>
          </m:sub>
        </m:sSub>
      </m:oMath>
      <w:r w:rsidR="00037E1A" w:rsidRPr="001739F7">
        <w:rPr>
          <w:rFonts w:ascii="Times New Roman" w:eastAsia="Times New Roman" w:hAnsi="Times New Roman"/>
          <w:sz w:val="24"/>
          <w:szCs w:val="24"/>
          <w:lang w:val="ro-MD"/>
        </w:rPr>
        <w:t>, și/sau</w:t>
      </w:r>
      <m:oMath>
        <m:r>
          <w:rPr>
            <w:rFonts w:ascii="Cambria Math" w:eastAsia="Times New Roman" w:hAnsi="Cambria Math"/>
            <w:sz w:val="24"/>
            <w:szCs w:val="24"/>
            <w:lang w:val="ro-MD"/>
          </w:rPr>
          <m:t xml:space="preserve"> </m:t>
        </m:r>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W</m:t>
            </m:r>
          </m:e>
          <m:sub>
            <m:r>
              <w:rPr>
                <w:rFonts w:ascii="Cambria Math" w:eastAsia="Times New Roman" w:hAnsi="Cambria Math"/>
                <w:sz w:val="24"/>
                <w:szCs w:val="24"/>
                <w:lang w:val="ro-MD"/>
              </w:rPr>
              <m:t>ex,n</m:t>
            </m:r>
          </m:sub>
        </m:sSub>
      </m:oMath>
      <w:r w:rsidR="00037E1A" w:rsidRPr="001739F7">
        <w:rPr>
          <w:rFonts w:ascii="Times New Roman" w:eastAsia="Times New Roman" w:hAnsi="Times New Roman"/>
          <w:sz w:val="24"/>
          <w:szCs w:val="24"/>
          <w:lang w:val="ro-MD"/>
        </w:rPr>
        <w:t xml:space="preserve"> rezultă în valori mai mici decât produsul </w:t>
      </w:r>
      <m:oMath>
        <m:r>
          <w:rPr>
            <w:rFonts w:ascii="Cambria Math" w:eastAsia="Times New Roman" w:hAnsi="Cambria Math"/>
            <w:sz w:val="24"/>
            <w:szCs w:val="24"/>
            <w:lang w:val="ro-RO"/>
          </w:rPr>
          <m:t>ϒ×</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PD</m:t>
            </m:r>
          </m:e>
          <m:sub>
            <m:r>
              <w:rPr>
                <w:rFonts w:ascii="Cambria Math" w:eastAsia="Times New Roman" w:hAnsi="Cambria Math"/>
                <w:sz w:val="24"/>
                <w:szCs w:val="24"/>
                <w:lang w:val="ro-RO"/>
              </w:rPr>
              <m:t>ef,n</m:t>
            </m:r>
          </m:sub>
        </m:sSub>
      </m:oMath>
      <w:r w:rsidR="00037E1A" w:rsidRPr="001739F7">
        <w:rPr>
          <w:rFonts w:ascii="Times New Roman" w:eastAsia="Times New Roman" w:hAnsi="Times New Roman"/>
          <w:sz w:val="24"/>
          <w:szCs w:val="24"/>
          <w:lang w:val="ro-MD"/>
        </w:rPr>
        <w:t>, valoarea financiară a costurilor pentru dezechilibrele în deficit și/sau veniturilor pentru dezechilibrele în excedent se acceptă integral.</w:t>
      </w:r>
      <w:r w:rsidR="00417367" w:rsidRPr="001739F7">
        <w:rPr>
          <w:rFonts w:ascii="Times New Roman" w:eastAsia="Times New Roman" w:hAnsi="Times New Roman"/>
          <w:sz w:val="24"/>
          <w:szCs w:val="24"/>
          <w:lang w:val="ro-MD"/>
        </w:rPr>
        <w:t xml:space="preserve"> </w:t>
      </w:r>
      <w:r w:rsidR="000A146B" w:rsidRPr="001739F7">
        <w:rPr>
          <w:rFonts w:ascii="Times New Roman" w:eastAsia="Times New Roman" w:hAnsi="Times New Roman"/>
          <w:sz w:val="24"/>
          <w:szCs w:val="24"/>
          <w:lang w:val="ro-MD"/>
        </w:rPr>
        <w:t xml:space="preserve">La determinarea </w:t>
      </w:r>
      <m:oMath>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RFD</m:t>
            </m:r>
          </m:e>
          <m:sub>
            <m:r>
              <w:rPr>
                <w:rFonts w:ascii="Cambria Math" w:eastAsia="Times New Roman" w:hAnsi="Cambria Math"/>
                <w:sz w:val="24"/>
                <w:szCs w:val="24"/>
                <w:lang w:val="ro-RO"/>
              </w:rPr>
              <m:t>n</m:t>
            </m:r>
          </m:sub>
        </m:sSub>
      </m:oMath>
      <w:r w:rsidR="000A146B" w:rsidRPr="001739F7">
        <w:rPr>
          <w:rFonts w:ascii="Times New Roman" w:eastAsia="Times New Roman" w:hAnsi="Times New Roman"/>
          <w:sz w:val="24"/>
          <w:szCs w:val="24"/>
          <w:lang w:val="ro-MD"/>
        </w:rPr>
        <w:t xml:space="preserve"> se exclud cantitățile </w:t>
      </w:r>
      <w:r w:rsidR="00F74F2B" w:rsidRPr="001739F7">
        <w:rPr>
          <w:rFonts w:ascii="Times New Roman" w:eastAsia="Times New Roman" w:hAnsi="Times New Roman"/>
          <w:sz w:val="24"/>
          <w:szCs w:val="24"/>
          <w:lang w:val="ro-MD"/>
        </w:rPr>
        <w:t>de energie electrică în deficit, înregistrate în rezultatul</w:t>
      </w:r>
      <w:r w:rsidR="000A146B" w:rsidRPr="001739F7">
        <w:rPr>
          <w:rFonts w:ascii="Times New Roman" w:eastAsia="Times New Roman" w:hAnsi="Times New Roman"/>
          <w:sz w:val="24"/>
          <w:szCs w:val="24"/>
          <w:lang w:val="ro-MD"/>
        </w:rPr>
        <w:t xml:space="preserve"> restricțiilor de capacități transfrontaliere.</w:t>
      </w:r>
    </w:p>
    <w:p w14:paraId="17D8FA10" w14:textId="487C157F" w:rsidR="00E72BB2" w:rsidRPr="00580546" w:rsidRDefault="00E72BB2" w:rsidP="00C46B23">
      <w:pPr>
        <w:pStyle w:val="a5"/>
        <w:numPr>
          <w:ilvl w:val="0"/>
          <w:numId w:val="2"/>
        </w:numPr>
        <w:spacing w:after="120" w:line="240" w:lineRule="auto"/>
        <w:ind w:left="0" w:firstLine="562"/>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Consumul tehnologic şi pierderile de energie electrică în reţelele electrice de distribuţie se repartizează de OSD pentru fiecare tip de reţea, în parte, conform ponderilor efective înregistrate în anul ,,n-1”. Consumul </w:t>
      </w:r>
      <w:r w:rsidR="00526EF4" w:rsidRPr="00580546">
        <w:rPr>
          <w:rFonts w:ascii="Times New Roman" w:eastAsia="Times New Roman" w:hAnsi="Times New Roman"/>
          <w:sz w:val="24"/>
          <w:szCs w:val="24"/>
          <w:lang w:val="ro-MD" w:eastAsia="ru-RU"/>
        </w:rPr>
        <w:t xml:space="preserve">tehnologic </w:t>
      </w:r>
      <w:r w:rsidRPr="00580546">
        <w:rPr>
          <w:rFonts w:ascii="Times New Roman" w:eastAsia="Times New Roman" w:hAnsi="Times New Roman"/>
          <w:sz w:val="24"/>
          <w:szCs w:val="24"/>
          <w:lang w:val="ro-MD" w:eastAsia="ru-RU"/>
        </w:rPr>
        <w:t xml:space="preserve">şi pierderile de energie electrică </w:t>
      </w:r>
      <w:r w:rsidR="00526EF4" w:rsidRPr="00580546">
        <w:rPr>
          <w:rFonts w:ascii="Times New Roman" w:eastAsia="Times New Roman" w:hAnsi="Times New Roman"/>
          <w:sz w:val="24"/>
          <w:szCs w:val="24"/>
          <w:lang w:val="ro-MD" w:eastAsia="ru-RU"/>
        </w:rPr>
        <w:t xml:space="preserve">în reţelele electrice de distribuţie </w:t>
      </w:r>
      <w:r w:rsidRPr="00580546">
        <w:rPr>
          <w:rFonts w:ascii="Times New Roman" w:eastAsia="Times New Roman" w:hAnsi="Times New Roman"/>
          <w:sz w:val="24"/>
          <w:szCs w:val="24"/>
          <w:lang w:val="ro-MD" w:eastAsia="ru-RU"/>
        </w:rPr>
        <w:t>în kWh, calculate integral, trebuie să fie egale cu suma acestor pierderi calculate separat pentru reţelele electrice de distribuţie de înaltă, de medie şi de joasă tensiune: </w:t>
      </w:r>
    </w:p>
    <w:p w14:paraId="0D04C022" w14:textId="56AD4800" w:rsidR="006E74C0" w:rsidRPr="00580546" w:rsidRDefault="006A0B8A" w:rsidP="00C46B23">
      <w:pPr>
        <w:spacing w:after="0" w:line="240" w:lineRule="auto"/>
        <w:jc w:val="center"/>
        <w:rPr>
          <w:rFonts w:ascii="Times New Roman" w:eastAsia="Times New Roman" w:hAnsi="Times New Roman"/>
          <w:sz w:val="24"/>
          <w:szCs w:val="24"/>
          <w:lang w:val="ro-MD" w:eastAsia="ru-RU"/>
        </w:rPr>
      </w:pPr>
      <m:oMathPara>
        <m:oMath>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PD</m:t>
              </m:r>
            </m:e>
            <m:sub>
              <m:r>
                <w:rPr>
                  <w:rFonts w:ascii="Cambria Math" w:eastAsia="Times New Roman" w:hAnsi="Cambria Math"/>
                  <w:sz w:val="24"/>
                  <w:szCs w:val="24"/>
                  <w:lang w:val="ro-MD" w:eastAsia="ru-RU"/>
                </w:rPr>
                <m:t>nt</m:t>
              </m:r>
            </m:sub>
          </m:sSub>
          <m:r>
            <w:rPr>
              <w:rFonts w:ascii="Cambria Math" w:eastAsia="Times New Roman" w:hAnsi="Cambria Math"/>
              <w:sz w:val="24"/>
              <w:szCs w:val="24"/>
              <w:lang w:val="ro-MD" w:eastAsia="ru-RU"/>
            </w:rPr>
            <m:t>=</m:t>
          </m:r>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PD</m:t>
              </m:r>
            </m:e>
            <m:sub>
              <m:r>
                <w:rPr>
                  <w:rFonts w:ascii="Cambria Math" w:eastAsia="Times New Roman" w:hAnsi="Cambria Math"/>
                  <w:sz w:val="24"/>
                  <w:szCs w:val="24"/>
                  <w:lang w:val="ro-MD" w:eastAsia="ru-RU"/>
                </w:rPr>
                <m:t>nît</m:t>
              </m:r>
            </m:sub>
          </m:sSub>
          <m:r>
            <w:rPr>
              <w:rFonts w:ascii="Cambria Math" w:eastAsia="Times New Roman" w:hAnsi="Cambria Math"/>
              <w:sz w:val="24"/>
              <w:szCs w:val="24"/>
              <w:lang w:val="ro-MD" w:eastAsia="ru-RU"/>
            </w:rPr>
            <m:t>+</m:t>
          </m:r>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PD</m:t>
              </m:r>
            </m:e>
            <m:sub>
              <m:r>
                <w:rPr>
                  <w:rFonts w:ascii="Cambria Math" w:eastAsia="Times New Roman" w:hAnsi="Cambria Math"/>
                  <w:sz w:val="24"/>
                  <w:szCs w:val="24"/>
                  <w:lang w:val="ro-MD" w:eastAsia="ru-RU"/>
                </w:rPr>
                <m:t>nmt</m:t>
              </m:r>
            </m:sub>
          </m:sSub>
          <m:r>
            <w:rPr>
              <w:rFonts w:ascii="Cambria Math" w:eastAsia="Times New Roman" w:hAnsi="Cambria Math"/>
              <w:sz w:val="24"/>
              <w:szCs w:val="24"/>
              <w:lang w:val="ro-MD" w:eastAsia="ru-RU"/>
            </w:rPr>
            <m:t>+</m:t>
          </m:r>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PD</m:t>
              </m:r>
            </m:e>
            <m:sub>
              <m:r>
                <w:rPr>
                  <w:rFonts w:ascii="Cambria Math" w:eastAsia="Times New Roman" w:hAnsi="Cambria Math"/>
                  <w:sz w:val="24"/>
                  <w:szCs w:val="24"/>
                  <w:lang w:val="ro-MD" w:eastAsia="ru-RU"/>
                </w:rPr>
                <m:t>njt</m:t>
              </m:r>
            </m:sub>
          </m:sSub>
          <m:r>
            <w:rPr>
              <w:rFonts w:ascii="Cambria Math" w:eastAsia="Times New Roman" w:hAnsi="Cambria Math"/>
              <w:sz w:val="24"/>
              <w:szCs w:val="24"/>
              <w:lang w:val="ro-MD" w:eastAsia="ru-RU"/>
            </w:rPr>
            <m:t xml:space="preserve"> (47)</m:t>
          </m:r>
        </m:oMath>
      </m:oMathPara>
    </w:p>
    <w:p w14:paraId="1CFDB7B1" w14:textId="2DA17779" w:rsidR="00E72BB2" w:rsidRDefault="00E72BB2"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unde:</w:t>
      </w:r>
    </w:p>
    <w:p w14:paraId="4C7CD0E0" w14:textId="3DF1C596" w:rsidR="00E72BB2" w:rsidRPr="00580546" w:rsidRDefault="00E72BB2" w:rsidP="00C46B23">
      <w:pPr>
        <w:spacing w:after="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PD</w:t>
      </w:r>
      <w:r w:rsidRPr="00580546">
        <w:rPr>
          <w:rFonts w:ascii="Times New Roman" w:eastAsia="Times New Roman" w:hAnsi="Times New Roman"/>
          <w:i/>
          <w:iCs/>
          <w:sz w:val="24"/>
          <w:szCs w:val="24"/>
          <w:vertAlign w:val="subscript"/>
          <w:lang w:val="ro-MD" w:eastAsia="ru-RU"/>
        </w:rPr>
        <w:t>nt</w:t>
      </w:r>
      <w:proofErr w:type="spellEnd"/>
      <w:r w:rsidRPr="00580546">
        <w:rPr>
          <w:rFonts w:ascii="Times New Roman" w:eastAsia="Times New Roman" w:hAnsi="Times New Roman"/>
          <w:i/>
          <w:iCs/>
          <w:sz w:val="24"/>
          <w:szCs w:val="24"/>
          <w:lang w:val="ro-MD" w:eastAsia="ru-RU"/>
        </w:rPr>
        <w:t xml:space="preserve"> </w:t>
      </w:r>
      <w:r w:rsidRPr="00580546">
        <w:rPr>
          <w:rFonts w:ascii="Times New Roman" w:eastAsia="Times New Roman" w:hAnsi="Times New Roman"/>
          <w:sz w:val="24"/>
          <w:szCs w:val="24"/>
          <w:lang w:val="ro-MD" w:eastAsia="ru-RU"/>
        </w:rPr>
        <w:t>– consumul tehnologic şi pierderile de energie electrică</w:t>
      </w:r>
      <w:r w:rsidR="00E3580B" w:rsidRPr="00580546">
        <w:rPr>
          <w:rFonts w:ascii="Times New Roman" w:eastAsia="Times New Roman" w:hAnsi="Times New Roman"/>
          <w:sz w:val="24"/>
          <w:szCs w:val="24"/>
          <w:lang w:val="ro-MD" w:eastAsia="ru-RU"/>
        </w:rPr>
        <w:t xml:space="preserve"> </w:t>
      </w:r>
      <w:r w:rsidR="00E3580B" w:rsidRPr="00580546">
        <w:rPr>
          <w:rFonts w:ascii="Times New Roman" w:eastAsia="Times New Roman" w:hAnsi="Times New Roman"/>
          <w:bCs/>
          <w:sz w:val="24"/>
          <w:szCs w:val="24"/>
          <w:lang w:val="ro-MD" w:eastAsia="ru-RU"/>
        </w:rPr>
        <w:t>în rețeaua electrică de distribuție</w:t>
      </w:r>
      <w:r w:rsidRPr="00580546">
        <w:rPr>
          <w:rFonts w:ascii="Times New Roman" w:eastAsia="Times New Roman" w:hAnsi="Times New Roman"/>
          <w:sz w:val="24"/>
          <w:szCs w:val="24"/>
          <w:lang w:val="ro-MD" w:eastAsia="ru-RU"/>
        </w:rPr>
        <w:t>, calculate integral pe toate reţelele electrice de distribuţie.</w:t>
      </w:r>
      <w:r w:rsidRPr="00580546">
        <w:rPr>
          <w:rFonts w:ascii="Times New Roman" w:hAnsi="Times New Roman"/>
          <w:sz w:val="24"/>
          <w:szCs w:val="24"/>
          <w:lang w:val="ro-MD"/>
        </w:rPr>
        <w:t xml:space="preserve"> </w:t>
      </w:r>
    </w:p>
    <w:p w14:paraId="6B65F777" w14:textId="7527D41A" w:rsidR="00E72BB2" w:rsidRPr="00580546" w:rsidRDefault="00E72BB2" w:rsidP="00C46B23">
      <w:pPr>
        <w:spacing w:after="240" w:line="240" w:lineRule="auto"/>
        <w:ind w:firstLine="567"/>
        <w:jc w:val="both"/>
        <w:rPr>
          <w:rFonts w:ascii="Times New Roman" w:eastAsia="Times New Roman" w:hAnsi="Times New Roman"/>
          <w:iCs/>
          <w:sz w:val="24"/>
          <w:szCs w:val="24"/>
          <w:lang w:val="ro-MD" w:eastAsia="ru-RU"/>
        </w:rPr>
      </w:pPr>
      <w:r w:rsidRPr="00580546">
        <w:rPr>
          <w:rFonts w:ascii="Times New Roman" w:eastAsia="Times New Roman" w:hAnsi="Times New Roman"/>
          <w:sz w:val="24"/>
          <w:szCs w:val="24"/>
          <w:lang w:val="ro-MD" w:eastAsia="ru-RU"/>
        </w:rPr>
        <w:t>Consumul tehnologic şi pierderile de energie electrică</w:t>
      </w:r>
      <w:r w:rsidR="00526EF4" w:rsidRPr="00580546">
        <w:rPr>
          <w:rFonts w:ascii="Times New Roman" w:eastAsia="Times New Roman" w:hAnsi="Times New Roman"/>
          <w:sz w:val="24"/>
          <w:szCs w:val="24"/>
          <w:lang w:val="ro-MD" w:eastAsia="ru-RU"/>
        </w:rPr>
        <w:t xml:space="preserve"> </w:t>
      </w:r>
      <w:r w:rsidR="00526EF4" w:rsidRPr="00580546">
        <w:rPr>
          <w:rFonts w:ascii="Times New Roman" w:eastAsia="Times New Roman" w:hAnsi="Times New Roman"/>
          <w:bCs/>
          <w:sz w:val="24"/>
          <w:szCs w:val="24"/>
          <w:lang w:val="ro-MD" w:eastAsia="ru-RU"/>
        </w:rPr>
        <w:t>în rețeaua electrică de distribuție</w:t>
      </w:r>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iCs/>
          <w:sz w:val="24"/>
          <w:szCs w:val="24"/>
          <w:lang w:val="ro-MD" w:eastAsia="ru-RU"/>
        </w:rPr>
        <w:t>PD</w:t>
      </w:r>
      <w:r w:rsidRPr="00580546">
        <w:rPr>
          <w:rFonts w:ascii="Times New Roman" w:eastAsia="Times New Roman" w:hAnsi="Times New Roman"/>
          <w:iCs/>
          <w:sz w:val="24"/>
          <w:szCs w:val="24"/>
          <w:vertAlign w:val="subscript"/>
          <w:lang w:val="ro-MD" w:eastAsia="ru-RU"/>
        </w:rPr>
        <w:t>nt</w:t>
      </w:r>
      <w:proofErr w:type="spellEnd"/>
      <w:r w:rsidRPr="00580546">
        <w:rPr>
          <w:rFonts w:ascii="Times New Roman" w:eastAsia="Times New Roman" w:hAnsi="Times New Roman"/>
          <w:iCs/>
          <w:sz w:val="24"/>
          <w:szCs w:val="24"/>
          <w:lang w:val="ro-MD" w:eastAsia="ru-RU"/>
        </w:rPr>
        <w:t>)</w:t>
      </w:r>
      <w:r w:rsidRPr="00580546">
        <w:rPr>
          <w:lang w:val="ro-MD"/>
        </w:rPr>
        <w:t xml:space="preserve"> </w:t>
      </w:r>
      <w:r w:rsidRPr="00580546">
        <w:rPr>
          <w:rFonts w:ascii="Times New Roman" w:eastAsia="Times New Roman" w:hAnsi="Times New Roman"/>
          <w:iCs/>
          <w:sz w:val="24"/>
          <w:szCs w:val="24"/>
          <w:lang w:val="ro-MD" w:eastAsia="ru-RU"/>
        </w:rPr>
        <w:t xml:space="preserve">reprezintă produsul </w:t>
      </w:r>
      <w:r w:rsidR="00A21739" w:rsidRPr="00580546">
        <w:rPr>
          <w:rFonts w:ascii="Times New Roman" w:eastAsia="Times New Roman" w:hAnsi="Times New Roman"/>
          <w:iCs/>
          <w:sz w:val="24"/>
          <w:szCs w:val="24"/>
          <w:lang w:val="ro-MD" w:eastAsia="ru-RU"/>
        </w:rPr>
        <w:t xml:space="preserve">dintre </w:t>
      </w:r>
      <w:r w:rsidRPr="00580546">
        <w:rPr>
          <w:rFonts w:ascii="Times New Roman" w:eastAsia="Times New Roman" w:hAnsi="Times New Roman"/>
          <w:iCs/>
          <w:sz w:val="24"/>
          <w:szCs w:val="24"/>
          <w:lang w:val="ro-MD" w:eastAsia="ru-RU"/>
        </w:rPr>
        <w:t>cantit</w:t>
      </w:r>
      <w:r w:rsidR="00A21739" w:rsidRPr="00580546">
        <w:rPr>
          <w:rFonts w:ascii="Times New Roman" w:eastAsia="Times New Roman" w:hAnsi="Times New Roman"/>
          <w:iCs/>
          <w:sz w:val="24"/>
          <w:szCs w:val="24"/>
          <w:lang w:val="ro-MD" w:eastAsia="ru-RU"/>
        </w:rPr>
        <w:t>atea</w:t>
      </w:r>
      <w:r w:rsidRPr="00580546">
        <w:rPr>
          <w:rFonts w:ascii="Times New Roman" w:eastAsia="Times New Roman" w:hAnsi="Times New Roman"/>
          <w:iCs/>
          <w:sz w:val="24"/>
          <w:szCs w:val="24"/>
          <w:lang w:val="ro-MD" w:eastAsia="ru-RU"/>
        </w:rPr>
        <w:t xml:space="preserve"> de energie electrică injectat</w:t>
      </w:r>
      <w:r w:rsidR="00A21739" w:rsidRPr="00580546">
        <w:rPr>
          <w:rFonts w:ascii="Times New Roman" w:eastAsia="Times New Roman" w:hAnsi="Times New Roman"/>
          <w:iCs/>
          <w:sz w:val="24"/>
          <w:szCs w:val="24"/>
          <w:lang w:val="ro-MD" w:eastAsia="ru-RU"/>
        </w:rPr>
        <w:t>ă</w:t>
      </w:r>
      <w:r w:rsidRPr="00580546">
        <w:rPr>
          <w:rFonts w:ascii="Times New Roman" w:eastAsia="Times New Roman" w:hAnsi="Times New Roman"/>
          <w:iCs/>
          <w:sz w:val="24"/>
          <w:szCs w:val="24"/>
          <w:lang w:val="ro-MD" w:eastAsia="ru-RU"/>
        </w:rPr>
        <w:t xml:space="preserve"> în rețelele de distribuție și </w:t>
      </w:r>
      <w:r w:rsidR="00E0622A" w:rsidRPr="00580546">
        <w:rPr>
          <w:rFonts w:ascii="Times New Roman" w:eastAsia="Times New Roman" w:hAnsi="Times New Roman"/>
          <w:iCs/>
          <w:sz w:val="24"/>
          <w:szCs w:val="24"/>
          <w:lang w:val="ro-MD" w:eastAsia="ru-RU"/>
        </w:rPr>
        <w:t>valoarea relativă a consumului tehnologic și a pierderilor de energie electrică</w:t>
      </w:r>
      <w:r w:rsidRPr="00580546">
        <w:rPr>
          <w:rFonts w:ascii="Times New Roman" w:eastAsia="Times New Roman" w:hAnsi="Times New Roman"/>
          <w:iCs/>
          <w:sz w:val="24"/>
          <w:szCs w:val="24"/>
          <w:lang w:val="ro-MD" w:eastAsia="ru-RU"/>
        </w:rPr>
        <w:t xml:space="preserve"> pentru anul respectiv acceptat de Agenție, care se calculează conform formulei:</w:t>
      </w:r>
    </w:p>
    <w:p w14:paraId="792C9DF6" w14:textId="26A2ADF9" w:rsidR="007E2916" w:rsidRPr="007E2916" w:rsidRDefault="006A0B8A" w:rsidP="00C46B23">
      <w:pPr>
        <w:spacing w:after="0" w:line="240" w:lineRule="auto"/>
        <w:ind w:firstLine="567"/>
        <w:jc w:val="both"/>
        <w:rPr>
          <w:rFonts w:ascii="Times New Roman" w:eastAsia="Times New Roman" w:hAnsi="Times New Roman"/>
          <w:sz w:val="24"/>
          <w:szCs w:val="24"/>
          <w:lang w:val="ro-MD"/>
        </w:rPr>
      </w:pPr>
      <m:oMathPara>
        <m:oMath>
          <m:sSub>
            <m:sSubPr>
              <m:ctrlPr>
                <w:rPr>
                  <w:rFonts w:ascii="Cambria Math" w:eastAsiaTheme="minorEastAsia" w:hAnsi="Cambria Math"/>
                  <w:i/>
                  <w:sz w:val="24"/>
                  <w:szCs w:val="24"/>
                  <w:lang w:val="ro-MD"/>
                </w:rPr>
              </m:ctrlPr>
            </m:sSubPr>
            <m:e>
              <m:r>
                <w:rPr>
                  <w:rFonts w:ascii="Cambria Math" w:hAnsi="Cambria Math"/>
                  <w:sz w:val="24"/>
                  <w:szCs w:val="24"/>
                  <w:lang w:val="ro-MD"/>
                </w:rPr>
                <m:t>PD</m:t>
              </m:r>
            </m:e>
            <m:sub>
              <m:r>
                <w:rPr>
                  <w:rFonts w:ascii="Cambria Math" w:hAnsi="Cambria Math"/>
                  <w:sz w:val="24"/>
                  <w:szCs w:val="24"/>
                  <w:lang w:val="ro-MD"/>
                </w:rPr>
                <m:t xml:space="preserve">nt </m:t>
              </m:r>
            </m:sub>
          </m:sSub>
          <m:r>
            <w:rPr>
              <w:rFonts w:ascii="Cambria Math" w:hAnsi="Cambria Math"/>
              <w:sz w:val="24"/>
              <w:szCs w:val="24"/>
              <w:lang w:val="ro-MD"/>
            </w:rPr>
            <m:t xml:space="preserve">=  </m:t>
          </m:r>
          <m:f>
            <m:fPr>
              <m:ctrlPr>
                <w:rPr>
                  <w:rFonts w:ascii="Cambria Math" w:hAnsi="Cambria Math"/>
                  <w:i/>
                  <w:sz w:val="24"/>
                  <w:szCs w:val="24"/>
                  <w:lang w:val="ro-MD"/>
                </w:rPr>
              </m:ctrlPr>
            </m:fPr>
            <m:num>
              <m:sSup>
                <m:sSupPr>
                  <m:ctrlPr>
                    <w:rPr>
                      <w:rFonts w:ascii="Cambria Math" w:hAnsi="Cambria Math"/>
                      <w:i/>
                      <w:sz w:val="24"/>
                      <w:szCs w:val="24"/>
                      <w:lang w:val="ro-MD"/>
                    </w:rPr>
                  </m:ctrlPr>
                </m:sSupPr>
                <m:e>
                  <m:r>
                    <w:rPr>
                      <w:rFonts w:ascii="Cambria Math" w:hAnsi="Cambria Math"/>
                      <w:sz w:val="24"/>
                      <w:szCs w:val="24"/>
                      <w:lang w:val="ro-MD"/>
                    </w:rPr>
                    <m:t>ED</m:t>
                  </m:r>
                </m:e>
                <m:sup>
                  <m:r>
                    <w:rPr>
                      <w:rFonts w:ascii="Cambria Math" w:hAnsi="Cambria Math"/>
                      <w:sz w:val="24"/>
                      <w:szCs w:val="24"/>
                      <w:lang w:val="ro-MD"/>
                    </w:rPr>
                    <m:t>n</m:t>
                  </m:r>
                </m:sup>
              </m:sSup>
            </m:num>
            <m:den>
              <m:r>
                <w:rPr>
                  <w:rFonts w:ascii="Cambria Math" w:hAnsi="Cambria Math"/>
                  <w:sz w:val="24"/>
                  <w:szCs w:val="24"/>
                  <w:lang w:val="ro-MD"/>
                </w:rPr>
                <m:t>1-</m:t>
              </m:r>
              <m:d>
                <m:dPr>
                  <m:begChr m:val="["/>
                  <m:endChr m:val="]"/>
                  <m:ctrlPr>
                    <w:rPr>
                      <w:rFonts w:ascii="Cambria Math" w:eastAsiaTheme="minorEastAsia" w:hAnsi="Cambria Math"/>
                      <w:i/>
                      <w:sz w:val="24"/>
                      <w:szCs w:val="24"/>
                      <w:lang w:val="ro-MD"/>
                    </w:rPr>
                  </m:ctrlPr>
                </m:dPr>
                <m:e>
                  <m:sSub>
                    <m:sSubPr>
                      <m:ctrlPr>
                        <w:rPr>
                          <w:rFonts w:ascii="Cambria Math" w:eastAsiaTheme="minorEastAsia" w:hAnsi="Cambria Math"/>
                          <w:i/>
                          <w:sz w:val="24"/>
                          <w:szCs w:val="24"/>
                          <w:lang w:val="ro-MD"/>
                        </w:rPr>
                      </m:ctrlPr>
                    </m:sSubPr>
                    <m:e>
                      <m:r>
                        <w:rPr>
                          <w:rFonts w:ascii="Cambria Math" w:hAnsi="Cambria Math"/>
                          <w:sz w:val="24"/>
                          <w:szCs w:val="24"/>
                          <w:lang w:val="ro-MD"/>
                        </w:rPr>
                        <m:t>P</m:t>
                      </m:r>
                    </m:e>
                    <m:sub>
                      <m:r>
                        <w:rPr>
                          <w:rFonts w:ascii="Cambria Math" w:hAnsi="Cambria Math"/>
                          <w:sz w:val="24"/>
                          <w:szCs w:val="24"/>
                          <w:lang w:val="ro-MD"/>
                        </w:rPr>
                        <m:t>2024</m:t>
                      </m:r>
                    </m:sub>
                  </m:sSub>
                  <m:r>
                    <w:rPr>
                      <w:rFonts w:ascii="Cambria Math" w:hAnsi="Cambria Math"/>
                      <w:sz w:val="24"/>
                      <w:szCs w:val="24"/>
                      <w:lang w:val="ro-MD"/>
                    </w:rPr>
                    <m:t xml:space="preserve"> ×</m:t>
                  </m:r>
                  <m:sSup>
                    <m:sSupPr>
                      <m:ctrlPr>
                        <w:rPr>
                          <w:rFonts w:ascii="Cambria Math" w:eastAsiaTheme="minorEastAsia" w:hAnsi="Cambria Math"/>
                          <w:i/>
                          <w:sz w:val="24"/>
                          <w:szCs w:val="24"/>
                          <w:lang w:val="ro-MD"/>
                        </w:rPr>
                      </m:ctrlPr>
                    </m:sSupPr>
                    <m:e>
                      <m:r>
                        <w:rPr>
                          <w:rFonts w:ascii="Cambria Math" w:hAnsi="Cambria Math"/>
                          <w:sz w:val="24"/>
                          <w:szCs w:val="24"/>
                          <w:lang w:val="ro-MD"/>
                        </w:rPr>
                        <m:t xml:space="preserve"> </m:t>
                      </m:r>
                      <m:d>
                        <m:dPr>
                          <m:ctrlPr>
                            <w:rPr>
                              <w:rFonts w:ascii="Cambria Math" w:eastAsiaTheme="minorEastAsia" w:hAnsi="Cambria Math"/>
                              <w:i/>
                              <w:sz w:val="24"/>
                              <w:szCs w:val="24"/>
                              <w:lang w:val="ro-MD"/>
                            </w:rPr>
                          </m:ctrlPr>
                        </m:dPr>
                        <m:e>
                          <m:r>
                            <w:rPr>
                              <w:rFonts w:ascii="Cambria Math" w:hAnsi="Cambria Math"/>
                              <w:sz w:val="24"/>
                              <w:szCs w:val="24"/>
                              <w:lang w:val="ro-MD"/>
                            </w:rPr>
                            <m:t>1- ∝</m:t>
                          </m:r>
                        </m:e>
                      </m:d>
                    </m:e>
                    <m:sup>
                      <m:r>
                        <w:rPr>
                          <w:rFonts w:ascii="Cambria Math" w:hAnsi="Cambria Math"/>
                          <w:sz w:val="24"/>
                          <w:szCs w:val="24"/>
                          <w:lang w:val="ro-MD"/>
                        </w:rPr>
                        <m:t>n - 2024</m:t>
                      </m:r>
                    </m:sup>
                  </m:sSup>
                </m:e>
              </m:d>
            </m:den>
          </m:f>
          <m:r>
            <w:rPr>
              <w:rFonts w:ascii="Cambria Math" w:hAnsi="Cambria Math"/>
              <w:sz w:val="24"/>
              <w:szCs w:val="24"/>
              <w:lang w:val="ro-MD"/>
            </w:rPr>
            <m:t>×</m:t>
          </m:r>
          <m:d>
            <m:dPr>
              <m:begChr m:val="["/>
              <m:endChr m:val="]"/>
              <m:ctrlPr>
                <w:rPr>
                  <w:rFonts w:ascii="Cambria Math" w:eastAsiaTheme="minorEastAsia" w:hAnsi="Cambria Math"/>
                  <w:i/>
                  <w:sz w:val="24"/>
                  <w:szCs w:val="24"/>
                  <w:lang w:val="ro-MD"/>
                </w:rPr>
              </m:ctrlPr>
            </m:dPr>
            <m:e>
              <m:sSub>
                <m:sSubPr>
                  <m:ctrlPr>
                    <w:rPr>
                      <w:rFonts w:ascii="Cambria Math" w:eastAsiaTheme="minorEastAsia" w:hAnsi="Cambria Math"/>
                      <w:i/>
                      <w:sz w:val="24"/>
                      <w:szCs w:val="24"/>
                      <w:lang w:val="ro-MD"/>
                    </w:rPr>
                  </m:ctrlPr>
                </m:sSubPr>
                <m:e>
                  <m:r>
                    <w:rPr>
                      <w:rFonts w:ascii="Cambria Math" w:hAnsi="Cambria Math"/>
                      <w:sz w:val="24"/>
                      <w:szCs w:val="24"/>
                      <w:lang w:val="ro-MD"/>
                    </w:rPr>
                    <m:t>P</m:t>
                  </m:r>
                </m:e>
                <m:sub>
                  <m:r>
                    <w:rPr>
                      <w:rFonts w:ascii="Cambria Math" w:hAnsi="Cambria Math"/>
                      <w:sz w:val="24"/>
                      <w:szCs w:val="24"/>
                      <w:lang w:val="ro-MD"/>
                    </w:rPr>
                    <m:t>2024</m:t>
                  </m:r>
                </m:sub>
              </m:sSub>
              <m:r>
                <w:rPr>
                  <w:rFonts w:ascii="Cambria Math" w:hAnsi="Cambria Math"/>
                  <w:sz w:val="24"/>
                  <w:szCs w:val="24"/>
                  <w:lang w:val="ro-MD"/>
                </w:rPr>
                <m:t xml:space="preserve"> ×</m:t>
              </m:r>
              <m:sSup>
                <m:sSupPr>
                  <m:ctrlPr>
                    <w:rPr>
                      <w:rFonts w:ascii="Cambria Math" w:eastAsiaTheme="minorEastAsia" w:hAnsi="Cambria Math"/>
                      <w:i/>
                      <w:sz w:val="24"/>
                      <w:szCs w:val="24"/>
                      <w:lang w:val="ro-MD"/>
                    </w:rPr>
                  </m:ctrlPr>
                </m:sSupPr>
                <m:e>
                  <m:r>
                    <w:rPr>
                      <w:rFonts w:ascii="Cambria Math" w:hAnsi="Cambria Math"/>
                      <w:sz w:val="24"/>
                      <w:szCs w:val="24"/>
                      <w:lang w:val="ro-MD"/>
                    </w:rPr>
                    <m:t xml:space="preserve"> </m:t>
                  </m:r>
                  <m:d>
                    <m:dPr>
                      <m:ctrlPr>
                        <w:rPr>
                          <w:rFonts w:ascii="Cambria Math" w:eastAsiaTheme="minorEastAsia" w:hAnsi="Cambria Math"/>
                          <w:i/>
                          <w:sz w:val="24"/>
                          <w:szCs w:val="24"/>
                          <w:lang w:val="ro-MD"/>
                        </w:rPr>
                      </m:ctrlPr>
                    </m:dPr>
                    <m:e>
                      <m:r>
                        <w:rPr>
                          <w:rFonts w:ascii="Cambria Math" w:hAnsi="Cambria Math"/>
                          <w:sz w:val="24"/>
                          <w:szCs w:val="24"/>
                          <w:lang w:val="ro-MD"/>
                        </w:rPr>
                        <m:t>1- ∝</m:t>
                      </m:r>
                    </m:e>
                  </m:d>
                </m:e>
                <m:sup>
                  <m:r>
                    <w:rPr>
                      <w:rFonts w:ascii="Cambria Math" w:hAnsi="Cambria Math"/>
                      <w:sz w:val="24"/>
                      <w:szCs w:val="24"/>
                      <w:lang w:val="ro-MD"/>
                    </w:rPr>
                    <m:t>n - 2024</m:t>
                  </m:r>
                </m:sup>
              </m:sSup>
            </m:e>
          </m:d>
          <m:r>
            <w:rPr>
              <w:rFonts w:ascii="Cambria Math" w:eastAsiaTheme="minorEastAsia" w:hAnsi="Cambria Math"/>
              <w:sz w:val="24"/>
              <w:szCs w:val="24"/>
              <w:lang w:val="ro-MD"/>
            </w:rPr>
            <m:t xml:space="preserve">     (48)</m:t>
          </m:r>
        </m:oMath>
      </m:oMathPara>
    </w:p>
    <w:p w14:paraId="1E5DC7BC" w14:textId="77777777" w:rsidR="00E50BC1" w:rsidRDefault="00E50BC1" w:rsidP="00C46B23">
      <w:pPr>
        <w:spacing w:after="0" w:line="240" w:lineRule="auto"/>
        <w:ind w:firstLine="567"/>
        <w:jc w:val="both"/>
        <w:rPr>
          <w:rFonts w:ascii="Times New Roman" w:eastAsia="Times New Roman" w:hAnsi="Times New Roman"/>
          <w:sz w:val="24"/>
          <w:szCs w:val="24"/>
          <w:lang w:val="ro-RO" w:eastAsia="ru-RU"/>
        </w:rPr>
      </w:pPr>
    </w:p>
    <w:p w14:paraId="3FB4E49F" w14:textId="746D40D9" w:rsidR="007E2916" w:rsidRPr="00543ACC" w:rsidRDefault="007E2916" w:rsidP="00C46B23">
      <w:pPr>
        <w:spacing w:after="0" w:line="240" w:lineRule="auto"/>
        <w:ind w:firstLine="567"/>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u</w:t>
      </w:r>
      <w:r w:rsidRPr="00543ACC">
        <w:rPr>
          <w:rFonts w:ascii="Times New Roman" w:eastAsia="Times New Roman" w:hAnsi="Times New Roman"/>
          <w:sz w:val="24"/>
          <w:szCs w:val="24"/>
          <w:lang w:val="ro-RO" w:eastAsia="ru-RU"/>
        </w:rPr>
        <w:t>nde</w:t>
      </w:r>
      <w:r>
        <w:rPr>
          <w:rFonts w:ascii="Times New Roman" w:eastAsia="Times New Roman" w:hAnsi="Times New Roman"/>
          <w:sz w:val="24"/>
          <w:szCs w:val="24"/>
          <w:lang w:val="ro-RO" w:eastAsia="ru-RU"/>
        </w:rPr>
        <w:t>:</w:t>
      </w:r>
    </w:p>
    <w:p w14:paraId="19B38427" w14:textId="77777777" w:rsidR="007E2916" w:rsidRPr="00543ACC" w:rsidRDefault="007E2916" w:rsidP="00C46B23">
      <w:pPr>
        <w:spacing w:after="0" w:line="240" w:lineRule="auto"/>
        <w:ind w:firstLine="567"/>
        <w:jc w:val="both"/>
        <w:rPr>
          <w:rFonts w:ascii="Times New Roman" w:eastAsia="Times New Roman" w:hAnsi="Times New Roman"/>
          <w:sz w:val="24"/>
          <w:szCs w:val="24"/>
          <w:lang w:val="ro-RO" w:eastAsia="ru-RU"/>
        </w:rPr>
      </w:pPr>
      <w:proofErr w:type="spellStart"/>
      <w:r w:rsidRPr="002D531A">
        <w:rPr>
          <w:rFonts w:ascii="Times New Roman" w:eastAsia="Times New Roman" w:hAnsi="Times New Roman"/>
          <w:i/>
          <w:sz w:val="24"/>
          <w:szCs w:val="24"/>
          <w:lang w:val="ro-RO" w:eastAsia="ru-RU"/>
        </w:rPr>
        <w:t>ED</w:t>
      </w:r>
      <w:r w:rsidRPr="002D531A">
        <w:rPr>
          <w:rFonts w:ascii="Times New Roman" w:eastAsia="Times New Roman" w:hAnsi="Times New Roman"/>
          <w:i/>
          <w:sz w:val="24"/>
          <w:szCs w:val="24"/>
          <w:vertAlign w:val="superscript"/>
          <w:lang w:val="ro-RO" w:eastAsia="ru-RU"/>
        </w:rPr>
        <w:t>n</w:t>
      </w:r>
      <w:proofErr w:type="spellEnd"/>
      <w:r w:rsidRPr="00543ACC">
        <w:rPr>
          <w:rFonts w:ascii="Times New Roman" w:eastAsia="Times New Roman" w:hAnsi="Times New Roman"/>
          <w:sz w:val="24"/>
          <w:szCs w:val="24"/>
          <w:lang w:val="ro-RO" w:eastAsia="ru-RU"/>
        </w:rPr>
        <w:t xml:space="preserve"> </w:t>
      </w:r>
      <w:r>
        <w:rPr>
          <w:rFonts w:ascii="Times New Roman" w:eastAsia="Times New Roman" w:hAnsi="Times New Roman"/>
          <w:sz w:val="24"/>
          <w:szCs w:val="24"/>
          <w:lang w:val="ro-RO" w:eastAsia="ru-RU"/>
        </w:rPr>
        <w:t>–</w:t>
      </w:r>
      <w:r w:rsidRPr="00543ACC">
        <w:rPr>
          <w:rFonts w:ascii="Times New Roman" w:eastAsia="Times New Roman" w:hAnsi="Times New Roman"/>
          <w:sz w:val="24"/>
          <w:szCs w:val="24"/>
          <w:lang w:val="ro-RO" w:eastAsia="ru-RU"/>
        </w:rPr>
        <w:t xml:space="preserve"> </w:t>
      </w:r>
      <w:r>
        <w:rPr>
          <w:rFonts w:ascii="Times New Roman" w:eastAsia="Times New Roman" w:hAnsi="Times New Roman"/>
          <w:sz w:val="24"/>
          <w:szCs w:val="24"/>
          <w:lang w:val="ro-RO" w:eastAsia="ru-RU"/>
        </w:rPr>
        <w:t>cantitatea de energie electrică distribuită</w:t>
      </w:r>
      <w:r w:rsidRPr="00543ACC">
        <w:rPr>
          <w:rFonts w:ascii="Times New Roman" w:eastAsia="Times New Roman" w:hAnsi="Times New Roman"/>
          <w:sz w:val="24"/>
          <w:szCs w:val="24"/>
          <w:lang w:val="ro-RO" w:eastAsia="ru-RU"/>
        </w:rPr>
        <w:t xml:space="preserve"> în anul (n), </w:t>
      </w:r>
      <w:r>
        <w:rPr>
          <w:rFonts w:ascii="Times New Roman" w:eastAsia="Times New Roman" w:hAnsi="Times New Roman"/>
          <w:sz w:val="24"/>
          <w:szCs w:val="24"/>
          <w:lang w:val="ro-RO" w:eastAsia="ru-RU"/>
        </w:rPr>
        <w:t>kWh;</w:t>
      </w:r>
      <w:r w:rsidRPr="00543ACC">
        <w:rPr>
          <w:rFonts w:ascii="Times New Roman" w:eastAsia="Times New Roman" w:hAnsi="Times New Roman"/>
          <w:sz w:val="24"/>
          <w:szCs w:val="24"/>
          <w:lang w:val="ro-RO" w:eastAsia="ru-RU"/>
        </w:rPr>
        <w:t xml:space="preserve"> </w:t>
      </w:r>
    </w:p>
    <w:p w14:paraId="16E17E39" w14:textId="32A51729" w:rsidR="007E2916" w:rsidRPr="00543ACC" w:rsidRDefault="007E2916" w:rsidP="00C46B23">
      <w:pPr>
        <w:spacing w:after="0" w:line="240" w:lineRule="auto"/>
        <w:ind w:firstLine="567"/>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P</w:t>
      </w:r>
      <w:r w:rsidRPr="002D531A">
        <w:rPr>
          <w:rFonts w:ascii="Times New Roman" w:eastAsia="Times New Roman" w:hAnsi="Times New Roman"/>
          <w:sz w:val="24"/>
          <w:szCs w:val="24"/>
          <w:vertAlign w:val="subscript"/>
          <w:lang w:val="ro-RO" w:eastAsia="ru-RU"/>
        </w:rPr>
        <w:t>202</w:t>
      </w:r>
      <w:r>
        <w:rPr>
          <w:rFonts w:ascii="Times New Roman" w:eastAsia="Times New Roman" w:hAnsi="Times New Roman"/>
          <w:sz w:val="24"/>
          <w:szCs w:val="24"/>
          <w:vertAlign w:val="subscript"/>
          <w:lang w:val="ro-RO" w:eastAsia="ru-RU"/>
        </w:rPr>
        <w:t>4</w:t>
      </w:r>
      <w:r w:rsidRPr="00543ACC">
        <w:rPr>
          <w:rFonts w:ascii="Times New Roman" w:eastAsia="Times New Roman" w:hAnsi="Times New Roman"/>
          <w:sz w:val="24"/>
          <w:szCs w:val="24"/>
          <w:lang w:val="ro-RO" w:eastAsia="ru-RU"/>
        </w:rPr>
        <w:t xml:space="preserve"> – nivelul </w:t>
      </w:r>
      <w:r>
        <w:rPr>
          <w:rFonts w:ascii="Times New Roman" w:eastAsia="Times New Roman" w:hAnsi="Times New Roman"/>
          <w:sz w:val="24"/>
          <w:szCs w:val="24"/>
          <w:lang w:val="ro-RO" w:eastAsia="ru-RU"/>
        </w:rPr>
        <w:t>c</w:t>
      </w:r>
      <w:r w:rsidRPr="00543ACC">
        <w:rPr>
          <w:rFonts w:ascii="Times New Roman" w:eastAsia="Times New Roman" w:hAnsi="Times New Roman"/>
          <w:sz w:val="24"/>
          <w:szCs w:val="24"/>
          <w:lang w:val="ro-RO" w:eastAsia="ru-RU"/>
        </w:rPr>
        <w:t>onsumul</w:t>
      </w:r>
      <w:r>
        <w:rPr>
          <w:rFonts w:ascii="Times New Roman" w:eastAsia="Times New Roman" w:hAnsi="Times New Roman"/>
          <w:sz w:val="24"/>
          <w:szCs w:val="24"/>
          <w:lang w:val="ro-RO" w:eastAsia="ru-RU"/>
        </w:rPr>
        <w:t>ui tehnologic ș</w:t>
      </w:r>
      <w:r w:rsidRPr="00543ACC">
        <w:rPr>
          <w:rFonts w:ascii="Times New Roman" w:eastAsia="Times New Roman" w:hAnsi="Times New Roman"/>
          <w:sz w:val="24"/>
          <w:szCs w:val="24"/>
          <w:lang w:val="ro-RO" w:eastAsia="ru-RU"/>
        </w:rPr>
        <w:t xml:space="preserve">i </w:t>
      </w:r>
      <w:r>
        <w:rPr>
          <w:rFonts w:ascii="Times New Roman" w:eastAsia="Times New Roman" w:hAnsi="Times New Roman"/>
          <w:sz w:val="24"/>
          <w:szCs w:val="24"/>
          <w:lang w:val="ro-RO" w:eastAsia="ru-RU"/>
        </w:rPr>
        <w:t>al pierderilor</w:t>
      </w:r>
      <w:r w:rsidRPr="00543ACC">
        <w:rPr>
          <w:rFonts w:ascii="Times New Roman" w:eastAsia="Times New Roman" w:hAnsi="Times New Roman"/>
          <w:sz w:val="24"/>
          <w:szCs w:val="24"/>
          <w:lang w:val="ro-RO" w:eastAsia="ru-RU"/>
        </w:rPr>
        <w:t xml:space="preserve"> de energie electrică înregistrate în rețeaua de distribuție ale titularului de licență în anul 202</w:t>
      </w:r>
      <w:r>
        <w:rPr>
          <w:rFonts w:ascii="Times New Roman" w:eastAsia="Times New Roman" w:hAnsi="Times New Roman"/>
          <w:sz w:val="24"/>
          <w:szCs w:val="24"/>
          <w:lang w:val="ro-RO" w:eastAsia="ru-RU"/>
        </w:rPr>
        <w:t>4</w:t>
      </w:r>
      <w:r w:rsidRPr="00543ACC">
        <w:rPr>
          <w:rFonts w:ascii="Times New Roman" w:eastAsia="Times New Roman" w:hAnsi="Times New Roman"/>
          <w:sz w:val="24"/>
          <w:szCs w:val="24"/>
          <w:lang w:val="ro-RO" w:eastAsia="ru-RU"/>
        </w:rPr>
        <w:t xml:space="preserve"> </w:t>
      </w:r>
      <w:r>
        <w:rPr>
          <w:rFonts w:ascii="Times New Roman" w:eastAsia="Times New Roman" w:hAnsi="Times New Roman"/>
          <w:sz w:val="24"/>
          <w:szCs w:val="24"/>
          <w:lang w:val="ro-RO" w:eastAsia="ru-RU"/>
        </w:rPr>
        <w:t>;</w:t>
      </w:r>
    </w:p>
    <w:p w14:paraId="63B41112" w14:textId="28B96396" w:rsidR="007E2916" w:rsidRDefault="007E2916" w:rsidP="00C46B23">
      <w:pPr>
        <w:spacing w:after="0" w:line="240" w:lineRule="auto"/>
        <w:ind w:firstLine="567"/>
        <w:jc w:val="both"/>
        <w:rPr>
          <w:rFonts w:ascii="Times New Roman" w:eastAsia="Times New Roman" w:hAnsi="Times New Roman"/>
          <w:sz w:val="24"/>
          <w:szCs w:val="24"/>
          <w:lang w:val="ro-RO" w:eastAsia="ru-RU"/>
        </w:rPr>
      </w:pPr>
      <m:oMath>
        <m:r>
          <w:rPr>
            <w:rFonts w:ascii="Cambria Math" w:hAnsi="Cambria Math"/>
            <w:lang w:val="ro-MD"/>
          </w:rPr>
          <w:lastRenderedPageBreak/>
          <m:t>∝</m:t>
        </m:r>
      </m:oMath>
      <w:r w:rsidRPr="00543ACC">
        <w:rPr>
          <w:rFonts w:ascii="Times New Roman" w:eastAsia="Times New Roman" w:hAnsi="Times New Roman"/>
          <w:sz w:val="24"/>
          <w:szCs w:val="24"/>
          <w:lang w:val="ro-RO" w:eastAsia="ru-RU"/>
        </w:rPr>
        <w:t xml:space="preserve"> – rata medie anuală de diminuare a valorii relative a </w:t>
      </w:r>
      <w:r>
        <w:rPr>
          <w:rFonts w:ascii="Times New Roman" w:eastAsia="Times New Roman" w:hAnsi="Times New Roman"/>
          <w:sz w:val="24"/>
          <w:szCs w:val="24"/>
          <w:lang w:val="ro-RO" w:eastAsia="ru-RU"/>
        </w:rPr>
        <w:t>c</w:t>
      </w:r>
      <w:r w:rsidRPr="00543ACC">
        <w:rPr>
          <w:rFonts w:ascii="Times New Roman" w:eastAsia="Times New Roman" w:hAnsi="Times New Roman"/>
          <w:sz w:val="24"/>
          <w:szCs w:val="24"/>
          <w:lang w:val="ro-RO" w:eastAsia="ru-RU"/>
        </w:rPr>
        <w:t>onsumul</w:t>
      </w:r>
      <w:r>
        <w:rPr>
          <w:rFonts w:ascii="Times New Roman" w:eastAsia="Times New Roman" w:hAnsi="Times New Roman"/>
          <w:sz w:val="24"/>
          <w:szCs w:val="24"/>
          <w:lang w:val="ro-RO" w:eastAsia="ru-RU"/>
        </w:rPr>
        <w:t>ui tehnologic ș</w:t>
      </w:r>
      <w:r w:rsidRPr="00543ACC">
        <w:rPr>
          <w:rFonts w:ascii="Times New Roman" w:eastAsia="Times New Roman" w:hAnsi="Times New Roman"/>
          <w:sz w:val="24"/>
          <w:szCs w:val="24"/>
          <w:lang w:val="ro-RO" w:eastAsia="ru-RU"/>
        </w:rPr>
        <w:t xml:space="preserve">i </w:t>
      </w:r>
      <w:r>
        <w:rPr>
          <w:rFonts w:ascii="Times New Roman" w:eastAsia="Times New Roman" w:hAnsi="Times New Roman"/>
          <w:sz w:val="24"/>
          <w:szCs w:val="24"/>
          <w:lang w:val="ro-RO" w:eastAsia="ru-RU"/>
        </w:rPr>
        <w:t>al pierderilor</w:t>
      </w:r>
      <w:r w:rsidRPr="00543ACC">
        <w:rPr>
          <w:rFonts w:ascii="Times New Roman" w:eastAsia="Times New Roman" w:hAnsi="Times New Roman"/>
          <w:sz w:val="24"/>
          <w:szCs w:val="24"/>
          <w:lang w:val="ro-RO" w:eastAsia="ru-RU"/>
        </w:rPr>
        <w:t xml:space="preserve"> de energie electrică totale </w:t>
      </w:r>
      <w:r>
        <w:rPr>
          <w:rFonts w:ascii="Times New Roman" w:eastAsia="Times New Roman" w:hAnsi="Times New Roman"/>
          <w:sz w:val="24"/>
          <w:szCs w:val="24"/>
          <w:lang w:val="ro-RO" w:eastAsia="ru-RU"/>
        </w:rPr>
        <w:t>pe operatorii sistemelor</w:t>
      </w:r>
      <w:r w:rsidRPr="00543ACC">
        <w:rPr>
          <w:rFonts w:ascii="Times New Roman" w:eastAsia="Times New Roman" w:hAnsi="Times New Roman"/>
          <w:sz w:val="24"/>
          <w:szCs w:val="24"/>
          <w:lang w:val="ro-RO" w:eastAsia="ru-RU"/>
        </w:rPr>
        <w:t xml:space="preserve"> de distribu</w:t>
      </w:r>
      <w:r>
        <w:rPr>
          <w:rFonts w:ascii="Times New Roman" w:eastAsia="Times New Roman" w:hAnsi="Times New Roman"/>
          <w:sz w:val="24"/>
          <w:szCs w:val="24"/>
          <w:lang w:val="ro-RO" w:eastAsia="ru-RU"/>
        </w:rPr>
        <w:t>ție înregistrată în perioada 2018-2024</w:t>
      </w:r>
      <w:r w:rsidRPr="00543ACC">
        <w:rPr>
          <w:rFonts w:ascii="Times New Roman" w:eastAsia="Times New Roman" w:hAnsi="Times New Roman"/>
          <w:sz w:val="24"/>
          <w:szCs w:val="24"/>
          <w:lang w:val="ro-RO" w:eastAsia="ru-RU"/>
        </w:rPr>
        <w:t>. Pentru perioada anilor 202</w:t>
      </w:r>
      <w:r>
        <w:rPr>
          <w:rFonts w:ascii="Times New Roman" w:eastAsia="Times New Roman" w:hAnsi="Times New Roman"/>
          <w:sz w:val="24"/>
          <w:szCs w:val="24"/>
          <w:lang w:val="ro-RO" w:eastAsia="ru-RU"/>
        </w:rPr>
        <w:t>5</w:t>
      </w:r>
      <w:r w:rsidRPr="00543ACC">
        <w:rPr>
          <w:rFonts w:ascii="Times New Roman" w:eastAsia="Times New Roman" w:hAnsi="Times New Roman"/>
          <w:sz w:val="24"/>
          <w:szCs w:val="24"/>
          <w:lang w:val="ro-RO" w:eastAsia="ru-RU"/>
        </w:rPr>
        <w:t>-202</w:t>
      </w:r>
      <w:r>
        <w:rPr>
          <w:rFonts w:ascii="Times New Roman" w:eastAsia="Times New Roman" w:hAnsi="Times New Roman"/>
          <w:sz w:val="24"/>
          <w:szCs w:val="24"/>
          <w:lang w:val="ro-RO" w:eastAsia="ru-RU"/>
        </w:rPr>
        <w:t>9</w:t>
      </w:r>
      <w:r w:rsidRPr="00543ACC">
        <w:rPr>
          <w:rFonts w:ascii="Times New Roman" w:eastAsia="Times New Roman" w:hAnsi="Times New Roman"/>
          <w:sz w:val="24"/>
          <w:szCs w:val="24"/>
          <w:lang w:val="ro-RO" w:eastAsia="ru-RU"/>
        </w:rPr>
        <w:t xml:space="preserve"> valoarea acesteia </w:t>
      </w:r>
      <w:r w:rsidR="00E05B5D">
        <w:rPr>
          <w:rFonts w:ascii="Times New Roman" w:eastAsia="Times New Roman" w:hAnsi="Times New Roman"/>
          <w:sz w:val="24"/>
          <w:szCs w:val="24"/>
          <w:lang w:val="ro-RO" w:eastAsia="ru-RU"/>
        </w:rPr>
        <w:t>este</w:t>
      </w:r>
      <w:r w:rsidRPr="00543ACC">
        <w:rPr>
          <w:rFonts w:ascii="Times New Roman" w:eastAsia="Times New Roman" w:hAnsi="Times New Roman"/>
          <w:sz w:val="24"/>
          <w:szCs w:val="24"/>
          <w:lang w:val="ro-RO" w:eastAsia="ru-RU"/>
        </w:rPr>
        <w:t xml:space="preserve"> </w:t>
      </w:r>
      <w:r>
        <w:rPr>
          <w:rFonts w:ascii="Times New Roman" w:eastAsia="Times New Roman" w:hAnsi="Times New Roman"/>
          <w:sz w:val="24"/>
          <w:szCs w:val="24"/>
          <w:lang w:val="ro-RO" w:eastAsia="ru-RU"/>
        </w:rPr>
        <w:t>în cuantum de</w:t>
      </w:r>
      <w:r w:rsidRPr="00543ACC">
        <w:rPr>
          <w:rFonts w:ascii="Times New Roman" w:eastAsia="Times New Roman" w:hAnsi="Times New Roman"/>
          <w:sz w:val="24"/>
          <w:szCs w:val="24"/>
          <w:lang w:val="ro-RO" w:eastAsia="ru-RU"/>
        </w:rPr>
        <w:t xml:space="preserve"> </w:t>
      </w:r>
      <w:r w:rsidRPr="00422118">
        <w:rPr>
          <w:rFonts w:ascii="Times New Roman" w:eastAsia="Times New Roman" w:hAnsi="Times New Roman"/>
          <w:sz w:val="24"/>
          <w:szCs w:val="24"/>
          <w:lang w:val="ro-RO" w:eastAsia="ru-RU"/>
        </w:rPr>
        <w:t>0,018</w:t>
      </w:r>
      <w:r>
        <w:rPr>
          <w:rFonts w:ascii="Times New Roman" w:eastAsia="Times New Roman" w:hAnsi="Times New Roman"/>
          <w:sz w:val="24"/>
          <w:szCs w:val="24"/>
          <w:lang w:val="ro-RO" w:eastAsia="ru-RU"/>
        </w:rPr>
        <w:t>.</w:t>
      </w:r>
    </w:p>
    <w:p w14:paraId="16FDB818" w14:textId="675939B6" w:rsidR="00E72BB2" w:rsidRPr="00580546" w:rsidRDefault="00E72BB2" w:rsidP="00C46B23">
      <w:pPr>
        <w:spacing w:after="120" w:line="240" w:lineRule="auto"/>
        <w:ind w:firstLine="567"/>
        <w:jc w:val="both"/>
        <w:rPr>
          <w:rFonts w:ascii="Times New Roman" w:eastAsia="Times New Roman" w:hAnsi="Times New Roman"/>
          <w:sz w:val="24"/>
          <w:szCs w:val="24"/>
          <w:lang w:val="ro-MD" w:eastAsia="ru-RU"/>
        </w:rPr>
      </w:pPr>
      <w:r w:rsidRPr="00580546">
        <w:rPr>
          <w:rFonts w:ascii="Times New Roman" w:hAnsi="Times New Roman"/>
          <w:sz w:val="24"/>
          <w:szCs w:val="24"/>
          <w:lang w:val="ro-MD"/>
        </w:rPr>
        <w:t>B</w:t>
      </w:r>
      <w:r w:rsidR="00ED4942" w:rsidRPr="00580546">
        <w:rPr>
          <w:rFonts w:ascii="Times New Roman" w:hAnsi="Times New Roman"/>
          <w:sz w:val="24"/>
          <w:szCs w:val="24"/>
          <w:lang w:val="ro-MD"/>
        </w:rPr>
        <w:t>e</w:t>
      </w:r>
      <w:r w:rsidRPr="00580546">
        <w:rPr>
          <w:rFonts w:ascii="Times New Roman" w:eastAsia="Times New Roman" w:hAnsi="Times New Roman"/>
          <w:sz w:val="24"/>
          <w:szCs w:val="24"/>
          <w:lang w:val="ro-MD" w:eastAsia="ru-RU"/>
        </w:rPr>
        <w:t>neficiul rezultat în urma reducerii consumului tehnologic şi al pierderilor de energie electrică</w:t>
      </w:r>
      <w:r w:rsidR="00E3580B" w:rsidRPr="00580546">
        <w:rPr>
          <w:rFonts w:ascii="Times New Roman" w:eastAsia="Times New Roman" w:hAnsi="Times New Roman"/>
          <w:sz w:val="24"/>
          <w:szCs w:val="24"/>
          <w:lang w:val="ro-MD" w:eastAsia="ru-RU"/>
        </w:rPr>
        <w:t xml:space="preserve"> </w:t>
      </w:r>
      <w:r w:rsidR="00E3580B" w:rsidRPr="00580546">
        <w:rPr>
          <w:rFonts w:ascii="Times New Roman" w:eastAsia="Times New Roman" w:hAnsi="Times New Roman"/>
          <w:bCs/>
          <w:sz w:val="24"/>
          <w:szCs w:val="24"/>
          <w:lang w:val="ro-MD" w:eastAsia="ru-RU"/>
        </w:rPr>
        <w:t>în rețeaua electrică de distribuție</w:t>
      </w:r>
      <w:r w:rsidRPr="00580546">
        <w:rPr>
          <w:rFonts w:ascii="Times New Roman" w:eastAsia="Times New Roman" w:hAnsi="Times New Roman"/>
          <w:sz w:val="24"/>
          <w:szCs w:val="24"/>
          <w:lang w:val="ro-MD" w:eastAsia="ru-RU"/>
        </w:rPr>
        <w:t xml:space="preserve"> sub nivelul reglementat </w:t>
      </w:r>
      <w:r w:rsidR="006A053B" w:rsidRPr="00580546">
        <w:rPr>
          <w:rFonts w:ascii="Times New Roman" w:eastAsia="Times New Roman" w:hAnsi="Times New Roman"/>
          <w:sz w:val="24"/>
          <w:szCs w:val="24"/>
          <w:lang w:val="ro-MD" w:eastAsia="ru-RU"/>
        </w:rPr>
        <w:t>se</w:t>
      </w:r>
      <w:r w:rsidRPr="00580546">
        <w:rPr>
          <w:rFonts w:ascii="Times New Roman" w:eastAsia="Times New Roman" w:hAnsi="Times New Roman"/>
          <w:sz w:val="24"/>
          <w:szCs w:val="24"/>
          <w:lang w:val="ro-MD" w:eastAsia="ru-RU"/>
        </w:rPr>
        <w:t xml:space="preserve"> împ</w:t>
      </w:r>
      <w:r w:rsidR="006A053B" w:rsidRPr="00580546">
        <w:rPr>
          <w:rFonts w:ascii="Times New Roman" w:eastAsia="Times New Roman" w:hAnsi="Times New Roman"/>
          <w:sz w:val="24"/>
          <w:szCs w:val="24"/>
          <w:lang w:val="ro-MD" w:eastAsia="ru-RU"/>
        </w:rPr>
        <w:t>arte</w:t>
      </w:r>
      <w:r w:rsidRPr="00580546">
        <w:rPr>
          <w:rFonts w:ascii="Times New Roman" w:eastAsia="Times New Roman" w:hAnsi="Times New Roman"/>
          <w:sz w:val="24"/>
          <w:szCs w:val="24"/>
          <w:lang w:val="ro-MD" w:eastAsia="ru-RU"/>
        </w:rPr>
        <w:t xml:space="preserve"> egal între OSD şi consumatorii finali.</w:t>
      </w:r>
    </w:p>
    <w:p w14:paraId="6559A022" w14:textId="4FE403A7" w:rsidR="003C19AF" w:rsidRPr="00580546" w:rsidRDefault="003C19AF" w:rsidP="00C46B23">
      <w:pPr>
        <w:pStyle w:val="a5"/>
        <w:numPr>
          <w:ilvl w:val="0"/>
          <w:numId w:val="2"/>
        </w:numPr>
        <w:spacing w:after="0" w:line="240" w:lineRule="auto"/>
        <w:ind w:left="0" w:firstLine="360"/>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În cheltuielile de distribuire şi administrative </w:t>
      </w:r>
      <w:r w:rsidR="006A053B" w:rsidRPr="00580546">
        <w:rPr>
          <w:rFonts w:ascii="Times New Roman" w:eastAsia="Times New Roman" w:hAnsi="Times New Roman"/>
          <w:i/>
          <w:sz w:val="24"/>
          <w:szCs w:val="24"/>
          <w:lang w:val="ro-MD" w:eastAsia="ru-RU"/>
        </w:rPr>
        <w:t xml:space="preserve">(CDA) </w:t>
      </w:r>
      <w:r w:rsidRPr="00580546">
        <w:rPr>
          <w:rFonts w:ascii="Times New Roman" w:eastAsia="Times New Roman" w:hAnsi="Times New Roman"/>
          <w:sz w:val="24"/>
          <w:szCs w:val="24"/>
          <w:lang w:val="ro-MD" w:eastAsia="ru-RU"/>
        </w:rPr>
        <w:t xml:space="preserve">ale OSD  se includ cheltuielile ce </w:t>
      </w:r>
      <w:proofErr w:type="spellStart"/>
      <w:r w:rsidRPr="00580546">
        <w:rPr>
          <w:rFonts w:ascii="Times New Roman" w:eastAsia="Times New Roman" w:hAnsi="Times New Roman"/>
          <w:sz w:val="24"/>
          <w:szCs w:val="24"/>
          <w:lang w:val="ro-MD" w:eastAsia="ru-RU"/>
        </w:rPr>
        <w:t>ţin</w:t>
      </w:r>
      <w:proofErr w:type="spellEnd"/>
      <w:r w:rsidRPr="00580546">
        <w:rPr>
          <w:rFonts w:ascii="Times New Roman" w:eastAsia="Times New Roman" w:hAnsi="Times New Roman"/>
          <w:sz w:val="24"/>
          <w:szCs w:val="24"/>
          <w:lang w:val="ro-MD" w:eastAsia="ru-RU"/>
        </w:rPr>
        <w:t xml:space="preserve"> de: </w:t>
      </w:r>
      <w:r w:rsidR="0040560E">
        <w:rPr>
          <w:rFonts w:ascii="Times New Roman" w:eastAsia="Times New Roman" w:hAnsi="Times New Roman"/>
          <w:sz w:val="24"/>
          <w:szCs w:val="24"/>
          <w:lang w:val="ro-MD" w:eastAsia="ru-RU"/>
        </w:rPr>
        <w:t>cheltuielile de</w:t>
      </w:r>
      <w:r w:rsidR="0040560E" w:rsidRPr="00580546">
        <w:rPr>
          <w:rFonts w:ascii="Times New Roman" w:eastAsia="Times New Roman" w:hAnsi="Times New Roman"/>
          <w:sz w:val="24"/>
          <w:szCs w:val="24"/>
          <w:lang w:val="ro-MD" w:eastAsia="ru-RU"/>
        </w:rPr>
        <w:t xml:space="preserve"> personal</w:t>
      </w:r>
      <w:r w:rsidRPr="00580546">
        <w:rPr>
          <w:rFonts w:ascii="Times New Roman" w:eastAsia="Times New Roman" w:hAnsi="Times New Roman"/>
          <w:sz w:val="24"/>
          <w:szCs w:val="24"/>
          <w:lang w:val="ro-MD" w:eastAsia="ru-RU"/>
        </w:rPr>
        <w:t xml:space="preserve"> administrativ şi de conducere, costurile materiale, de </w:t>
      </w:r>
      <w:proofErr w:type="spellStart"/>
      <w:r w:rsidRPr="00580546">
        <w:rPr>
          <w:rFonts w:ascii="Times New Roman" w:eastAsia="Times New Roman" w:hAnsi="Times New Roman"/>
          <w:sz w:val="24"/>
          <w:szCs w:val="24"/>
          <w:lang w:val="ro-MD" w:eastAsia="ru-RU"/>
        </w:rPr>
        <w:t>întreţinere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de exploatare a activelor de uz comercial şi administrativ, cheltuielile pentru </w:t>
      </w:r>
      <w:proofErr w:type="spellStart"/>
      <w:r w:rsidRPr="00580546">
        <w:rPr>
          <w:rFonts w:ascii="Times New Roman" w:eastAsia="Times New Roman" w:hAnsi="Times New Roman"/>
          <w:sz w:val="24"/>
          <w:szCs w:val="24"/>
          <w:lang w:val="ro-MD" w:eastAsia="ru-RU"/>
        </w:rPr>
        <w:t>teleradio</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comunicaţii</w:t>
      </w:r>
      <w:proofErr w:type="spellEnd"/>
      <w:r w:rsidRPr="00580546">
        <w:rPr>
          <w:rFonts w:ascii="Times New Roman" w:eastAsia="Times New Roman" w:hAnsi="Times New Roman"/>
          <w:sz w:val="24"/>
          <w:szCs w:val="24"/>
          <w:lang w:val="ro-MD" w:eastAsia="ru-RU"/>
        </w:rPr>
        <w:t xml:space="preserve"> cu </w:t>
      </w:r>
      <w:proofErr w:type="spellStart"/>
      <w:r w:rsidRPr="00580546">
        <w:rPr>
          <w:rFonts w:ascii="Times New Roman" w:eastAsia="Times New Roman" w:hAnsi="Times New Roman"/>
          <w:sz w:val="24"/>
          <w:szCs w:val="24"/>
          <w:lang w:val="ro-MD" w:eastAsia="ru-RU"/>
        </w:rPr>
        <w:t>destinaţie</w:t>
      </w:r>
      <w:proofErr w:type="spellEnd"/>
      <w:r w:rsidRPr="00580546">
        <w:rPr>
          <w:rFonts w:ascii="Times New Roman" w:eastAsia="Times New Roman" w:hAnsi="Times New Roman"/>
          <w:sz w:val="24"/>
          <w:szCs w:val="24"/>
          <w:lang w:val="ro-MD" w:eastAsia="ru-RU"/>
        </w:rPr>
        <w:t xml:space="preserve"> de distribuire şi administrativă, comisioanele achitate băncilor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poştei</w:t>
      </w:r>
      <w:proofErr w:type="spellEnd"/>
      <w:r w:rsidRPr="00580546">
        <w:rPr>
          <w:rFonts w:ascii="Times New Roman" w:eastAsia="Times New Roman" w:hAnsi="Times New Roman"/>
          <w:sz w:val="24"/>
          <w:szCs w:val="24"/>
          <w:lang w:val="ro-MD" w:eastAsia="ru-RU"/>
        </w:rPr>
        <w:t xml:space="preserve"> pentru serviciile prestate, cheltuielile de birotică, de pază şi de asigurare a </w:t>
      </w:r>
      <w:proofErr w:type="spellStart"/>
      <w:r w:rsidRPr="00580546">
        <w:rPr>
          <w:rFonts w:ascii="Times New Roman" w:eastAsia="Times New Roman" w:hAnsi="Times New Roman"/>
          <w:sz w:val="24"/>
          <w:szCs w:val="24"/>
          <w:lang w:val="ro-MD" w:eastAsia="ru-RU"/>
        </w:rPr>
        <w:t>securităţii</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întreţinerea</w:t>
      </w:r>
      <w:proofErr w:type="spellEnd"/>
      <w:r w:rsidRPr="00580546">
        <w:rPr>
          <w:rFonts w:ascii="Times New Roman" w:eastAsia="Times New Roman" w:hAnsi="Times New Roman"/>
          <w:sz w:val="24"/>
          <w:szCs w:val="24"/>
          <w:lang w:val="ro-MD" w:eastAsia="ru-RU"/>
        </w:rPr>
        <w:t xml:space="preserve"> transportului auto de serviciu, deplasări ale personalului de conducere, cheltuielile legate de pregătirea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perfecţionarea</w:t>
      </w:r>
      <w:proofErr w:type="spellEnd"/>
      <w:r w:rsidRPr="00580546">
        <w:rPr>
          <w:rFonts w:ascii="Times New Roman" w:eastAsia="Times New Roman" w:hAnsi="Times New Roman"/>
          <w:sz w:val="24"/>
          <w:szCs w:val="24"/>
          <w:lang w:val="ro-MD" w:eastAsia="ru-RU"/>
        </w:rPr>
        <w:t xml:space="preserve"> profesională a personalului şi alte cheltuieli necesare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justificate pentru </w:t>
      </w:r>
      <w:proofErr w:type="spellStart"/>
      <w:r w:rsidRPr="00580546">
        <w:rPr>
          <w:rFonts w:ascii="Times New Roman" w:eastAsia="Times New Roman" w:hAnsi="Times New Roman"/>
          <w:sz w:val="24"/>
          <w:szCs w:val="24"/>
          <w:lang w:val="ro-MD" w:eastAsia="ru-RU"/>
        </w:rPr>
        <w:t>desfăşurarea</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activităţii</w:t>
      </w:r>
      <w:proofErr w:type="spellEnd"/>
      <w:r w:rsidRPr="00580546">
        <w:rPr>
          <w:rFonts w:ascii="Times New Roman" w:eastAsia="Times New Roman" w:hAnsi="Times New Roman"/>
          <w:sz w:val="24"/>
          <w:szCs w:val="24"/>
          <w:lang w:val="ro-MD" w:eastAsia="ru-RU"/>
        </w:rPr>
        <w:t xml:space="preserve"> de </w:t>
      </w:r>
      <w:proofErr w:type="spellStart"/>
      <w:r w:rsidRPr="00580546">
        <w:rPr>
          <w:rFonts w:ascii="Times New Roman" w:eastAsia="Times New Roman" w:hAnsi="Times New Roman"/>
          <w:sz w:val="24"/>
          <w:szCs w:val="24"/>
          <w:lang w:val="ro-MD" w:eastAsia="ru-RU"/>
        </w:rPr>
        <w:t>distribuţie</w:t>
      </w:r>
      <w:proofErr w:type="spellEnd"/>
      <w:r w:rsidRPr="00580546">
        <w:rPr>
          <w:rFonts w:ascii="Times New Roman" w:eastAsia="Times New Roman" w:hAnsi="Times New Roman"/>
          <w:sz w:val="24"/>
          <w:szCs w:val="24"/>
          <w:lang w:val="ro-MD" w:eastAsia="ru-RU"/>
        </w:rPr>
        <w:t xml:space="preserve"> a energiei electrice. </w:t>
      </w:r>
    </w:p>
    <w:p w14:paraId="3A6118DC" w14:textId="77777777" w:rsidR="003C19AF" w:rsidRPr="00580546" w:rsidRDefault="003C19AF" w:rsidP="00C46B23">
      <w:pPr>
        <w:pStyle w:val="a5"/>
        <w:tabs>
          <w:tab w:val="left" w:pos="284"/>
        </w:tabs>
        <w:spacing w:after="0" w:line="240" w:lineRule="auto"/>
        <w:ind w:left="0" w:firstLine="284"/>
        <w:contextualSpacing w:val="0"/>
        <w:jc w:val="both"/>
        <w:rPr>
          <w:rFonts w:ascii="Times New Roman" w:hAnsi="Times New Roman"/>
          <w:sz w:val="24"/>
          <w:szCs w:val="24"/>
          <w:lang w:val="ro-MD"/>
        </w:rPr>
      </w:pPr>
      <w:r w:rsidRPr="00580546">
        <w:rPr>
          <w:rFonts w:ascii="Times New Roman" w:eastAsia="Times New Roman" w:hAnsi="Times New Roman"/>
          <w:sz w:val="24"/>
          <w:szCs w:val="24"/>
          <w:lang w:val="ro-MD" w:eastAsia="ru-RU"/>
        </w:rPr>
        <w:t>Cheltuielile de distribuire și administrative</w:t>
      </w:r>
      <w:r w:rsidRPr="00580546">
        <w:rPr>
          <w:rFonts w:ascii="Times New Roman" w:eastAsia="Times New Roman" w:hAnsi="Times New Roman"/>
          <w:sz w:val="24"/>
          <w:szCs w:val="24"/>
          <w:lang w:val="ro-MD"/>
        </w:rPr>
        <w:t xml:space="preserve"> se determină de către operatorul sistemului de distribuție pentru fiecare an de bază </w:t>
      </w:r>
      <w:r w:rsidRPr="00580546">
        <w:rPr>
          <w:rFonts w:ascii="Times New Roman" w:hAnsi="Times New Roman"/>
          <w:sz w:val="24"/>
          <w:szCs w:val="24"/>
          <w:lang w:val="ro-MD"/>
        </w:rPr>
        <w:t>(</w:t>
      </w:r>
      <w:r w:rsidRPr="00580546">
        <w:rPr>
          <w:rFonts w:ascii="Times New Roman" w:eastAsia="Times New Roman" w:hAnsi="Times New Roman"/>
          <w:i/>
          <w:iCs/>
          <w:sz w:val="24"/>
          <w:szCs w:val="24"/>
          <w:lang w:val="ro-MD" w:eastAsia="ru-RU"/>
        </w:rPr>
        <w:t>CDA</w:t>
      </w:r>
      <w:r w:rsidRPr="00580546">
        <w:rPr>
          <w:rFonts w:ascii="Times New Roman" w:eastAsia="Times New Roman" w:hAnsi="Times New Roman"/>
          <w:i/>
          <w:iCs/>
          <w:sz w:val="24"/>
          <w:szCs w:val="24"/>
          <w:vertAlign w:val="subscript"/>
          <w:lang w:val="ro-MD" w:eastAsia="ru-RU"/>
        </w:rPr>
        <w:t>0</w:t>
      </w:r>
      <w:r w:rsidRPr="00580546">
        <w:rPr>
          <w:rFonts w:ascii="Times New Roman" w:hAnsi="Times New Roman"/>
          <w:sz w:val="24"/>
          <w:szCs w:val="24"/>
          <w:lang w:val="ro-MD"/>
        </w:rPr>
        <w:t>)</w:t>
      </w:r>
      <w:r w:rsidRPr="00580546">
        <w:rPr>
          <w:rFonts w:ascii="Times New Roman" w:eastAsia="Times New Roman" w:hAnsi="Times New Roman"/>
          <w:sz w:val="24"/>
          <w:szCs w:val="24"/>
          <w:lang w:val="ro-MD"/>
        </w:rPr>
        <w:t xml:space="preserve">, se examinează şi se aprobă de către </w:t>
      </w:r>
      <w:proofErr w:type="spellStart"/>
      <w:r w:rsidRPr="00580546">
        <w:rPr>
          <w:rFonts w:ascii="Times New Roman" w:eastAsia="Times New Roman" w:hAnsi="Times New Roman"/>
          <w:sz w:val="24"/>
          <w:szCs w:val="24"/>
          <w:lang w:val="ro-MD"/>
        </w:rPr>
        <w:t>Agenţie</w:t>
      </w:r>
      <w:proofErr w:type="spellEnd"/>
      <w:r w:rsidRPr="00580546">
        <w:rPr>
          <w:rFonts w:ascii="Times New Roman" w:eastAsia="Times New Roman" w:hAnsi="Times New Roman"/>
          <w:sz w:val="24"/>
          <w:szCs w:val="24"/>
          <w:lang w:val="ro-MD"/>
        </w:rPr>
        <w:t xml:space="preserve"> ca fiind cheltuieli de distribuire și administrative </w:t>
      </w:r>
      <w:r w:rsidRPr="00580546">
        <w:rPr>
          <w:rFonts w:ascii="Times New Roman" w:hAnsi="Times New Roman"/>
          <w:sz w:val="24"/>
          <w:szCs w:val="24"/>
          <w:lang w:val="ro-MD"/>
        </w:rPr>
        <w:t xml:space="preserve">în componenţa costurilor de bază. </w:t>
      </w:r>
    </w:p>
    <w:p w14:paraId="3A0387F7" w14:textId="6924A121" w:rsidR="003C19AF" w:rsidRPr="00580546" w:rsidRDefault="003C19AF" w:rsidP="00C46B23">
      <w:pPr>
        <w:pStyle w:val="a5"/>
        <w:tabs>
          <w:tab w:val="left" w:pos="284"/>
        </w:tabs>
        <w:spacing w:after="240" w:line="240" w:lineRule="auto"/>
        <w:ind w:left="0" w:firstLine="284"/>
        <w:contextualSpacing w:val="0"/>
        <w:jc w:val="both"/>
        <w:rPr>
          <w:rFonts w:ascii="Times New Roman" w:eastAsia="Times New Roman" w:hAnsi="Times New Roman"/>
          <w:sz w:val="24"/>
          <w:szCs w:val="24"/>
          <w:lang w:val="ro-MD"/>
        </w:rPr>
      </w:pPr>
      <w:r w:rsidRPr="00580546">
        <w:rPr>
          <w:rFonts w:ascii="Times New Roman" w:hAnsi="Times New Roman"/>
          <w:sz w:val="24"/>
          <w:szCs w:val="24"/>
          <w:lang w:val="ro-MD"/>
        </w:rPr>
        <w:t xml:space="preserve">Pentru anii 2, 3, 4 și 5 </w:t>
      </w:r>
      <w:r w:rsidR="00450163" w:rsidRPr="00580546">
        <w:rPr>
          <w:rFonts w:ascii="Times New Roman" w:hAnsi="Times New Roman"/>
          <w:sz w:val="24"/>
          <w:szCs w:val="24"/>
          <w:lang w:val="ro-MD"/>
        </w:rPr>
        <w:t>a</w:t>
      </w:r>
      <w:r w:rsidR="00A56DD7">
        <w:rPr>
          <w:rFonts w:ascii="Times New Roman" w:hAnsi="Times New Roman"/>
          <w:sz w:val="24"/>
          <w:szCs w:val="24"/>
          <w:lang w:val="ro-MD"/>
        </w:rPr>
        <w:t>i</w:t>
      </w:r>
      <w:r w:rsidR="00450163" w:rsidRPr="00580546">
        <w:rPr>
          <w:rFonts w:ascii="Times New Roman" w:hAnsi="Times New Roman"/>
          <w:sz w:val="24"/>
          <w:szCs w:val="24"/>
          <w:lang w:val="ro-MD"/>
        </w:rPr>
        <w:t xml:space="preserve"> perioadei de reglementare</w:t>
      </w:r>
      <w:r w:rsidRPr="00580546">
        <w:rPr>
          <w:rFonts w:ascii="Times New Roman" w:hAnsi="Times New Roman"/>
          <w:sz w:val="24"/>
          <w:szCs w:val="24"/>
          <w:lang w:val="ro-MD"/>
        </w:rPr>
        <w:t xml:space="preserve">, cheltuielile de distribuire și administrative se </w:t>
      </w:r>
      <w:r w:rsidRPr="00580546">
        <w:rPr>
          <w:rFonts w:ascii="Times New Roman" w:eastAsia="Times New Roman" w:hAnsi="Times New Roman"/>
          <w:sz w:val="24"/>
          <w:szCs w:val="24"/>
          <w:lang w:val="ro-MD"/>
        </w:rPr>
        <w:t>actualizează în conformitate cu următoarea formulă:</w:t>
      </w:r>
    </w:p>
    <w:p w14:paraId="752181F1" w14:textId="188CE6B8" w:rsidR="00F21ADC" w:rsidRPr="00580546" w:rsidRDefault="006A0B8A" w:rsidP="00C46B23">
      <w:pPr>
        <w:spacing w:after="0" w:line="240" w:lineRule="auto"/>
        <w:ind w:firstLine="567"/>
        <w:jc w:val="center"/>
        <w:rPr>
          <w:rFonts w:ascii="Times New Roman" w:eastAsia="Times New Roman" w:hAnsi="Times New Roman"/>
          <w:sz w:val="24"/>
          <w:szCs w:val="24"/>
          <w:lang w:val="ro-MD" w:eastAsia="ru-RU"/>
        </w:rPr>
      </w:pPr>
      <m:oMathPara>
        <m:oMath>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CDA</m:t>
              </m:r>
            </m:e>
            <m:sub>
              <m:r>
                <w:rPr>
                  <w:rFonts w:ascii="Cambria Math" w:eastAsia="Times New Roman" w:hAnsi="Cambria Math"/>
                  <w:sz w:val="24"/>
                  <w:szCs w:val="24"/>
                  <w:lang w:val="ro-MD" w:eastAsia="ru-RU"/>
                </w:rPr>
                <m:t>n</m:t>
              </m:r>
            </m:sub>
          </m:sSub>
          <m:r>
            <w:rPr>
              <w:rFonts w:ascii="Cambria Math" w:eastAsia="Times New Roman" w:hAnsi="Cambria Math"/>
              <w:sz w:val="24"/>
              <w:szCs w:val="24"/>
              <w:lang w:val="ro-MD" w:eastAsia="ru-RU"/>
            </w:rPr>
            <m:t>=</m:t>
          </m:r>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CDA</m:t>
              </m:r>
            </m:e>
            <m:sub>
              <m:r>
                <w:rPr>
                  <w:rFonts w:ascii="Cambria Math" w:eastAsia="Times New Roman" w:hAnsi="Cambria Math"/>
                  <w:sz w:val="24"/>
                  <w:szCs w:val="24"/>
                  <w:lang w:val="ro-MD" w:eastAsia="ru-RU"/>
                </w:rPr>
                <m:t>0</m:t>
              </m:r>
            </m:sub>
          </m:sSub>
          <m:r>
            <w:rPr>
              <w:rFonts w:ascii="Cambria Math" w:eastAsia="Times New Roman" w:hAnsi="Cambria Math"/>
              <w:sz w:val="24"/>
              <w:szCs w:val="24"/>
              <w:lang w:val="ro-MD" w:eastAsia="ru-RU"/>
            </w:rPr>
            <m:t>×</m:t>
          </m:r>
          <m:nary>
            <m:naryPr>
              <m:chr m:val="∏"/>
              <m:limLoc m:val="undOvr"/>
              <m:subHide m:val="1"/>
              <m:supHide m:val="1"/>
              <m:ctrlPr>
                <w:rPr>
                  <w:rFonts w:ascii="Cambria Math" w:eastAsia="Times New Roman" w:hAnsi="Cambria Math"/>
                  <w:i/>
                  <w:sz w:val="24"/>
                  <w:szCs w:val="24"/>
                  <w:lang w:val="ro-MD" w:eastAsia="ru-RU"/>
                </w:rPr>
              </m:ctrlPr>
            </m:naryPr>
            <m:sub/>
            <m:sup/>
            <m:e>
              <m:d>
                <m:dPr>
                  <m:ctrlPr>
                    <w:rPr>
                      <w:rFonts w:ascii="Cambria Math" w:eastAsia="Times New Roman" w:hAnsi="Cambria Math"/>
                      <w:i/>
                      <w:sz w:val="24"/>
                      <w:szCs w:val="24"/>
                      <w:lang w:val="ro-MD" w:eastAsia="ru-RU"/>
                    </w:rPr>
                  </m:ctrlPr>
                </m:dPr>
                <m:e>
                  <m:r>
                    <w:rPr>
                      <w:rFonts w:ascii="Cambria Math" w:eastAsia="Times New Roman" w:hAnsi="Cambria Math"/>
                      <w:sz w:val="24"/>
                      <w:szCs w:val="24"/>
                      <w:lang w:val="ro-MD" w:eastAsia="ru-RU"/>
                    </w:rPr>
                    <m:t>1+</m:t>
                  </m:r>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IPCM</m:t>
                      </m:r>
                    </m:e>
                    <m:sub>
                      <m:r>
                        <w:rPr>
                          <w:rFonts w:ascii="Cambria Math" w:eastAsia="Times New Roman" w:hAnsi="Cambria Math"/>
                          <w:sz w:val="24"/>
                          <w:szCs w:val="24"/>
                          <w:lang w:val="ro-MD" w:eastAsia="ru-RU"/>
                        </w:rPr>
                        <m:t>n</m:t>
                      </m:r>
                    </m:sub>
                  </m:sSub>
                  <m:r>
                    <w:rPr>
                      <w:rFonts w:ascii="Cambria Math" w:eastAsia="Times New Roman" w:hAnsi="Cambria Math"/>
                      <w:sz w:val="24"/>
                      <w:szCs w:val="24"/>
                      <w:lang w:val="ro-MD" w:eastAsia="ru-RU"/>
                    </w:rPr>
                    <m:t>-</m:t>
                  </m:r>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X</m:t>
                      </m:r>
                    </m:e>
                    <m:sub>
                      <m:r>
                        <w:rPr>
                          <w:rFonts w:ascii="Cambria Math" w:eastAsia="Times New Roman" w:hAnsi="Cambria Math"/>
                          <w:sz w:val="24"/>
                          <w:szCs w:val="24"/>
                          <w:lang w:val="ro-MD" w:eastAsia="ru-RU"/>
                        </w:rPr>
                        <m:t>1</m:t>
                      </m:r>
                    </m:sub>
                  </m:sSub>
                </m:e>
              </m:d>
              <m:r>
                <w:rPr>
                  <w:rFonts w:ascii="Cambria Math" w:eastAsia="Times New Roman" w:hAnsi="Cambria Math"/>
                  <w:sz w:val="24"/>
                  <w:szCs w:val="24"/>
                  <w:lang w:val="ro-MD" w:eastAsia="ru-RU"/>
                </w:rPr>
                <m:t xml:space="preserve"> (49)</m:t>
              </m:r>
            </m:e>
          </m:nary>
        </m:oMath>
      </m:oMathPara>
    </w:p>
    <w:p w14:paraId="07C16CC8" w14:textId="31F542ED" w:rsidR="003C19AF" w:rsidRPr="00580546" w:rsidRDefault="003C19AF" w:rsidP="00C46B23">
      <w:pPr>
        <w:pStyle w:val="a5"/>
        <w:numPr>
          <w:ilvl w:val="0"/>
          <w:numId w:val="2"/>
        </w:numPr>
        <w:spacing w:after="0" w:line="240" w:lineRule="auto"/>
        <w:ind w:left="0" w:firstLine="36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Alte cheltuieli de </w:t>
      </w:r>
      <w:proofErr w:type="spellStart"/>
      <w:r w:rsidRPr="00580546">
        <w:rPr>
          <w:rFonts w:ascii="Times New Roman" w:eastAsia="Times New Roman" w:hAnsi="Times New Roman"/>
          <w:sz w:val="24"/>
          <w:szCs w:val="24"/>
          <w:lang w:val="ro-MD" w:eastAsia="ru-RU"/>
        </w:rPr>
        <w:t>distribuţie</w:t>
      </w:r>
      <w:proofErr w:type="spellEnd"/>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AC</w:t>
      </w:r>
      <w:r w:rsidRPr="00580546">
        <w:rPr>
          <w:rFonts w:ascii="Times New Roman" w:eastAsia="Times New Roman" w:hAnsi="Times New Roman"/>
          <w:sz w:val="24"/>
          <w:szCs w:val="24"/>
          <w:vertAlign w:val="subscript"/>
          <w:lang w:val="ro-MD" w:eastAsia="ru-RU"/>
        </w:rPr>
        <w:t>n</w:t>
      </w:r>
      <w:proofErr w:type="spellEnd"/>
      <w:r w:rsidRPr="00580546">
        <w:rPr>
          <w:rFonts w:ascii="Times New Roman" w:eastAsia="Times New Roman" w:hAnsi="Times New Roman"/>
          <w:sz w:val="24"/>
          <w:szCs w:val="24"/>
          <w:lang w:val="ro-MD" w:eastAsia="ru-RU"/>
        </w:rPr>
        <w:t xml:space="preserve">) includ </w:t>
      </w:r>
      <w:proofErr w:type="spellStart"/>
      <w:r w:rsidRPr="00580546">
        <w:rPr>
          <w:rFonts w:ascii="Times New Roman" w:eastAsia="Times New Roman" w:hAnsi="Times New Roman"/>
          <w:sz w:val="24"/>
          <w:szCs w:val="24"/>
          <w:lang w:val="ro-MD" w:eastAsia="ru-RU"/>
        </w:rPr>
        <w:t>alocaţia</w:t>
      </w:r>
      <w:proofErr w:type="spellEnd"/>
      <w:r w:rsidRPr="00580546">
        <w:rPr>
          <w:rFonts w:ascii="Times New Roman" w:eastAsia="Times New Roman" w:hAnsi="Times New Roman"/>
          <w:sz w:val="24"/>
          <w:szCs w:val="24"/>
          <w:lang w:val="ro-MD" w:eastAsia="ru-RU"/>
        </w:rPr>
        <w:t xml:space="preserve"> aferentă creării fondului de rulment, cheltuielile aferente achitării impozitelor şi taxelor care conform legislaţiei, inclusiv contribuțiile pentru eficiență energetică aplicate în conformitate cu Legea nr. 139/2018 cu privire la eficiența energetică, se atribuie la cheltuieli. Aceste cheltuieli se determină pentru fiecare an în parte conform formulei:</w:t>
      </w:r>
    </w:p>
    <w:p w14:paraId="2276E895" w14:textId="77777777" w:rsidR="003C19AF" w:rsidRPr="00580546" w:rsidRDefault="003C19AF" w:rsidP="00C46B23">
      <w:pPr>
        <w:spacing w:after="0" w:line="240" w:lineRule="auto"/>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w:t>
      </w:r>
    </w:p>
    <w:p w14:paraId="1DAFCD74" w14:textId="09449549" w:rsidR="005472B0" w:rsidRPr="00580546" w:rsidRDefault="006A0B8A" w:rsidP="00C46B23">
      <w:pPr>
        <w:spacing w:after="0" w:line="240" w:lineRule="auto"/>
        <w:jc w:val="center"/>
        <w:rPr>
          <w:rFonts w:ascii="Times New Roman" w:eastAsia="Times New Roman" w:hAnsi="Times New Roman"/>
          <w:sz w:val="24"/>
          <w:szCs w:val="24"/>
          <w:lang w:val="ro-MD" w:eastAsia="ru-RU"/>
        </w:rPr>
      </w:pPr>
      <m:oMathPara>
        <m:oMath>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AC</m:t>
              </m:r>
            </m:e>
            <m:sub>
              <m:r>
                <w:rPr>
                  <w:rFonts w:ascii="Cambria Math" w:eastAsia="Times New Roman" w:hAnsi="Cambria Math"/>
                  <w:sz w:val="24"/>
                  <w:szCs w:val="24"/>
                  <w:lang w:val="ro-MD" w:eastAsia="ru-RU"/>
                </w:rPr>
                <m:t>n</m:t>
              </m:r>
            </m:sub>
          </m:sSub>
          <m:r>
            <w:rPr>
              <w:rFonts w:ascii="Cambria Math" w:eastAsia="Times New Roman" w:hAnsi="Cambria Math"/>
              <w:sz w:val="24"/>
              <w:szCs w:val="24"/>
              <w:lang w:val="ro-MD" w:eastAsia="ru-RU"/>
            </w:rPr>
            <m:t>=</m:t>
          </m:r>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CFR</m:t>
              </m:r>
            </m:e>
            <m:sub>
              <m:r>
                <w:rPr>
                  <w:rFonts w:ascii="Cambria Math" w:eastAsia="Times New Roman" w:hAnsi="Cambria Math"/>
                  <w:sz w:val="24"/>
                  <w:szCs w:val="24"/>
                  <w:lang w:val="ro-MD" w:eastAsia="ru-RU"/>
                </w:rPr>
                <m:t>n</m:t>
              </m:r>
            </m:sub>
          </m:sSub>
          <m:r>
            <w:rPr>
              <w:rFonts w:ascii="Cambria Math" w:eastAsia="Times New Roman" w:hAnsi="Cambria Math"/>
              <w:sz w:val="24"/>
              <w:szCs w:val="24"/>
              <w:lang w:val="ro-MD" w:eastAsia="ru-RU"/>
            </w:rPr>
            <m:t>+</m:t>
          </m:r>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T</m:t>
              </m:r>
            </m:e>
            <m:sub>
              <m:r>
                <w:rPr>
                  <w:rFonts w:ascii="Cambria Math" w:eastAsia="Times New Roman" w:hAnsi="Cambria Math"/>
                  <w:sz w:val="24"/>
                  <w:szCs w:val="24"/>
                  <w:lang w:val="ro-MD" w:eastAsia="ru-RU"/>
                </w:rPr>
                <m:t>n</m:t>
              </m:r>
            </m:sub>
          </m:sSub>
          <m:r>
            <w:rPr>
              <w:rFonts w:ascii="Cambria Math" w:eastAsia="Times New Roman" w:hAnsi="Cambria Math"/>
              <w:sz w:val="24"/>
              <w:szCs w:val="24"/>
              <w:lang w:val="ro-MD" w:eastAsia="ru-RU"/>
            </w:rPr>
            <m:t xml:space="preserve">  (50)</m:t>
          </m:r>
        </m:oMath>
      </m:oMathPara>
    </w:p>
    <w:p w14:paraId="1F9664EA" w14:textId="750C963B" w:rsidR="003C19AF"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unde:</w:t>
      </w:r>
    </w:p>
    <w:p w14:paraId="67AA357B" w14:textId="0DF19058"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i/>
          <w:iCs/>
          <w:sz w:val="24"/>
          <w:szCs w:val="24"/>
          <w:lang w:val="ro-MD" w:eastAsia="ru-RU"/>
        </w:rPr>
        <w:t>T</w:t>
      </w:r>
      <w:r w:rsidRPr="00580546">
        <w:rPr>
          <w:rFonts w:ascii="Times New Roman" w:eastAsia="Times New Roman" w:hAnsi="Times New Roman"/>
          <w:i/>
          <w:iCs/>
          <w:sz w:val="24"/>
          <w:szCs w:val="24"/>
          <w:vertAlign w:val="subscript"/>
          <w:lang w:val="ro-MD" w:eastAsia="ru-RU"/>
        </w:rPr>
        <w:t>n</w:t>
      </w:r>
      <w:r w:rsidRPr="00580546">
        <w:rPr>
          <w:rFonts w:ascii="Times New Roman" w:eastAsia="Times New Roman" w:hAnsi="Times New Roman"/>
          <w:i/>
          <w:iCs/>
          <w:sz w:val="24"/>
          <w:szCs w:val="24"/>
          <w:lang w:val="ro-MD" w:eastAsia="ru-RU"/>
        </w:rPr>
        <w:t xml:space="preserve"> </w:t>
      </w:r>
      <w:r w:rsidRPr="00580546">
        <w:rPr>
          <w:rFonts w:ascii="Times New Roman" w:eastAsia="Times New Roman" w:hAnsi="Times New Roman"/>
          <w:sz w:val="24"/>
          <w:szCs w:val="24"/>
          <w:lang w:val="ro-MD" w:eastAsia="ru-RU"/>
        </w:rPr>
        <w:t>– impozite, taxe şi alte plăţi justificate şi necesare de a fi achitate în anul „n”, inclusiv contribuțiile pentru eficiență energetică aplicate în conformitate cu Legea nr. 139/2018 cu privire la eficiența energetică,</w:t>
      </w:r>
      <w:r w:rsidR="006F7F87" w:rsidRPr="00205AA8">
        <w:rPr>
          <w:lang w:val="es-ES"/>
        </w:rPr>
        <w:t xml:space="preserve"> </w:t>
      </w:r>
      <w:r w:rsidR="006F7F87" w:rsidRPr="006F7F87">
        <w:rPr>
          <w:rFonts w:ascii="Times New Roman" w:eastAsia="Times New Roman" w:hAnsi="Times New Roman"/>
          <w:sz w:val="24"/>
          <w:szCs w:val="24"/>
          <w:lang w:val="ro-MD" w:eastAsia="ru-RU"/>
        </w:rPr>
        <w:t>precum și costurile aferente participării în cadrul unui grup de echilibrare</w:t>
      </w:r>
      <w:r w:rsidRPr="00580546">
        <w:rPr>
          <w:rFonts w:ascii="Times New Roman" w:eastAsia="Times New Roman" w:hAnsi="Times New Roman"/>
          <w:sz w:val="24"/>
          <w:szCs w:val="24"/>
          <w:lang w:val="ro-MD" w:eastAsia="ru-RU"/>
        </w:rPr>
        <w:t xml:space="preserve"> care conform legislaţiei se atribuie la cheltuieli;</w:t>
      </w:r>
    </w:p>
    <w:p w14:paraId="07D28CAC" w14:textId="50535419" w:rsidR="003C19AF"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CFR</w:t>
      </w:r>
      <w:r w:rsidRPr="00580546">
        <w:rPr>
          <w:rFonts w:ascii="Times New Roman" w:eastAsia="Times New Roman" w:hAnsi="Times New Roman"/>
          <w:i/>
          <w:iCs/>
          <w:sz w:val="24"/>
          <w:szCs w:val="24"/>
          <w:vertAlign w:val="subscript"/>
          <w:lang w:val="ro-MD" w:eastAsia="ru-RU"/>
        </w:rPr>
        <w:t>n</w:t>
      </w:r>
      <w:proofErr w:type="spellEnd"/>
      <w:r w:rsidRPr="00580546">
        <w:rPr>
          <w:rFonts w:ascii="Times New Roman" w:eastAsia="Times New Roman" w:hAnsi="Times New Roman"/>
          <w:i/>
          <w:iCs/>
          <w:sz w:val="24"/>
          <w:szCs w:val="24"/>
          <w:lang w:val="ro-MD" w:eastAsia="ru-RU"/>
        </w:rPr>
        <w:t xml:space="preserve"> </w:t>
      </w:r>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alocaţia</w:t>
      </w:r>
      <w:proofErr w:type="spellEnd"/>
      <w:r w:rsidRPr="00580546">
        <w:rPr>
          <w:rFonts w:ascii="Times New Roman" w:eastAsia="Times New Roman" w:hAnsi="Times New Roman"/>
          <w:sz w:val="24"/>
          <w:szCs w:val="24"/>
          <w:lang w:val="ro-MD" w:eastAsia="ru-RU"/>
        </w:rPr>
        <w:t xml:space="preserve"> aferentă fondului de rulment în anul „n”, care se determină conform formulei:</w:t>
      </w:r>
    </w:p>
    <w:p w14:paraId="0B5C060C" w14:textId="51DE60DC" w:rsidR="00F71CCA" w:rsidRPr="009148C6" w:rsidRDefault="006A0B8A" w:rsidP="00C46B23">
      <w:pPr>
        <w:spacing w:after="0" w:line="240" w:lineRule="auto"/>
        <w:jc w:val="center"/>
        <w:rPr>
          <w:rFonts w:ascii="Times New Roman" w:eastAsia="Times New Roman" w:hAnsi="Times New Roman"/>
          <w:sz w:val="28"/>
          <w:szCs w:val="24"/>
          <w:lang w:val="ro-MD" w:eastAsia="ru-RU"/>
        </w:rPr>
      </w:pPr>
      <m:oMathPara>
        <m:oMath>
          <m:sSub>
            <m:sSubPr>
              <m:ctrlPr>
                <w:rPr>
                  <w:rFonts w:ascii="Cambria Math" w:eastAsia="Times New Roman" w:hAnsi="Cambria Math"/>
                  <w:i/>
                  <w:sz w:val="24"/>
                  <w:lang w:val="ro-MD"/>
                </w:rPr>
              </m:ctrlPr>
            </m:sSubPr>
            <m:e>
              <m:r>
                <w:rPr>
                  <w:rFonts w:ascii="Cambria Math" w:eastAsia="Times New Roman" w:hAnsi="Cambria Math"/>
                  <w:sz w:val="24"/>
                  <w:lang w:val="ro-MD"/>
                </w:rPr>
                <m:t>CFR</m:t>
              </m:r>
            </m:e>
            <m:sub>
              <m:r>
                <w:rPr>
                  <w:rFonts w:ascii="Cambria Math" w:eastAsia="Times New Roman" w:hAnsi="Cambria Math"/>
                  <w:sz w:val="24"/>
                  <w:lang w:val="ro-MD"/>
                </w:rPr>
                <m:t>n</m:t>
              </m:r>
            </m:sub>
          </m:sSub>
          <m:r>
            <w:rPr>
              <w:rFonts w:ascii="Cambria Math" w:eastAsia="Times New Roman" w:hAnsi="Cambria Math"/>
              <w:sz w:val="24"/>
              <w:lang w:val="ro-MD"/>
            </w:rPr>
            <m:t>=</m:t>
          </m:r>
          <m:f>
            <m:fPr>
              <m:ctrlPr>
                <w:rPr>
                  <w:rFonts w:ascii="Cambria Math" w:eastAsia="Times New Roman" w:hAnsi="Cambria Math"/>
                  <w:i/>
                  <w:sz w:val="24"/>
                  <w:lang w:val="ro-MD"/>
                </w:rPr>
              </m:ctrlPr>
            </m:fPr>
            <m:num>
              <m:r>
                <w:rPr>
                  <w:rFonts w:ascii="Cambria Math" w:eastAsia="Times New Roman" w:hAnsi="Cambria Math"/>
                  <w:sz w:val="24"/>
                  <w:lang w:val="ro-MD"/>
                </w:rPr>
                <m:t>α</m:t>
              </m:r>
            </m:num>
            <m:den>
              <m:r>
                <w:rPr>
                  <w:rFonts w:ascii="Cambria Math" w:eastAsia="Times New Roman" w:hAnsi="Cambria Math"/>
                  <w:sz w:val="24"/>
                  <w:lang w:val="ro-MD"/>
                </w:rPr>
                <m:t>365</m:t>
              </m:r>
            </m:den>
          </m:f>
          <m:r>
            <w:rPr>
              <w:rFonts w:ascii="Cambria Math" w:eastAsia="Times New Roman" w:hAnsi="Cambria Math"/>
              <w:sz w:val="24"/>
              <w:lang w:val="ro-MD"/>
            </w:rPr>
            <m:t>×(</m:t>
          </m:r>
          <m:sSub>
            <m:sSubPr>
              <m:ctrlPr>
                <w:rPr>
                  <w:rFonts w:ascii="Cambria Math" w:eastAsia="Times New Roman" w:hAnsi="Cambria Math"/>
                  <w:i/>
                  <w:sz w:val="24"/>
                  <w:lang w:val="ro-MD"/>
                </w:rPr>
              </m:ctrlPr>
            </m:sSubPr>
            <m:e>
              <m:r>
                <w:rPr>
                  <w:rFonts w:ascii="Cambria Math" w:eastAsia="Times New Roman" w:hAnsi="Cambria Math"/>
                  <w:sz w:val="24"/>
                  <w:lang w:val="ro-MD"/>
                </w:rPr>
                <m:t>CDD</m:t>
              </m:r>
            </m:e>
            <m:sub>
              <m:r>
                <w:rPr>
                  <w:rFonts w:ascii="Cambria Math" w:eastAsia="Times New Roman" w:hAnsi="Cambria Math"/>
                  <w:sz w:val="24"/>
                  <w:lang w:val="ro-MD"/>
                </w:rPr>
                <m:t>n</m:t>
              </m:r>
            </m:sub>
          </m:sSub>
          <m:r>
            <w:rPr>
              <w:rFonts w:ascii="Cambria Math" w:eastAsia="Times New Roman" w:hAnsi="Cambria Math"/>
              <w:sz w:val="24"/>
              <w:lang w:val="ro-MD"/>
            </w:rPr>
            <m:t>+</m:t>
          </m:r>
          <m:sSub>
            <m:sSubPr>
              <m:ctrlPr>
                <w:rPr>
                  <w:rFonts w:ascii="Cambria Math" w:eastAsia="Times New Roman" w:hAnsi="Cambria Math"/>
                  <w:i/>
                  <w:sz w:val="24"/>
                  <w:lang w:val="ro-MD"/>
                </w:rPr>
              </m:ctrlPr>
            </m:sSubPr>
            <m:e>
              <m:r>
                <w:rPr>
                  <w:rFonts w:ascii="Cambria Math" w:eastAsia="Times New Roman" w:hAnsi="Cambria Math"/>
                  <w:sz w:val="24"/>
                  <w:lang w:val="ro-MD"/>
                </w:rPr>
                <m:t>CDA</m:t>
              </m:r>
            </m:e>
            <m:sub>
              <m:r>
                <w:rPr>
                  <w:rFonts w:ascii="Cambria Math" w:eastAsia="Times New Roman" w:hAnsi="Cambria Math"/>
                  <w:sz w:val="24"/>
                  <w:lang w:val="ro-MD"/>
                </w:rPr>
                <m:t>n</m:t>
              </m:r>
            </m:sub>
          </m:sSub>
          <m:r>
            <w:rPr>
              <w:rFonts w:ascii="Cambria Math" w:eastAsia="Times New Roman" w:hAnsi="Cambria Math"/>
              <w:sz w:val="24"/>
              <w:lang w:val="ro-MD"/>
            </w:rPr>
            <m:t>+</m:t>
          </m:r>
          <m:sSub>
            <m:sSubPr>
              <m:ctrlPr>
                <w:rPr>
                  <w:rFonts w:ascii="Cambria Math" w:eastAsia="Times New Roman" w:hAnsi="Cambria Math"/>
                  <w:i/>
                  <w:sz w:val="24"/>
                  <w:lang w:val="ro-MD"/>
                </w:rPr>
              </m:ctrlPr>
            </m:sSubPr>
            <m:e>
              <m:r>
                <w:rPr>
                  <w:rFonts w:ascii="Cambria Math" w:eastAsia="Times New Roman" w:hAnsi="Cambria Math"/>
                  <w:sz w:val="24"/>
                  <w:lang w:val="ro-MD"/>
                </w:rPr>
                <m:t>T</m:t>
              </m:r>
            </m:e>
            <m:sub>
              <m:r>
                <w:rPr>
                  <w:rFonts w:ascii="Cambria Math" w:eastAsia="Times New Roman" w:hAnsi="Cambria Math"/>
                  <w:sz w:val="24"/>
                  <w:lang w:val="ro-MD"/>
                </w:rPr>
                <m:t>n</m:t>
              </m:r>
            </m:sub>
          </m:sSub>
          <m:r>
            <w:rPr>
              <w:rFonts w:ascii="Cambria Math" w:eastAsia="Times New Roman" w:hAnsi="Cambria Math"/>
              <w:sz w:val="24"/>
              <w:lang w:val="ro-MD"/>
            </w:rPr>
            <m:t>-</m:t>
          </m:r>
          <m:sSub>
            <m:sSubPr>
              <m:ctrlPr>
                <w:rPr>
                  <w:rFonts w:ascii="Cambria Math" w:eastAsia="Times New Roman" w:hAnsi="Cambria Math"/>
                  <w:i/>
                  <w:sz w:val="24"/>
                  <w:lang w:val="ro-MD"/>
                </w:rPr>
              </m:ctrlPr>
            </m:sSubPr>
            <m:e>
              <m:r>
                <w:rPr>
                  <w:rFonts w:ascii="Cambria Math" w:eastAsia="Times New Roman" w:hAnsi="Cambria Math"/>
                  <w:sz w:val="24"/>
                  <w:lang w:val="ro-MD"/>
                </w:rPr>
                <m:t>AAD</m:t>
              </m:r>
            </m:e>
            <m:sub>
              <m:r>
                <w:rPr>
                  <w:rFonts w:ascii="Cambria Math" w:eastAsia="Times New Roman" w:hAnsi="Cambria Math"/>
                  <w:sz w:val="24"/>
                  <w:lang w:val="ro-MD"/>
                </w:rPr>
                <m:t>n</m:t>
              </m:r>
            </m:sub>
          </m:sSub>
          <m:r>
            <w:rPr>
              <w:rFonts w:ascii="Cambria Math" w:eastAsia="Times New Roman" w:hAnsi="Cambria Math"/>
              <w:sz w:val="24"/>
              <w:lang w:val="ro-MD"/>
            </w:rPr>
            <m:t>)×</m:t>
          </m:r>
          <m:sSub>
            <m:sSubPr>
              <m:ctrlPr>
                <w:rPr>
                  <w:rFonts w:ascii="Cambria Math" w:eastAsia="Times New Roman" w:hAnsi="Cambria Math"/>
                  <w:i/>
                  <w:sz w:val="24"/>
                  <w:lang w:val="ro-MD"/>
                </w:rPr>
              </m:ctrlPr>
            </m:sSubPr>
            <m:e>
              <m:r>
                <w:rPr>
                  <w:rFonts w:ascii="Cambria Math" w:eastAsia="Times New Roman" w:hAnsi="Cambria Math"/>
                  <w:sz w:val="24"/>
                  <w:lang w:val="ro-MD"/>
                </w:rPr>
                <m:t>R</m:t>
              </m:r>
            </m:e>
            <m:sub>
              <m:r>
                <w:rPr>
                  <w:rFonts w:ascii="Cambria Math" w:eastAsia="Times New Roman" w:hAnsi="Cambria Math"/>
                  <w:sz w:val="24"/>
                  <w:lang w:val="ro-MD"/>
                </w:rPr>
                <m:t>rn</m:t>
              </m:r>
            </m:sub>
          </m:sSub>
          <m:r>
            <w:rPr>
              <w:rFonts w:ascii="Cambria Math" w:eastAsia="Times New Roman" w:hAnsi="Cambria Math"/>
              <w:sz w:val="24"/>
              <w:lang w:val="ro-MD"/>
            </w:rPr>
            <m:t xml:space="preserve">   (51)</m:t>
          </m:r>
        </m:oMath>
      </m:oMathPara>
    </w:p>
    <w:p w14:paraId="52AED498" w14:textId="060032B0" w:rsidR="003C19AF"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unde:</w:t>
      </w:r>
    </w:p>
    <w:p w14:paraId="181EA822"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α – necesitatea în fond de rulment, exprimat în zile de facturări anuale. Prin Metodologie se stabileşte α = 10 zile, determinată în baza regimului de achitare de către furnizori a serviciului de distribuţie a energiei electrice, conform actelor normative în vigoare şi a regimului de </w:t>
      </w:r>
      <w:proofErr w:type="spellStart"/>
      <w:r w:rsidRPr="00580546">
        <w:rPr>
          <w:rFonts w:ascii="Times New Roman" w:eastAsia="Times New Roman" w:hAnsi="Times New Roman"/>
          <w:sz w:val="24"/>
          <w:szCs w:val="24"/>
          <w:lang w:val="ro-MD" w:eastAsia="ru-RU"/>
        </w:rPr>
        <w:t>plăţi</w:t>
      </w:r>
      <w:proofErr w:type="spellEnd"/>
      <w:r w:rsidRPr="00580546">
        <w:rPr>
          <w:rFonts w:ascii="Times New Roman" w:eastAsia="Times New Roman" w:hAnsi="Times New Roman"/>
          <w:sz w:val="24"/>
          <w:szCs w:val="24"/>
          <w:lang w:val="ro-MD" w:eastAsia="ru-RU"/>
        </w:rPr>
        <w:t xml:space="preserve"> pentru </w:t>
      </w:r>
      <w:proofErr w:type="spellStart"/>
      <w:r w:rsidRPr="00580546">
        <w:rPr>
          <w:rFonts w:ascii="Times New Roman" w:eastAsia="Times New Roman" w:hAnsi="Times New Roman"/>
          <w:sz w:val="24"/>
          <w:szCs w:val="24"/>
          <w:lang w:val="ro-MD" w:eastAsia="ru-RU"/>
        </w:rPr>
        <w:t>necesităţile</w:t>
      </w:r>
      <w:proofErr w:type="spellEnd"/>
      <w:r w:rsidRPr="00580546">
        <w:rPr>
          <w:rFonts w:ascii="Times New Roman" w:eastAsia="Times New Roman" w:hAnsi="Times New Roman"/>
          <w:sz w:val="24"/>
          <w:szCs w:val="24"/>
          <w:lang w:val="ro-MD" w:eastAsia="ru-RU"/>
        </w:rPr>
        <w:t xml:space="preserve"> OSD (procurări de materiale, achitări de servicii, alte plăţi);</w:t>
      </w:r>
    </w:p>
    <w:p w14:paraId="6B24DCD1"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R</w:t>
      </w:r>
      <w:r w:rsidRPr="00580546">
        <w:rPr>
          <w:rFonts w:ascii="Times New Roman" w:eastAsia="Times New Roman" w:hAnsi="Times New Roman"/>
          <w:i/>
          <w:iCs/>
          <w:sz w:val="24"/>
          <w:szCs w:val="24"/>
          <w:vertAlign w:val="subscript"/>
          <w:lang w:val="ro-MD" w:eastAsia="ru-RU"/>
        </w:rPr>
        <w:t>rn</w:t>
      </w:r>
      <w:proofErr w:type="spellEnd"/>
      <w:r w:rsidRPr="00580546">
        <w:rPr>
          <w:rFonts w:ascii="Times New Roman" w:eastAsia="Times New Roman" w:hAnsi="Times New Roman"/>
          <w:i/>
          <w:iCs/>
          <w:sz w:val="24"/>
          <w:szCs w:val="24"/>
          <w:lang w:val="ro-MD" w:eastAsia="ru-RU"/>
        </w:rPr>
        <w:t xml:space="preserve"> – </w:t>
      </w:r>
      <w:r w:rsidRPr="00580546">
        <w:rPr>
          <w:rFonts w:ascii="Times New Roman" w:eastAsia="Times New Roman" w:hAnsi="Times New Roman"/>
          <w:sz w:val="24"/>
          <w:szCs w:val="24"/>
          <w:lang w:val="ro-MD" w:eastAsia="ru-RU"/>
        </w:rPr>
        <w:t xml:space="preserve">rata de rentabilitate în anul „n” a activelor, determinată în conformitate cu prevederile din </w:t>
      </w:r>
      <w:proofErr w:type="spellStart"/>
      <w:r w:rsidRPr="00580546">
        <w:rPr>
          <w:rFonts w:ascii="Times New Roman" w:eastAsia="Times New Roman" w:hAnsi="Times New Roman"/>
          <w:sz w:val="24"/>
          <w:szCs w:val="24"/>
          <w:lang w:val="ro-MD" w:eastAsia="ru-RU"/>
        </w:rPr>
        <w:t>Secţiunea</w:t>
      </w:r>
      <w:proofErr w:type="spellEnd"/>
      <w:r w:rsidRPr="00580546">
        <w:rPr>
          <w:rFonts w:ascii="Times New Roman" w:eastAsia="Times New Roman" w:hAnsi="Times New Roman"/>
          <w:sz w:val="24"/>
          <w:szCs w:val="24"/>
          <w:lang w:val="ro-MD" w:eastAsia="ru-RU"/>
        </w:rPr>
        <w:t xml:space="preserve"> 6 din Metodologie.</w:t>
      </w:r>
    </w:p>
    <w:p w14:paraId="00382E2C" w14:textId="5DB997F5"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În cazul când OSD nu utiliz</w:t>
      </w:r>
      <w:r w:rsidR="00E05B5D">
        <w:rPr>
          <w:rFonts w:ascii="Times New Roman" w:eastAsia="Times New Roman" w:hAnsi="Times New Roman"/>
          <w:sz w:val="24"/>
          <w:szCs w:val="24"/>
          <w:lang w:val="ro-MD" w:eastAsia="ru-RU"/>
        </w:rPr>
        <w:t>ează</w:t>
      </w:r>
      <w:r w:rsidRPr="00580546">
        <w:rPr>
          <w:rFonts w:ascii="Times New Roman" w:eastAsia="Times New Roman" w:hAnsi="Times New Roman"/>
          <w:sz w:val="24"/>
          <w:szCs w:val="24"/>
          <w:lang w:val="ro-MD" w:eastAsia="ru-RU"/>
        </w:rPr>
        <w:t xml:space="preserve"> integral </w:t>
      </w:r>
      <w:proofErr w:type="spellStart"/>
      <w:r w:rsidRPr="00580546">
        <w:rPr>
          <w:rFonts w:ascii="Times New Roman" w:eastAsia="Times New Roman" w:hAnsi="Times New Roman"/>
          <w:sz w:val="24"/>
          <w:szCs w:val="24"/>
          <w:lang w:val="ro-MD" w:eastAsia="ru-RU"/>
        </w:rPr>
        <w:t>alocaţia</w:t>
      </w:r>
      <w:proofErr w:type="spellEnd"/>
      <w:r w:rsidRPr="00580546">
        <w:rPr>
          <w:rFonts w:ascii="Times New Roman" w:eastAsia="Times New Roman" w:hAnsi="Times New Roman"/>
          <w:sz w:val="24"/>
          <w:szCs w:val="24"/>
          <w:lang w:val="ro-MD" w:eastAsia="ru-RU"/>
        </w:rPr>
        <w:t xml:space="preserve"> aferentă fondului de rulment pentru plata dobânzilor la creditele contractate pe termen scurt, Agenţia, la actualizarea tarifelor pentru serviciul de distribuţie a energiei electrice, </w:t>
      </w:r>
      <w:proofErr w:type="spellStart"/>
      <w:r w:rsidRPr="00580546">
        <w:rPr>
          <w:rFonts w:ascii="Times New Roman" w:eastAsia="Times New Roman" w:hAnsi="Times New Roman"/>
          <w:sz w:val="24"/>
          <w:szCs w:val="24"/>
          <w:lang w:val="ro-MD" w:eastAsia="ru-RU"/>
        </w:rPr>
        <w:t>diminu</w:t>
      </w:r>
      <w:r w:rsidR="00E05B5D">
        <w:rPr>
          <w:rFonts w:ascii="Times New Roman" w:eastAsia="Times New Roman" w:hAnsi="Times New Roman"/>
          <w:sz w:val="24"/>
          <w:szCs w:val="24"/>
          <w:lang w:val="ro-MD" w:eastAsia="ru-RU"/>
        </w:rPr>
        <w:t>iază</w:t>
      </w:r>
      <w:proofErr w:type="spellEnd"/>
      <w:r w:rsidRPr="00580546">
        <w:rPr>
          <w:rFonts w:ascii="Times New Roman" w:eastAsia="Times New Roman" w:hAnsi="Times New Roman"/>
          <w:sz w:val="24"/>
          <w:szCs w:val="24"/>
          <w:lang w:val="ro-MD" w:eastAsia="ru-RU"/>
        </w:rPr>
        <w:t xml:space="preserve"> valoarea venitului reglementat pentru tariful anului următor cu </w:t>
      </w:r>
      <w:r w:rsidR="002E4F4F">
        <w:rPr>
          <w:rFonts w:ascii="Times New Roman" w:eastAsia="Times New Roman" w:hAnsi="Times New Roman"/>
          <w:sz w:val="24"/>
          <w:szCs w:val="24"/>
          <w:lang w:val="ro-MD" w:eastAsia="ru-RU"/>
        </w:rPr>
        <w:t xml:space="preserve">50 % din </w:t>
      </w:r>
      <w:r w:rsidRPr="00580546">
        <w:rPr>
          <w:rFonts w:ascii="Times New Roman" w:eastAsia="Times New Roman" w:hAnsi="Times New Roman"/>
          <w:sz w:val="24"/>
          <w:szCs w:val="24"/>
          <w:lang w:val="ro-MD" w:eastAsia="ru-RU"/>
        </w:rPr>
        <w:t xml:space="preserve">cuantumul </w:t>
      </w:r>
      <w:proofErr w:type="spellStart"/>
      <w:r w:rsidRPr="00580546">
        <w:rPr>
          <w:rFonts w:ascii="Times New Roman" w:eastAsia="Times New Roman" w:hAnsi="Times New Roman"/>
          <w:sz w:val="24"/>
          <w:szCs w:val="24"/>
          <w:lang w:val="ro-MD" w:eastAsia="ru-RU"/>
        </w:rPr>
        <w:t>alocaţiei</w:t>
      </w:r>
      <w:proofErr w:type="spellEnd"/>
      <w:r w:rsidRPr="00580546">
        <w:rPr>
          <w:rFonts w:ascii="Times New Roman" w:eastAsia="Times New Roman" w:hAnsi="Times New Roman"/>
          <w:sz w:val="24"/>
          <w:szCs w:val="24"/>
          <w:lang w:val="ro-MD" w:eastAsia="ru-RU"/>
        </w:rPr>
        <w:t xml:space="preserve"> utilizate în alte scopuri sau neutilizate.</w:t>
      </w:r>
    </w:p>
    <w:p w14:paraId="46EA56D1" w14:textId="77777777" w:rsidR="003C19AF" w:rsidRPr="00580546" w:rsidRDefault="003C19AF" w:rsidP="00C46B23">
      <w:pPr>
        <w:spacing w:after="0" w:line="240" w:lineRule="auto"/>
        <w:jc w:val="center"/>
        <w:rPr>
          <w:rFonts w:ascii="Times New Roman" w:eastAsia="Times New Roman" w:hAnsi="Times New Roman"/>
          <w:b/>
          <w:bCs/>
          <w:sz w:val="24"/>
          <w:szCs w:val="24"/>
          <w:lang w:val="ro-MD" w:eastAsia="ru-RU"/>
        </w:rPr>
      </w:pPr>
      <w:proofErr w:type="spellStart"/>
      <w:r w:rsidRPr="00580546">
        <w:rPr>
          <w:rFonts w:ascii="Times New Roman" w:eastAsia="Times New Roman" w:hAnsi="Times New Roman"/>
          <w:b/>
          <w:bCs/>
          <w:sz w:val="24"/>
          <w:szCs w:val="24"/>
          <w:lang w:val="ro-MD" w:eastAsia="ru-RU"/>
        </w:rPr>
        <w:t>Secţiunea</w:t>
      </w:r>
      <w:proofErr w:type="spellEnd"/>
      <w:r w:rsidRPr="00580546">
        <w:rPr>
          <w:rFonts w:ascii="Times New Roman" w:eastAsia="Times New Roman" w:hAnsi="Times New Roman"/>
          <w:b/>
          <w:bCs/>
          <w:sz w:val="24"/>
          <w:szCs w:val="24"/>
          <w:lang w:val="ro-MD" w:eastAsia="ru-RU"/>
        </w:rPr>
        <w:t xml:space="preserve"> 6</w:t>
      </w:r>
    </w:p>
    <w:p w14:paraId="27116136" w14:textId="77777777" w:rsidR="003C19AF" w:rsidRPr="00580546" w:rsidRDefault="003C19AF" w:rsidP="00C46B23">
      <w:pPr>
        <w:spacing w:after="240" w:line="240" w:lineRule="auto"/>
        <w:jc w:val="center"/>
        <w:rPr>
          <w:rFonts w:ascii="Times New Roman" w:eastAsia="Times New Roman" w:hAnsi="Times New Roman"/>
          <w:b/>
          <w:bCs/>
          <w:sz w:val="24"/>
          <w:szCs w:val="24"/>
          <w:lang w:val="ro-MD" w:eastAsia="ru-RU"/>
        </w:rPr>
      </w:pPr>
      <w:r w:rsidRPr="00580546">
        <w:rPr>
          <w:rFonts w:ascii="Times New Roman" w:eastAsia="Times New Roman" w:hAnsi="Times New Roman"/>
          <w:b/>
          <w:bCs/>
          <w:sz w:val="24"/>
          <w:szCs w:val="24"/>
          <w:lang w:val="ro-MD" w:eastAsia="ru-RU"/>
        </w:rPr>
        <w:t>Determinarea rentabilităţii</w:t>
      </w:r>
    </w:p>
    <w:p w14:paraId="60CB1AAC" w14:textId="587104B8" w:rsidR="003C19AF" w:rsidRPr="00580546"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lastRenderedPageBreak/>
        <w:t>Rentabilitatea OSD în fiecare an „n” se determină luând în considerare valoarea net</w:t>
      </w:r>
      <w:r w:rsidR="00322B52" w:rsidRPr="00580546">
        <w:rPr>
          <w:rFonts w:ascii="Times New Roman" w:eastAsia="Times New Roman" w:hAnsi="Times New Roman"/>
          <w:sz w:val="24"/>
          <w:szCs w:val="24"/>
          <w:lang w:val="ro-MD" w:eastAsia="ru-RU"/>
        </w:rPr>
        <w:t>ă</w:t>
      </w:r>
      <w:r w:rsidRPr="00580546">
        <w:rPr>
          <w:rFonts w:ascii="Times New Roman" w:eastAsia="Times New Roman" w:hAnsi="Times New Roman"/>
          <w:sz w:val="24"/>
          <w:szCs w:val="24"/>
          <w:lang w:val="ro-MD" w:eastAsia="ru-RU"/>
        </w:rPr>
        <w:t xml:space="preserve"> a mijloacelor fixe şi a imobilizărilor necorporale aferente </w:t>
      </w:r>
      <w:proofErr w:type="spellStart"/>
      <w:r w:rsidRPr="00580546">
        <w:rPr>
          <w:rFonts w:ascii="Times New Roman" w:eastAsia="Times New Roman" w:hAnsi="Times New Roman"/>
          <w:sz w:val="24"/>
          <w:szCs w:val="24"/>
          <w:lang w:val="ro-MD" w:eastAsia="ru-RU"/>
        </w:rPr>
        <w:t>activităţii</w:t>
      </w:r>
      <w:proofErr w:type="spellEnd"/>
      <w:r w:rsidRPr="00580546">
        <w:rPr>
          <w:rFonts w:ascii="Times New Roman" w:eastAsia="Times New Roman" w:hAnsi="Times New Roman"/>
          <w:sz w:val="24"/>
          <w:szCs w:val="24"/>
          <w:lang w:val="ro-MD" w:eastAsia="ru-RU"/>
        </w:rPr>
        <w:t xml:space="preserve"> de </w:t>
      </w:r>
      <w:proofErr w:type="spellStart"/>
      <w:r w:rsidRPr="00580546">
        <w:rPr>
          <w:rFonts w:ascii="Times New Roman" w:eastAsia="Times New Roman" w:hAnsi="Times New Roman"/>
          <w:sz w:val="24"/>
          <w:szCs w:val="24"/>
          <w:lang w:val="ro-MD" w:eastAsia="ru-RU"/>
        </w:rPr>
        <w:t>distribuţie</w:t>
      </w:r>
      <w:proofErr w:type="spellEnd"/>
      <w:r w:rsidRPr="00580546">
        <w:rPr>
          <w:rFonts w:ascii="Times New Roman" w:eastAsia="Times New Roman" w:hAnsi="Times New Roman"/>
          <w:sz w:val="24"/>
          <w:szCs w:val="24"/>
          <w:lang w:val="ro-MD" w:eastAsia="ru-RU"/>
        </w:rPr>
        <w:t xml:space="preserve"> a energiei electrice şi rata de rentabilitate a imobilizărilor, conform formulei:</w:t>
      </w:r>
    </w:p>
    <w:p w14:paraId="1056349B" w14:textId="1467129D" w:rsidR="003C19AF"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1) pentru OSD cu capital străin: </w:t>
      </w:r>
    </w:p>
    <w:p w14:paraId="21BC6D03" w14:textId="56C9445A" w:rsidR="00394746" w:rsidRPr="00580546" w:rsidRDefault="006A0B8A" w:rsidP="00C46B23">
      <w:pPr>
        <w:spacing w:after="0" w:line="240" w:lineRule="auto"/>
        <w:jc w:val="center"/>
        <w:rPr>
          <w:rFonts w:ascii="Times New Roman" w:eastAsia="Times New Roman" w:hAnsi="Times New Roman"/>
          <w:sz w:val="24"/>
          <w:szCs w:val="24"/>
          <w:lang w:val="ro-MD" w:eastAsia="ru-RU"/>
        </w:rPr>
      </w:pPr>
      <m:oMathPara>
        <m:oMath>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RA</m:t>
              </m:r>
            </m:e>
            <m:sub>
              <m:r>
                <w:rPr>
                  <w:rFonts w:ascii="Cambria Math" w:eastAsia="Times New Roman" w:hAnsi="Cambria Math"/>
                  <w:sz w:val="24"/>
                  <w:szCs w:val="24"/>
                  <w:lang w:val="ro-MD" w:eastAsia="ru-RU"/>
                </w:rPr>
                <m:t>n</m:t>
              </m:r>
            </m:sub>
          </m:sSub>
          <m:r>
            <w:rPr>
              <w:rFonts w:ascii="Cambria Math" w:eastAsia="Times New Roman" w:hAnsi="Cambria Math"/>
              <w:sz w:val="24"/>
              <w:szCs w:val="24"/>
              <w:lang w:val="ro-MD" w:eastAsia="ru-RU"/>
            </w:rPr>
            <m:t>=</m:t>
          </m:r>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VNAD</m:t>
              </m:r>
            </m:e>
            <m:sub>
              <m:r>
                <w:rPr>
                  <w:rFonts w:ascii="Cambria Math" w:eastAsia="Times New Roman" w:hAnsi="Cambria Math"/>
                  <w:sz w:val="24"/>
                  <w:szCs w:val="24"/>
                  <w:lang w:val="ro-MD" w:eastAsia="ru-RU"/>
                </w:rPr>
                <m:t>n</m:t>
              </m:r>
            </m:sub>
          </m:sSub>
          <m:r>
            <w:rPr>
              <w:rFonts w:ascii="Cambria Math" w:eastAsia="Times New Roman" w:hAnsi="Cambria Math"/>
              <w:sz w:val="24"/>
              <w:szCs w:val="24"/>
              <w:lang w:val="ro-MD" w:eastAsia="ru-RU"/>
            </w:rPr>
            <m:t>×</m:t>
          </m:r>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R</m:t>
              </m:r>
            </m:e>
            <m:sub>
              <m:r>
                <w:rPr>
                  <w:rFonts w:ascii="Cambria Math" w:eastAsia="Times New Roman" w:hAnsi="Cambria Math"/>
                  <w:sz w:val="24"/>
                  <w:szCs w:val="24"/>
                  <w:lang w:val="ro-MD" w:eastAsia="ru-RU"/>
                </w:rPr>
                <m:t>rn</m:t>
              </m:r>
            </m:sub>
          </m:sSub>
          <m:r>
            <w:rPr>
              <w:rFonts w:ascii="Cambria Math" w:eastAsia="Times New Roman" w:hAnsi="Cambria Math"/>
              <w:sz w:val="24"/>
              <w:szCs w:val="24"/>
              <w:lang w:val="ro-MD" w:eastAsia="ru-RU"/>
            </w:rPr>
            <m:t>×</m:t>
          </m:r>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LeiD</m:t>
              </m:r>
            </m:e>
            <m:sub>
              <m:r>
                <w:rPr>
                  <w:rFonts w:ascii="Cambria Math" w:eastAsia="Times New Roman" w:hAnsi="Cambria Math"/>
                  <w:sz w:val="24"/>
                  <w:szCs w:val="24"/>
                  <w:lang w:val="ro-MD" w:eastAsia="ru-RU"/>
                </w:rPr>
                <m:t>n</m:t>
              </m:r>
            </m:sub>
          </m:sSub>
          <m:r>
            <w:rPr>
              <w:rFonts w:ascii="Cambria Math" w:eastAsia="Times New Roman" w:hAnsi="Cambria Math"/>
              <w:sz w:val="24"/>
              <w:szCs w:val="24"/>
              <w:lang w:val="ro-MD" w:eastAsia="ru-RU"/>
            </w:rPr>
            <m:t xml:space="preserve">  (52)</m:t>
          </m:r>
        </m:oMath>
      </m:oMathPara>
    </w:p>
    <w:p w14:paraId="3CEB4DE9" w14:textId="670A2FBE" w:rsidR="003C19AF"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unde: </w:t>
      </w:r>
    </w:p>
    <w:p w14:paraId="374BFC49" w14:textId="662A8415" w:rsidR="003C19AF"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VNAD</w:t>
      </w:r>
      <w:r w:rsidRPr="00580546">
        <w:rPr>
          <w:rFonts w:ascii="Times New Roman" w:eastAsia="Times New Roman" w:hAnsi="Times New Roman"/>
          <w:i/>
          <w:iCs/>
          <w:sz w:val="24"/>
          <w:szCs w:val="24"/>
          <w:vertAlign w:val="subscript"/>
          <w:lang w:val="ro-MD" w:eastAsia="ru-RU"/>
        </w:rPr>
        <w:t>n</w:t>
      </w:r>
      <w:proofErr w:type="spellEnd"/>
      <w:r w:rsidRPr="00580546">
        <w:rPr>
          <w:rFonts w:ascii="Times New Roman" w:eastAsia="Times New Roman" w:hAnsi="Times New Roman"/>
          <w:sz w:val="24"/>
          <w:szCs w:val="24"/>
          <w:lang w:val="ro-MD" w:eastAsia="ru-RU"/>
        </w:rPr>
        <w:t xml:space="preserve"> – valoarea netă reglementată în anul „n” a mijloacelor fixe şi a imobilizărilor necorporale de distribuţie, transmise în exploatare din anul privatizării şi până la finele anului „n-1”</w:t>
      </w:r>
      <w:r w:rsidRPr="00580546">
        <w:rPr>
          <w:rFonts w:ascii="Times New Roman" w:eastAsia="Times New Roman" w:hAnsi="Times New Roman"/>
          <w:sz w:val="24"/>
          <w:szCs w:val="24"/>
          <w:vertAlign w:val="subscript"/>
          <w:lang w:val="ro-MD" w:eastAsia="ru-RU"/>
        </w:rPr>
        <w:t xml:space="preserve">, </w:t>
      </w:r>
      <w:r w:rsidRPr="00580546">
        <w:rPr>
          <w:rFonts w:ascii="Times New Roman" w:eastAsia="Times New Roman" w:hAnsi="Times New Roman"/>
          <w:sz w:val="24"/>
          <w:szCs w:val="24"/>
          <w:lang w:val="ro-MD" w:eastAsia="ru-RU"/>
        </w:rPr>
        <w:t xml:space="preserve">în urma investiţiilor efectuate în conformitate cu planurile de </w:t>
      </w:r>
      <w:proofErr w:type="spellStart"/>
      <w:r w:rsidRPr="00580546">
        <w:rPr>
          <w:rFonts w:ascii="Times New Roman" w:eastAsia="Times New Roman" w:hAnsi="Times New Roman"/>
          <w:sz w:val="24"/>
          <w:szCs w:val="24"/>
          <w:lang w:val="ro-MD" w:eastAsia="ru-RU"/>
        </w:rPr>
        <w:t>investiţii</w:t>
      </w:r>
      <w:proofErr w:type="spellEnd"/>
      <w:r w:rsidRPr="00580546">
        <w:rPr>
          <w:rFonts w:ascii="Times New Roman" w:eastAsia="Times New Roman" w:hAnsi="Times New Roman"/>
          <w:sz w:val="24"/>
          <w:szCs w:val="24"/>
          <w:lang w:val="ro-MD" w:eastAsia="ru-RU"/>
        </w:rPr>
        <w:t xml:space="preserve"> aprobate de </w:t>
      </w:r>
      <w:proofErr w:type="spellStart"/>
      <w:r w:rsidRPr="00580546">
        <w:rPr>
          <w:rFonts w:ascii="Times New Roman" w:eastAsia="Times New Roman" w:hAnsi="Times New Roman"/>
          <w:sz w:val="24"/>
          <w:szCs w:val="24"/>
          <w:lang w:val="ro-MD" w:eastAsia="ru-RU"/>
        </w:rPr>
        <w:t>Agenţie</w:t>
      </w:r>
      <w:proofErr w:type="spellEnd"/>
      <w:r w:rsidRPr="00580546">
        <w:rPr>
          <w:rFonts w:ascii="Times New Roman" w:eastAsia="Times New Roman" w:hAnsi="Times New Roman"/>
          <w:sz w:val="24"/>
          <w:szCs w:val="24"/>
          <w:lang w:val="ro-MD" w:eastAsia="ru-RU"/>
        </w:rPr>
        <w:t xml:space="preserve"> şi luate în calcul în scopuri tarifare în această perioadă. Valoarea netă a imobilizărilor se determină ca </w:t>
      </w:r>
      <w:proofErr w:type="spellStart"/>
      <w:r w:rsidRPr="00580546">
        <w:rPr>
          <w:rFonts w:ascii="Times New Roman" w:eastAsia="Times New Roman" w:hAnsi="Times New Roman"/>
          <w:sz w:val="24"/>
          <w:szCs w:val="24"/>
          <w:lang w:val="ro-MD" w:eastAsia="ru-RU"/>
        </w:rPr>
        <w:t>diferenţă</w:t>
      </w:r>
      <w:proofErr w:type="spellEnd"/>
      <w:r w:rsidRPr="00580546">
        <w:rPr>
          <w:rFonts w:ascii="Times New Roman" w:eastAsia="Times New Roman" w:hAnsi="Times New Roman"/>
          <w:sz w:val="24"/>
          <w:szCs w:val="24"/>
          <w:lang w:val="ro-MD" w:eastAsia="ru-RU"/>
        </w:rPr>
        <w:t xml:space="preserve"> dintre costul de intrare a imobilizărilor, transmise în exploatare în perioada vizată în strictă conformitate cu planurile de </w:t>
      </w:r>
      <w:proofErr w:type="spellStart"/>
      <w:r w:rsidRPr="00580546">
        <w:rPr>
          <w:rFonts w:ascii="Times New Roman" w:eastAsia="Times New Roman" w:hAnsi="Times New Roman"/>
          <w:sz w:val="24"/>
          <w:szCs w:val="24"/>
          <w:lang w:val="ro-MD" w:eastAsia="ru-RU"/>
        </w:rPr>
        <w:t>investiţii</w:t>
      </w:r>
      <w:proofErr w:type="spellEnd"/>
      <w:r w:rsidRPr="00580546">
        <w:rPr>
          <w:rFonts w:ascii="Times New Roman" w:eastAsia="Times New Roman" w:hAnsi="Times New Roman"/>
          <w:sz w:val="24"/>
          <w:szCs w:val="24"/>
          <w:lang w:val="ro-MD" w:eastAsia="ru-RU"/>
        </w:rPr>
        <w:t xml:space="preserve"> aprobate de </w:t>
      </w:r>
      <w:proofErr w:type="spellStart"/>
      <w:r w:rsidRPr="00580546">
        <w:rPr>
          <w:rFonts w:ascii="Times New Roman" w:eastAsia="Times New Roman" w:hAnsi="Times New Roman"/>
          <w:sz w:val="24"/>
          <w:szCs w:val="24"/>
          <w:lang w:val="ro-MD" w:eastAsia="ru-RU"/>
        </w:rPr>
        <w:t>Agenţie</w:t>
      </w:r>
      <w:proofErr w:type="spellEnd"/>
      <w:r w:rsidRPr="00580546">
        <w:rPr>
          <w:rFonts w:ascii="Times New Roman" w:eastAsia="Times New Roman" w:hAnsi="Times New Roman"/>
          <w:sz w:val="24"/>
          <w:szCs w:val="24"/>
          <w:lang w:val="ro-MD" w:eastAsia="ru-RU"/>
        </w:rPr>
        <w:t xml:space="preserve"> şi amortizarea acestor imobilizări, acumulată în această perioadă, conform formulei: </w:t>
      </w:r>
    </w:p>
    <w:p w14:paraId="2311CC28" w14:textId="62AD1726" w:rsidR="00853C19" w:rsidRPr="00580546" w:rsidRDefault="006A0B8A" w:rsidP="00C46B23">
      <w:pPr>
        <w:spacing w:after="0" w:line="240" w:lineRule="auto"/>
        <w:jc w:val="center"/>
        <w:rPr>
          <w:rFonts w:ascii="Times New Roman" w:eastAsia="Times New Roman" w:hAnsi="Times New Roman"/>
          <w:sz w:val="24"/>
          <w:szCs w:val="24"/>
          <w:lang w:val="ro-MD" w:eastAsia="ru-RU"/>
        </w:rPr>
      </w:pPr>
      <m:oMathPara>
        <m:oMath>
          <m:sSub>
            <m:sSubPr>
              <m:ctrlPr>
                <w:rPr>
                  <w:rFonts w:ascii="Cambria Math" w:eastAsia="Times New Roman" w:hAnsi="Cambria Math"/>
                  <w:i/>
                  <w:lang w:val="ro-MD"/>
                </w:rPr>
              </m:ctrlPr>
            </m:sSubPr>
            <m:e>
              <m:r>
                <w:rPr>
                  <w:rFonts w:ascii="Cambria Math" w:eastAsia="Times New Roman" w:hAnsi="Cambria Math"/>
                  <w:lang w:val="ro-MD"/>
                </w:rPr>
                <m:t>VNAD</m:t>
              </m:r>
            </m:e>
            <m:sub>
              <m:r>
                <w:rPr>
                  <w:rFonts w:ascii="Cambria Math" w:eastAsia="Times New Roman" w:hAnsi="Cambria Math"/>
                  <w:lang w:val="ro-MD"/>
                </w:rPr>
                <m:t>n</m:t>
              </m:r>
            </m:sub>
          </m:sSub>
          <m:r>
            <w:rPr>
              <w:rFonts w:ascii="Cambria Math" w:eastAsia="Times New Roman" w:hAnsi="Cambria Math"/>
              <w:lang w:val="ro-MD"/>
            </w:rPr>
            <m:t>=</m:t>
          </m:r>
          <m:nary>
            <m:naryPr>
              <m:chr m:val="∑"/>
              <m:limLoc m:val="undOvr"/>
              <m:ctrlPr>
                <w:rPr>
                  <w:rFonts w:ascii="Cambria Math" w:eastAsiaTheme="minorEastAsia" w:hAnsi="Cambria Math"/>
                  <w:i/>
                  <w:sz w:val="24"/>
                  <w:szCs w:val="24"/>
                  <w:lang w:val="ro-MD"/>
                </w:rPr>
              </m:ctrlPr>
            </m:naryPr>
            <m:sub>
              <m:r>
                <w:rPr>
                  <w:rFonts w:ascii="Cambria Math" w:eastAsia="Times New Roman" w:hAnsi="Cambria Math"/>
                  <w:lang w:val="ro-MD"/>
                </w:rPr>
                <m:t>k=x</m:t>
              </m:r>
            </m:sub>
            <m:sup>
              <m:r>
                <w:rPr>
                  <w:rFonts w:ascii="Cambria Math" w:eastAsia="Times New Roman" w:hAnsi="Cambria Math"/>
                  <w:lang w:val="ro-MD"/>
                </w:rPr>
                <m:t>n-1</m:t>
              </m:r>
            </m:sup>
            <m:e>
              <m:sSub>
                <m:sSubPr>
                  <m:ctrlPr>
                    <w:rPr>
                      <w:rFonts w:ascii="Cambria Math" w:eastAsiaTheme="minorEastAsia" w:hAnsi="Cambria Math"/>
                      <w:i/>
                      <w:sz w:val="24"/>
                      <w:szCs w:val="24"/>
                      <w:lang w:val="ro-MD"/>
                    </w:rPr>
                  </m:ctrlPr>
                </m:sSubPr>
                <m:e>
                  <m:r>
                    <w:rPr>
                      <w:rFonts w:ascii="Cambria Math" w:eastAsia="Times New Roman" w:hAnsi="Cambria Math"/>
                      <w:lang w:val="ro-MD"/>
                    </w:rPr>
                    <m:t>VIAD</m:t>
                  </m:r>
                </m:e>
                <m:sub>
                  <m:r>
                    <w:rPr>
                      <w:rFonts w:ascii="Cambria Math" w:eastAsia="Times New Roman" w:hAnsi="Cambria Math"/>
                      <w:lang w:val="ro-MD"/>
                    </w:rPr>
                    <m:t>k</m:t>
                  </m:r>
                </m:sub>
              </m:sSub>
            </m:e>
          </m:nary>
          <m:r>
            <w:rPr>
              <w:rFonts w:ascii="Cambria Math" w:eastAsia="Times New Roman" w:hAnsi="Cambria Math"/>
              <w:lang w:val="ro-MD"/>
            </w:rPr>
            <m:t>-</m:t>
          </m:r>
          <m:sSub>
            <m:sSubPr>
              <m:ctrlPr>
                <w:rPr>
                  <w:rFonts w:ascii="Cambria Math" w:eastAsia="Times New Roman" w:hAnsi="Cambria Math"/>
                  <w:i/>
                  <w:lang w:val="ro-MD"/>
                </w:rPr>
              </m:ctrlPr>
            </m:sSubPr>
            <m:e>
              <m:r>
                <w:rPr>
                  <w:rFonts w:ascii="Cambria Math" w:eastAsia="Times New Roman" w:hAnsi="Cambria Math"/>
                  <w:lang w:val="ro-MD"/>
                </w:rPr>
                <m:t>DFn</m:t>
              </m:r>
            </m:e>
            <m:sub>
              <m:r>
                <w:rPr>
                  <w:rFonts w:ascii="Cambria Math" w:eastAsia="Times New Roman" w:hAnsi="Cambria Math"/>
                  <w:lang w:val="ro-MD"/>
                </w:rPr>
                <m:t>n-1</m:t>
              </m:r>
            </m:sub>
          </m:sSub>
          <m:r>
            <w:rPr>
              <w:rFonts w:ascii="Cambria Math" w:eastAsia="Times New Roman" w:hAnsi="Cambria Math"/>
              <w:lang w:val="ro-MD"/>
            </w:rPr>
            <m:t xml:space="preserve">    (53)</m:t>
          </m:r>
        </m:oMath>
      </m:oMathPara>
    </w:p>
    <w:p w14:paraId="03A64B21" w14:textId="4428261C" w:rsidR="003C19AF"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unde:</w:t>
      </w:r>
    </w:p>
    <w:p w14:paraId="1D9CF374" w14:textId="200A12EE"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VIAD</w:t>
      </w:r>
      <w:r w:rsidRPr="00580546">
        <w:rPr>
          <w:rFonts w:ascii="Times New Roman" w:eastAsia="Times New Roman" w:hAnsi="Times New Roman"/>
          <w:i/>
          <w:iCs/>
          <w:sz w:val="24"/>
          <w:szCs w:val="24"/>
          <w:vertAlign w:val="subscript"/>
          <w:lang w:val="ro-MD" w:eastAsia="ru-RU"/>
        </w:rPr>
        <w:t>k</w:t>
      </w:r>
      <w:proofErr w:type="spellEnd"/>
      <w:r w:rsidRPr="00580546">
        <w:rPr>
          <w:rFonts w:ascii="Times New Roman" w:eastAsia="Times New Roman" w:hAnsi="Times New Roman"/>
          <w:i/>
          <w:iCs/>
          <w:sz w:val="24"/>
          <w:szCs w:val="24"/>
          <w:lang w:val="ro-MD" w:eastAsia="ru-RU"/>
        </w:rPr>
        <w:t xml:space="preserve"> </w:t>
      </w:r>
      <w:r w:rsidRPr="00580546">
        <w:rPr>
          <w:rFonts w:ascii="Times New Roman" w:eastAsia="Times New Roman" w:hAnsi="Times New Roman"/>
          <w:sz w:val="24"/>
          <w:szCs w:val="24"/>
          <w:lang w:val="ro-MD" w:eastAsia="ru-RU"/>
        </w:rPr>
        <w:t xml:space="preserve">– costul de intrare a mijloacelor fixe şi a imobilizărilor necorporale de distribuţie transmise în exploatare din anul privatizării şi până la finele anului „n-1” în conformitate cu planurile de </w:t>
      </w:r>
      <w:proofErr w:type="spellStart"/>
      <w:r w:rsidRPr="00580546">
        <w:rPr>
          <w:rFonts w:ascii="Times New Roman" w:eastAsia="Times New Roman" w:hAnsi="Times New Roman"/>
          <w:sz w:val="24"/>
          <w:szCs w:val="24"/>
          <w:lang w:val="ro-MD" w:eastAsia="ru-RU"/>
        </w:rPr>
        <w:t>investiţii</w:t>
      </w:r>
      <w:proofErr w:type="spellEnd"/>
      <w:r w:rsidRPr="00580546">
        <w:rPr>
          <w:rFonts w:ascii="Times New Roman" w:eastAsia="Times New Roman" w:hAnsi="Times New Roman"/>
          <w:sz w:val="24"/>
          <w:szCs w:val="24"/>
          <w:lang w:val="ro-MD" w:eastAsia="ru-RU"/>
        </w:rPr>
        <w:t xml:space="preserve"> aprobate de </w:t>
      </w:r>
      <w:proofErr w:type="spellStart"/>
      <w:r w:rsidRPr="00580546">
        <w:rPr>
          <w:rFonts w:ascii="Times New Roman" w:eastAsia="Times New Roman" w:hAnsi="Times New Roman"/>
          <w:sz w:val="24"/>
          <w:szCs w:val="24"/>
          <w:lang w:val="ro-MD" w:eastAsia="ru-RU"/>
        </w:rPr>
        <w:t>Agenţie</w:t>
      </w:r>
      <w:proofErr w:type="spellEnd"/>
      <w:r w:rsidRPr="00580546">
        <w:rPr>
          <w:rFonts w:ascii="Times New Roman" w:eastAsia="Times New Roman" w:hAnsi="Times New Roman"/>
          <w:sz w:val="24"/>
          <w:szCs w:val="24"/>
          <w:lang w:val="ro-MD" w:eastAsia="ru-RU"/>
        </w:rPr>
        <w:t>;</w:t>
      </w:r>
    </w:p>
    <w:p w14:paraId="2934610A" w14:textId="44E4BC52"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i/>
          <w:iCs/>
          <w:sz w:val="24"/>
          <w:szCs w:val="24"/>
          <w:lang w:val="ro-MD" w:eastAsia="ru-RU"/>
        </w:rPr>
        <w:t>DFn</w:t>
      </w:r>
      <w:r w:rsidRPr="00580546">
        <w:rPr>
          <w:rFonts w:ascii="Times New Roman" w:eastAsia="Times New Roman" w:hAnsi="Times New Roman"/>
          <w:i/>
          <w:iCs/>
          <w:sz w:val="24"/>
          <w:szCs w:val="24"/>
          <w:vertAlign w:val="subscript"/>
          <w:lang w:val="ro-MD" w:eastAsia="ru-RU"/>
        </w:rPr>
        <w:t>n-1</w:t>
      </w:r>
      <w:r w:rsidRPr="00580546">
        <w:rPr>
          <w:rFonts w:ascii="Times New Roman" w:eastAsia="Times New Roman" w:hAnsi="Times New Roman"/>
          <w:i/>
          <w:iCs/>
          <w:sz w:val="24"/>
          <w:szCs w:val="24"/>
          <w:lang w:val="ro-MD" w:eastAsia="ru-RU"/>
        </w:rPr>
        <w:t xml:space="preserve"> </w:t>
      </w:r>
      <w:r w:rsidRPr="00580546">
        <w:rPr>
          <w:rFonts w:ascii="Times New Roman" w:eastAsia="Times New Roman" w:hAnsi="Times New Roman"/>
          <w:sz w:val="24"/>
          <w:szCs w:val="24"/>
          <w:lang w:val="ro-MD" w:eastAsia="ru-RU"/>
        </w:rPr>
        <w:t xml:space="preserve">– amortizarea </w:t>
      </w:r>
      <w:r w:rsidR="00380F53" w:rsidRPr="00580546">
        <w:rPr>
          <w:rFonts w:ascii="Times New Roman" w:eastAsia="Times New Roman" w:hAnsi="Times New Roman"/>
          <w:sz w:val="24"/>
          <w:szCs w:val="24"/>
          <w:lang w:val="ro-MD" w:eastAsia="ru-RU"/>
        </w:rPr>
        <w:t xml:space="preserve">acumulată de la transmiterea în exploatare până la finele anului „n-1” a </w:t>
      </w:r>
      <w:r w:rsidRPr="00580546">
        <w:rPr>
          <w:rFonts w:ascii="Times New Roman" w:eastAsia="Times New Roman" w:hAnsi="Times New Roman"/>
          <w:sz w:val="24"/>
          <w:szCs w:val="24"/>
          <w:lang w:val="ro-MD" w:eastAsia="ru-RU"/>
        </w:rPr>
        <w:t>mijloacelor fixe şi a imobilizărilor necorporale de distribuţie transmise în exploatare începând cu anul privatizării;</w:t>
      </w:r>
    </w:p>
    <w:p w14:paraId="597B8370"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R</w:t>
      </w:r>
      <w:r w:rsidRPr="00580546">
        <w:rPr>
          <w:rFonts w:ascii="Times New Roman" w:eastAsia="Times New Roman" w:hAnsi="Times New Roman"/>
          <w:i/>
          <w:iCs/>
          <w:sz w:val="24"/>
          <w:szCs w:val="24"/>
          <w:vertAlign w:val="subscript"/>
          <w:lang w:val="ro-MD" w:eastAsia="ru-RU"/>
        </w:rPr>
        <w:t>rn</w:t>
      </w:r>
      <w:proofErr w:type="spellEnd"/>
      <w:r w:rsidRPr="00580546">
        <w:rPr>
          <w:rFonts w:ascii="Times New Roman" w:eastAsia="Times New Roman" w:hAnsi="Times New Roman"/>
          <w:sz w:val="24"/>
          <w:szCs w:val="24"/>
          <w:lang w:val="ro-MD" w:eastAsia="ru-RU"/>
        </w:rPr>
        <w:t xml:space="preserve"> – rata reglementată a rentabilităţii imobilizărilor în anul „n”. </w:t>
      </w:r>
    </w:p>
    <w:p w14:paraId="0D5EF6A7" w14:textId="081A10FE" w:rsidR="003C19AF" w:rsidRPr="00580546" w:rsidRDefault="003C19AF" w:rsidP="00C46B23">
      <w:pPr>
        <w:spacing w:after="24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2) pentru </w:t>
      </w:r>
      <w:proofErr w:type="spellStart"/>
      <w:r w:rsidRPr="00580546">
        <w:rPr>
          <w:rFonts w:ascii="Times New Roman" w:eastAsia="Times New Roman" w:hAnsi="Times New Roman"/>
          <w:sz w:val="24"/>
          <w:szCs w:val="24"/>
          <w:lang w:val="ro-MD" w:eastAsia="ru-RU"/>
        </w:rPr>
        <w:t>ceilalţi</w:t>
      </w:r>
      <w:proofErr w:type="spellEnd"/>
      <w:r w:rsidRPr="00580546">
        <w:rPr>
          <w:rFonts w:ascii="Times New Roman" w:eastAsia="Times New Roman" w:hAnsi="Times New Roman"/>
          <w:sz w:val="24"/>
          <w:szCs w:val="24"/>
          <w:lang w:val="ro-MD" w:eastAsia="ru-RU"/>
        </w:rPr>
        <w:t xml:space="preserve"> OSD: </w:t>
      </w:r>
    </w:p>
    <w:p w14:paraId="2ECDC78B" w14:textId="23344D33" w:rsidR="00D041B2" w:rsidRPr="00580546" w:rsidRDefault="006A0B8A" w:rsidP="00C46B23">
      <w:pPr>
        <w:spacing w:after="0" w:line="240" w:lineRule="auto"/>
        <w:jc w:val="center"/>
        <w:rPr>
          <w:rFonts w:ascii="Times New Roman" w:eastAsia="Times New Roman" w:hAnsi="Times New Roman"/>
          <w:sz w:val="24"/>
          <w:szCs w:val="24"/>
          <w:lang w:val="ro-MD" w:eastAsia="ru-RU"/>
        </w:rPr>
      </w:pPr>
      <m:oMathPara>
        <m:oMath>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RA</m:t>
              </m:r>
            </m:e>
            <m:sub>
              <m:r>
                <w:rPr>
                  <w:rFonts w:ascii="Cambria Math" w:eastAsia="Times New Roman" w:hAnsi="Cambria Math"/>
                  <w:sz w:val="24"/>
                  <w:szCs w:val="24"/>
                  <w:lang w:val="ro-MD" w:eastAsia="ru-RU"/>
                </w:rPr>
                <m:t>n</m:t>
              </m:r>
            </m:sub>
          </m:sSub>
          <m:r>
            <w:rPr>
              <w:rFonts w:ascii="Cambria Math" w:eastAsia="Times New Roman" w:hAnsi="Cambria Math"/>
              <w:sz w:val="24"/>
              <w:szCs w:val="24"/>
              <w:lang w:val="ro-MD" w:eastAsia="ru-RU"/>
            </w:rPr>
            <m:t>=</m:t>
          </m:r>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VNAD</m:t>
              </m:r>
            </m:e>
            <m:sub>
              <m:r>
                <w:rPr>
                  <w:rFonts w:ascii="Cambria Math" w:eastAsia="Times New Roman" w:hAnsi="Cambria Math"/>
                  <w:sz w:val="24"/>
                  <w:szCs w:val="24"/>
                  <w:lang w:val="ro-MD" w:eastAsia="ru-RU"/>
                </w:rPr>
                <m:t>n</m:t>
              </m:r>
            </m:sub>
          </m:sSub>
          <m:r>
            <w:rPr>
              <w:rFonts w:ascii="Cambria Math" w:eastAsia="Times New Roman" w:hAnsi="Cambria Math"/>
              <w:sz w:val="24"/>
              <w:szCs w:val="24"/>
              <w:lang w:val="ro-MD" w:eastAsia="ru-RU"/>
            </w:rPr>
            <m:t>×</m:t>
          </m:r>
          <m:sSub>
            <m:sSubPr>
              <m:ctrlPr>
                <w:rPr>
                  <w:rFonts w:ascii="Cambria Math" w:eastAsia="Times New Roman" w:hAnsi="Cambria Math"/>
                  <w:i/>
                  <w:sz w:val="24"/>
                  <w:szCs w:val="24"/>
                  <w:lang w:val="ro-MD" w:eastAsia="ru-RU"/>
                </w:rPr>
              </m:ctrlPr>
            </m:sSubPr>
            <m:e>
              <m:r>
                <w:rPr>
                  <w:rFonts w:ascii="Cambria Math" w:eastAsia="Times New Roman" w:hAnsi="Cambria Math"/>
                  <w:sz w:val="24"/>
                  <w:szCs w:val="24"/>
                  <w:lang w:val="ro-MD" w:eastAsia="ru-RU"/>
                </w:rPr>
                <m:t>R</m:t>
              </m:r>
            </m:e>
            <m:sub>
              <m:r>
                <w:rPr>
                  <w:rFonts w:ascii="Cambria Math" w:eastAsia="Times New Roman" w:hAnsi="Cambria Math"/>
                  <w:sz w:val="24"/>
                  <w:szCs w:val="24"/>
                  <w:lang w:val="ro-MD" w:eastAsia="ru-RU"/>
                </w:rPr>
                <m:t>rn</m:t>
              </m:r>
            </m:sub>
          </m:sSub>
          <m:r>
            <w:rPr>
              <w:rFonts w:ascii="Cambria Math" w:eastAsia="Times New Roman" w:hAnsi="Cambria Math"/>
              <w:sz w:val="24"/>
              <w:szCs w:val="24"/>
              <w:lang w:val="ro-MD" w:eastAsia="ru-RU"/>
            </w:rPr>
            <m:t xml:space="preserve">  (54)</m:t>
          </m:r>
        </m:oMath>
      </m:oMathPara>
    </w:p>
    <w:p w14:paraId="0F5526AF" w14:textId="34077D61"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VNAD</w:t>
      </w:r>
      <w:r w:rsidRPr="00580546">
        <w:rPr>
          <w:rFonts w:ascii="Times New Roman" w:eastAsia="Times New Roman" w:hAnsi="Times New Roman"/>
          <w:i/>
          <w:iCs/>
          <w:sz w:val="24"/>
          <w:szCs w:val="24"/>
          <w:vertAlign w:val="subscript"/>
          <w:lang w:val="ro-MD" w:eastAsia="ru-RU"/>
        </w:rPr>
        <w:t>n</w:t>
      </w:r>
      <w:proofErr w:type="spellEnd"/>
      <w:r w:rsidRPr="00580546">
        <w:rPr>
          <w:rFonts w:ascii="Times New Roman" w:eastAsia="Times New Roman" w:hAnsi="Times New Roman"/>
          <w:i/>
          <w:iCs/>
          <w:sz w:val="24"/>
          <w:szCs w:val="24"/>
          <w:lang w:val="ro-MD" w:eastAsia="ru-RU"/>
        </w:rPr>
        <w:t xml:space="preserve"> </w:t>
      </w:r>
      <w:r w:rsidRPr="00580546">
        <w:rPr>
          <w:rFonts w:ascii="Times New Roman" w:eastAsia="Times New Roman" w:hAnsi="Times New Roman"/>
          <w:sz w:val="24"/>
          <w:szCs w:val="24"/>
          <w:lang w:val="ro-MD" w:eastAsia="ru-RU"/>
        </w:rPr>
        <w:t>–</w:t>
      </w:r>
      <w:r w:rsidRPr="00580546">
        <w:rPr>
          <w:rFonts w:ascii="Times New Roman" w:eastAsia="Times New Roman" w:hAnsi="Times New Roman"/>
          <w:i/>
          <w:iCs/>
          <w:sz w:val="24"/>
          <w:szCs w:val="24"/>
          <w:lang w:val="ro-MD" w:eastAsia="ru-RU"/>
        </w:rPr>
        <w:t xml:space="preserve"> </w:t>
      </w:r>
      <w:r w:rsidRPr="00580546">
        <w:rPr>
          <w:rFonts w:ascii="Times New Roman" w:eastAsia="Times New Roman" w:hAnsi="Times New Roman"/>
          <w:sz w:val="24"/>
          <w:szCs w:val="24"/>
          <w:lang w:val="ro-MD" w:eastAsia="ru-RU"/>
        </w:rPr>
        <w:t xml:space="preserve">valoarea netă reglementată în anul „n” a mijloacelor fixe şi a imobilizărilor necorporale de distribuţie, transmise în exploatare din anul 2003 şi până la finele anului „n-1”, în urma investiţiilor efectuate în conformitate cu planurile de </w:t>
      </w:r>
      <w:proofErr w:type="spellStart"/>
      <w:r w:rsidRPr="00580546">
        <w:rPr>
          <w:rFonts w:ascii="Times New Roman" w:eastAsia="Times New Roman" w:hAnsi="Times New Roman"/>
          <w:sz w:val="24"/>
          <w:szCs w:val="24"/>
          <w:lang w:val="ro-MD" w:eastAsia="ru-RU"/>
        </w:rPr>
        <w:t>investiţii</w:t>
      </w:r>
      <w:proofErr w:type="spellEnd"/>
      <w:r w:rsidRPr="00580546">
        <w:rPr>
          <w:rFonts w:ascii="Times New Roman" w:eastAsia="Times New Roman" w:hAnsi="Times New Roman"/>
          <w:sz w:val="24"/>
          <w:szCs w:val="24"/>
          <w:lang w:val="ro-MD" w:eastAsia="ru-RU"/>
        </w:rPr>
        <w:t xml:space="preserve"> aprobate de </w:t>
      </w:r>
      <w:proofErr w:type="spellStart"/>
      <w:r w:rsidRPr="00580546">
        <w:rPr>
          <w:rFonts w:ascii="Times New Roman" w:eastAsia="Times New Roman" w:hAnsi="Times New Roman"/>
          <w:sz w:val="24"/>
          <w:szCs w:val="24"/>
          <w:lang w:val="ro-MD" w:eastAsia="ru-RU"/>
        </w:rPr>
        <w:t>Agenţie</w:t>
      </w:r>
      <w:proofErr w:type="spellEnd"/>
      <w:r w:rsidRPr="00580546">
        <w:rPr>
          <w:rFonts w:ascii="Times New Roman" w:eastAsia="Times New Roman" w:hAnsi="Times New Roman"/>
          <w:sz w:val="24"/>
          <w:szCs w:val="24"/>
          <w:lang w:val="ro-MD" w:eastAsia="ru-RU"/>
        </w:rPr>
        <w:t xml:space="preserve"> şi luate în calcul în scopuri tarifare în această perioadă. Această valoare se determină conform formulei (</w:t>
      </w:r>
      <w:r w:rsidR="007C3910" w:rsidRPr="00580546">
        <w:rPr>
          <w:rFonts w:ascii="Times New Roman" w:eastAsia="Times New Roman" w:hAnsi="Times New Roman"/>
          <w:sz w:val="24"/>
          <w:szCs w:val="24"/>
          <w:lang w:val="ro-MD" w:eastAsia="ru-RU"/>
        </w:rPr>
        <w:t>5</w:t>
      </w:r>
      <w:r w:rsidR="00A56DD7">
        <w:rPr>
          <w:rFonts w:ascii="Times New Roman" w:eastAsia="Times New Roman" w:hAnsi="Times New Roman"/>
          <w:sz w:val="24"/>
          <w:szCs w:val="24"/>
          <w:lang w:val="ro-MD" w:eastAsia="ru-RU"/>
        </w:rPr>
        <w:t>3</w:t>
      </w:r>
      <w:r w:rsidRPr="00580546">
        <w:rPr>
          <w:rFonts w:ascii="Times New Roman" w:eastAsia="Times New Roman" w:hAnsi="Times New Roman"/>
          <w:sz w:val="24"/>
          <w:szCs w:val="24"/>
          <w:lang w:val="ro-MD" w:eastAsia="ru-RU"/>
        </w:rPr>
        <w:t>), unde:</w:t>
      </w:r>
    </w:p>
    <w:p w14:paraId="50B9B308" w14:textId="7EB0D638"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VIAD</w:t>
      </w:r>
      <w:r w:rsidRPr="00580546">
        <w:rPr>
          <w:rFonts w:ascii="Times New Roman" w:eastAsia="Times New Roman" w:hAnsi="Times New Roman"/>
          <w:i/>
          <w:iCs/>
          <w:sz w:val="24"/>
          <w:szCs w:val="24"/>
          <w:vertAlign w:val="subscript"/>
          <w:lang w:val="ro-MD" w:eastAsia="ru-RU"/>
        </w:rPr>
        <w:t>k</w:t>
      </w:r>
      <w:proofErr w:type="spellEnd"/>
      <w:r w:rsidRPr="00580546">
        <w:rPr>
          <w:rFonts w:ascii="Times New Roman" w:eastAsia="Times New Roman" w:hAnsi="Times New Roman"/>
          <w:i/>
          <w:iCs/>
          <w:sz w:val="24"/>
          <w:szCs w:val="24"/>
          <w:lang w:val="ro-MD" w:eastAsia="ru-RU"/>
        </w:rPr>
        <w:t xml:space="preserve"> </w:t>
      </w:r>
      <w:r w:rsidRPr="00580546">
        <w:rPr>
          <w:rFonts w:ascii="Times New Roman" w:eastAsia="Times New Roman" w:hAnsi="Times New Roman"/>
          <w:sz w:val="24"/>
          <w:szCs w:val="24"/>
          <w:lang w:val="ro-MD" w:eastAsia="ru-RU"/>
        </w:rPr>
        <w:t>– costul de intrare a mijloacelor fixe şi a imobilizărilor necorporale de distribuţie transmise în exploatare începând cu anul 2003 şi până la finele anului „n-1”;</w:t>
      </w:r>
    </w:p>
    <w:p w14:paraId="7F16213B" w14:textId="51A8EE9B" w:rsidR="003C19AF" w:rsidRPr="00580546" w:rsidRDefault="003C19AF" w:rsidP="00C46B23">
      <w:pPr>
        <w:spacing w:after="0" w:line="240" w:lineRule="auto"/>
        <w:ind w:firstLine="567"/>
        <w:rPr>
          <w:rFonts w:ascii="Times New Roman" w:eastAsia="Times New Roman" w:hAnsi="Times New Roman"/>
          <w:sz w:val="24"/>
          <w:szCs w:val="24"/>
          <w:lang w:val="ro-MD" w:eastAsia="ru-RU"/>
        </w:rPr>
      </w:pPr>
      <w:r w:rsidRPr="00580546">
        <w:rPr>
          <w:rFonts w:ascii="Times New Roman" w:eastAsia="Times New Roman" w:hAnsi="Times New Roman"/>
          <w:i/>
          <w:iCs/>
          <w:sz w:val="24"/>
          <w:szCs w:val="24"/>
          <w:lang w:val="ro-MD" w:eastAsia="ru-RU"/>
        </w:rPr>
        <w:t>DFn</w:t>
      </w:r>
      <w:r w:rsidRPr="00580546">
        <w:rPr>
          <w:rFonts w:ascii="Times New Roman" w:eastAsia="Times New Roman" w:hAnsi="Times New Roman"/>
          <w:i/>
          <w:iCs/>
          <w:sz w:val="24"/>
          <w:szCs w:val="24"/>
          <w:vertAlign w:val="subscript"/>
          <w:lang w:val="ro-MD" w:eastAsia="ru-RU"/>
        </w:rPr>
        <w:t>n-1</w:t>
      </w:r>
      <w:r w:rsidRPr="00580546">
        <w:rPr>
          <w:rFonts w:ascii="Times New Roman" w:eastAsia="Times New Roman" w:hAnsi="Times New Roman"/>
          <w:i/>
          <w:iCs/>
          <w:sz w:val="24"/>
          <w:szCs w:val="24"/>
          <w:lang w:val="ro-MD" w:eastAsia="ru-RU"/>
        </w:rPr>
        <w:t xml:space="preserve"> </w:t>
      </w:r>
      <w:r w:rsidRPr="00580546">
        <w:rPr>
          <w:rFonts w:ascii="Times New Roman" w:eastAsia="Times New Roman" w:hAnsi="Times New Roman"/>
          <w:sz w:val="24"/>
          <w:szCs w:val="24"/>
          <w:lang w:val="ro-MD" w:eastAsia="ru-RU"/>
        </w:rPr>
        <w:t xml:space="preserve">– amortizarea </w:t>
      </w:r>
      <w:r w:rsidR="00380F53" w:rsidRPr="00580546">
        <w:rPr>
          <w:rFonts w:ascii="Times New Roman" w:eastAsia="Times New Roman" w:hAnsi="Times New Roman"/>
          <w:sz w:val="24"/>
          <w:szCs w:val="24"/>
          <w:lang w:val="ro-MD" w:eastAsia="ru-RU"/>
        </w:rPr>
        <w:t xml:space="preserve">acumulată de la transmiterea în exploatare până la finele anului „n-1” a </w:t>
      </w:r>
      <w:r w:rsidRPr="00580546">
        <w:rPr>
          <w:rFonts w:ascii="Times New Roman" w:eastAsia="Times New Roman" w:hAnsi="Times New Roman"/>
          <w:sz w:val="24"/>
          <w:szCs w:val="24"/>
          <w:lang w:val="ro-MD" w:eastAsia="ru-RU"/>
        </w:rPr>
        <w:t>mijloacelor fixe şi a imobilizărilor necorporale de distribuţie transmise în exploatare începând cu anul 2003.</w:t>
      </w:r>
    </w:p>
    <w:p w14:paraId="11786B77" w14:textId="423D76C2" w:rsidR="003C19AF" w:rsidRPr="009148C6"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9148C6">
        <w:rPr>
          <w:rFonts w:ascii="Times New Roman" w:eastAsia="Times New Roman" w:hAnsi="Times New Roman"/>
          <w:sz w:val="24"/>
          <w:szCs w:val="24"/>
          <w:lang w:val="ro-MD" w:eastAsia="ru-RU"/>
        </w:rPr>
        <w:t>Rata reglementată a rentabilităţii imobilizărilor pentru fiecare an „n” se determină în baza metodei costului mediu ponderat al capitalului (WACC), înainte de impozitare, conform următoarei formule:</w:t>
      </w:r>
    </w:p>
    <w:p w14:paraId="0836B105" w14:textId="188CA9E1" w:rsidR="003C19AF" w:rsidRPr="009148C6" w:rsidRDefault="003C19AF" w:rsidP="00C46B23">
      <w:pPr>
        <w:spacing w:after="0" w:line="240" w:lineRule="auto"/>
        <w:ind w:firstLine="567"/>
        <w:jc w:val="center"/>
        <w:rPr>
          <w:rFonts w:ascii="Times New Roman" w:eastAsia="Times New Roman" w:hAnsi="Times New Roman"/>
          <w:sz w:val="24"/>
          <w:szCs w:val="24"/>
          <w:lang w:val="ro-MD" w:eastAsia="ru-RU"/>
        </w:rPr>
      </w:pPr>
      <m:oMathPara>
        <m:oMath>
          <m:r>
            <m:rPr>
              <m:sty m:val="p"/>
            </m:rPr>
            <w:rPr>
              <w:rFonts w:ascii="Cambria Math" w:eastAsia="Times New Roman" w:hAnsi="Cambria Math"/>
              <w:lang w:val="ro-MD"/>
            </w:rPr>
            <w:br/>
          </m:r>
        </m:oMath>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Rr</m:t>
              </m:r>
            </m:e>
            <m:sub>
              <m:r>
                <w:rPr>
                  <w:rFonts w:ascii="Cambria Math" w:eastAsia="Times New Roman" w:hAnsi="Cambria Math"/>
                  <w:sz w:val="24"/>
                  <w:szCs w:val="24"/>
                  <w:lang w:val="ro-MD"/>
                </w:rPr>
                <m:t>n</m:t>
              </m:r>
            </m:sub>
          </m:sSub>
          <m:r>
            <w:rPr>
              <w:rFonts w:ascii="Cambria Math" w:eastAsia="Times New Roman" w:hAnsi="Cambria Math"/>
              <w:sz w:val="24"/>
              <w:szCs w:val="24"/>
              <w:lang w:val="ro-MD"/>
            </w:rPr>
            <m:t>=</m:t>
          </m:r>
          <m:f>
            <m:fPr>
              <m:ctrlPr>
                <w:rPr>
                  <w:rFonts w:ascii="Cambria Math" w:eastAsia="Times New Roman" w:hAnsi="Cambria Math"/>
                  <w:i/>
                  <w:sz w:val="24"/>
                  <w:szCs w:val="24"/>
                  <w:lang w:val="ro-MD"/>
                </w:rPr>
              </m:ctrlPr>
            </m:fPr>
            <m:num>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K</m:t>
                  </m:r>
                </m:e>
                <m:sub>
                  <m:r>
                    <w:rPr>
                      <w:rFonts w:ascii="Cambria Math" w:eastAsia="Times New Roman" w:hAnsi="Cambria Math"/>
                      <w:sz w:val="24"/>
                      <w:szCs w:val="24"/>
                      <w:lang w:val="ro-MD"/>
                    </w:rPr>
                    <m:t>e</m:t>
                  </m:r>
                </m:sub>
              </m:sSub>
            </m:num>
            <m:den>
              <m:r>
                <w:rPr>
                  <w:rFonts w:ascii="Cambria Math" w:eastAsia="Times New Roman" w:hAnsi="Cambria Math"/>
                  <w:sz w:val="24"/>
                  <w:szCs w:val="24"/>
                  <w:lang w:val="ro-MD"/>
                </w:rPr>
                <m:t>(1-</m:t>
              </m:r>
              <m:f>
                <m:fPr>
                  <m:ctrlPr>
                    <w:rPr>
                      <w:rFonts w:ascii="Cambria Math" w:eastAsia="Times New Roman" w:hAnsi="Cambria Math"/>
                      <w:i/>
                      <w:sz w:val="24"/>
                      <w:szCs w:val="24"/>
                      <w:lang w:val="ro-MD"/>
                    </w:rPr>
                  </m:ctrlPr>
                </m:fPr>
                <m:num>
                  <m:r>
                    <w:rPr>
                      <w:rFonts w:ascii="Cambria Math" w:eastAsia="Times New Roman" w:hAnsi="Cambria Math"/>
                      <w:sz w:val="24"/>
                      <w:szCs w:val="24"/>
                      <w:lang w:val="ro-MD"/>
                    </w:rPr>
                    <m:t>t</m:t>
                  </m:r>
                </m:num>
                <m:den>
                  <m:r>
                    <w:rPr>
                      <w:rFonts w:ascii="Cambria Math" w:eastAsia="Times New Roman" w:hAnsi="Cambria Math"/>
                      <w:sz w:val="24"/>
                      <w:szCs w:val="24"/>
                      <w:lang w:val="ro-MD"/>
                    </w:rPr>
                    <m:t>100</m:t>
                  </m:r>
                </m:den>
              </m:f>
              <m:r>
                <w:rPr>
                  <w:rFonts w:ascii="Cambria Math" w:eastAsia="Times New Roman" w:hAnsi="Cambria Math"/>
                  <w:sz w:val="24"/>
                  <w:szCs w:val="24"/>
                  <w:lang w:val="ro-MD"/>
                </w:rPr>
                <m:t>)</m:t>
              </m:r>
            </m:den>
          </m:f>
          <m:r>
            <w:rPr>
              <w:rFonts w:ascii="Cambria Math" w:eastAsia="Times New Roman" w:hAnsi="Cambria Math"/>
              <w:sz w:val="24"/>
              <w:szCs w:val="24"/>
              <w:lang w:val="ro-MD"/>
            </w:rPr>
            <m:t>×</m:t>
          </m:r>
          <m:f>
            <m:fPr>
              <m:ctrlPr>
                <w:rPr>
                  <w:rFonts w:ascii="Cambria Math" w:eastAsia="Times New Roman" w:hAnsi="Cambria Math"/>
                  <w:i/>
                  <w:sz w:val="24"/>
                  <w:szCs w:val="24"/>
                  <w:lang w:val="ro-MD"/>
                </w:rPr>
              </m:ctrlPr>
            </m:fPr>
            <m:num>
              <m:r>
                <w:rPr>
                  <w:rFonts w:ascii="Cambria Math" w:eastAsia="Times New Roman" w:hAnsi="Cambria Math"/>
                  <w:sz w:val="24"/>
                  <w:szCs w:val="24"/>
                  <w:lang w:val="ro-MD"/>
                </w:rPr>
                <m:t>E</m:t>
              </m:r>
            </m:num>
            <m:den>
              <m:r>
                <w:rPr>
                  <w:rFonts w:ascii="Cambria Math" w:eastAsia="Times New Roman" w:hAnsi="Cambria Math"/>
                  <w:sz w:val="24"/>
                  <w:szCs w:val="24"/>
                  <w:lang w:val="ro-MD"/>
                </w:rPr>
                <m:t>(E+D)</m:t>
              </m:r>
            </m:den>
          </m:f>
          <m:r>
            <w:rPr>
              <w:rFonts w:ascii="Cambria Math" w:eastAsia="Times New Roman" w:hAnsi="Cambria Math"/>
              <w:sz w:val="24"/>
              <w:szCs w:val="24"/>
              <w:lang w:val="ro-MD"/>
            </w:rPr>
            <m:t>+</m:t>
          </m:r>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K</m:t>
              </m:r>
            </m:e>
            <m:sub>
              <m:r>
                <w:rPr>
                  <w:rFonts w:ascii="Cambria Math" w:eastAsia="Times New Roman" w:hAnsi="Cambria Math"/>
                  <w:sz w:val="24"/>
                  <w:szCs w:val="24"/>
                  <w:lang w:val="ro-MD"/>
                </w:rPr>
                <m:t>d</m:t>
              </m:r>
            </m:sub>
          </m:sSub>
          <m:r>
            <w:rPr>
              <w:rFonts w:ascii="Cambria Math" w:eastAsia="Times New Roman" w:hAnsi="Cambria Math"/>
              <w:sz w:val="24"/>
              <w:szCs w:val="24"/>
              <w:lang w:val="ro-MD"/>
            </w:rPr>
            <m:t>×</m:t>
          </m:r>
          <m:f>
            <m:fPr>
              <m:ctrlPr>
                <w:rPr>
                  <w:rFonts w:ascii="Cambria Math" w:eastAsia="Times New Roman" w:hAnsi="Cambria Math"/>
                  <w:i/>
                  <w:sz w:val="24"/>
                  <w:szCs w:val="24"/>
                  <w:lang w:val="ro-MD"/>
                </w:rPr>
              </m:ctrlPr>
            </m:fPr>
            <m:num>
              <m:r>
                <w:rPr>
                  <w:rFonts w:ascii="Cambria Math" w:eastAsia="Times New Roman" w:hAnsi="Cambria Math"/>
                  <w:sz w:val="24"/>
                  <w:szCs w:val="24"/>
                  <w:lang w:val="ro-MD"/>
                </w:rPr>
                <m:t>D</m:t>
              </m:r>
            </m:num>
            <m:den>
              <m:r>
                <w:rPr>
                  <w:rFonts w:ascii="Cambria Math" w:eastAsia="Times New Roman" w:hAnsi="Cambria Math"/>
                  <w:sz w:val="24"/>
                  <w:szCs w:val="24"/>
                  <w:lang w:val="ro-MD"/>
                </w:rPr>
                <m:t>(E+D)</m:t>
              </m:r>
            </m:den>
          </m:f>
          <m:r>
            <w:rPr>
              <w:rFonts w:ascii="Cambria Math" w:eastAsia="Times New Roman" w:hAnsi="Cambria Math"/>
              <w:sz w:val="24"/>
              <w:szCs w:val="24"/>
              <w:lang w:val="ro-MD"/>
            </w:rPr>
            <m:t xml:space="preserve">  (55)</m:t>
          </m:r>
        </m:oMath>
      </m:oMathPara>
    </w:p>
    <w:p w14:paraId="502C549C"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unde: </w:t>
      </w:r>
    </w:p>
    <w:p w14:paraId="4FB6B392" w14:textId="1C442B92"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Ke</w:t>
      </w:r>
      <w:proofErr w:type="spellEnd"/>
      <w:r w:rsidRPr="00580546">
        <w:rPr>
          <w:rFonts w:ascii="Times New Roman" w:eastAsia="Times New Roman" w:hAnsi="Times New Roman"/>
          <w:sz w:val="24"/>
          <w:szCs w:val="24"/>
          <w:lang w:val="ro-MD" w:eastAsia="ru-RU"/>
        </w:rPr>
        <w:t xml:space="preserve"> – costul capitalului propriu calculat, %;.</w:t>
      </w:r>
    </w:p>
    <w:p w14:paraId="2F13CC25" w14:textId="4C43BB4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proofErr w:type="spellStart"/>
      <w:r w:rsidRPr="00580546">
        <w:rPr>
          <w:rFonts w:ascii="Times New Roman" w:eastAsia="Times New Roman" w:hAnsi="Times New Roman"/>
          <w:i/>
          <w:iCs/>
          <w:sz w:val="24"/>
          <w:szCs w:val="24"/>
          <w:lang w:val="ro-MD" w:eastAsia="ru-RU"/>
        </w:rPr>
        <w:t>Kd</w:t>
      </w:r>
      <w:proofErr w:type="spellEnd"/>
      <w:r w:rsidRPr="00580546">
        <w:rPr>
          <w:rFonts w:ascii="Times New Roman" w:eastAsia="Times New Roman" w:hAnsi="Times New Roman"/>
          <w:i/>
          <w:iCs/>
          <w:sz w:val="24"/>
          <w:szCs w:val="24"/>
          <w:lang w:val="ro-MD" w:eastAsia="ru-RU"/>
        </w:rPr>
        <w:t xml:space="preserve"> </w:t>
      </w:r>
      <w:r w:rsidRPr="00580546">
        <w:rPr>
          <w:rFonts w:ascii="Times New Roman" w:eastAsia="Times New Roman" w:hAnsi="Times New Roman"/>
          <w:sz w:val="24"/>
          <w:szCs w:val="24"/>
          <w:lang w:val="ro-MD" w:eastAsia="ru-RU"/>
        </w:rPr>
        <w:t>– costul capitalului împrumutat</w:t>
      </w:r>
      <w:r w:rsidR="00114EDC" w:rsidRPr="00580546">
        <w:rPr>
          <w:rFonts w:ascii="Times New Roman" w:eastAsia="Times New Roman" w:hAnsi="Times New Roman"/>
          <w:sz w:val="24"/>
          <w:szCs w:val="24"/>
          <w:lang w:val="ro-MD" w:eastAsia="ru-RU"/>
        </w:rPr>
        <w:t>, %</w:t>
      </w:r>
      <w:r w:rsidRPr="00580546">
        <w:rPr>
          <w:rFonts w:ascii="Times New Roman" w:eastAsia="Times New Roman" w:hAnsi="Times New Roman"/>
          <w:sz w:val="24"/>
          <w:szCs w:val="24"/>
          <w:lang w:val="ro-MD" w:eastAsia="ru-RU"/>
        </w:rPr>
        <w:t>;</w:t>
      </w:r>
    </w:p>
    <w:p w14:paraId="258B74B2" w14:textId="5382C132"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i/>
          <w:iCs/>
          <w:sz w:val="24"/>
          <w:szCs w:val="24"/>
          <w:lang w:val="ro-MD" w:eastAsia="ru-RU"/>
        </w:rPr>
        <w:t>E</w:t>
      </w:r>
      <w:r w:rsidRPr="00580546">
        <w:rPr>
          <w:rFonts w:ascii="Times New Roman" w:eastAsia="Times New Roman" w:hAnsi="Times New Roman"/>
          <w:sz w:val="24"/>
          <w:szCs w:val="24"/>
          <w:lang w:val="ro-MD" w:eastAsia="ru-RU"/>
        </w:rPr>
        <w:t xml:space="preserve"> – capitalul propriu</w:t>
      </w:r>
      <w:r w:rsidR="00114EDC" w:rsidRPr="00580546">
        <w:rPr>
          <w:rFonts w:ascii="Times New Roman" w:eastAsia="Times New Roman" w:hAnsi="Times New Roman"/>
          <w:sz w:val="24"/>
          <w:szCs w:val="24"/>
          <w:lang w:val="ro-MD" w:eastAsia="ru-RU"/>
        </w:rPr>
        <w:t>, %</w:t>
      </w:r>
      <w:r w:rsidRPr="00580546">
        <w:rPr>
          <w:rFonts w:ascii="Times New Roman" w:eastAsia="Times New Roman" w:hAnsi="Times New Roman"/>
          <w:sz w:val="24"/>
          <w:szCs w:val="24"/>
          <w:lang w:val="ro-MD" w:eastAsia="ru-RU"/>
        </w:rPr>
        <w:t>;</w:t>
      </w:r>
    </w:p>
    <w:p w14:paraId="72088E8D" w14:textId="1D39963C"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i/>
          <w:iCs/>
          <w:sz w:val="24"/>
          <w:szCs w:val="24"/>
          <w:lang w:val="ro-MD" w:eastAsia="ru-RU"/>
        </w:rPr>
        <w:t>D</w:t>
      </w:r>
      <w:r w:rsidRPr="00580546">
        <w:rPr>
          <w:rFonts w:ascii="Times New Roman" w:eastAsia="Times New Roman" w:hAnsi="Times New Roman"/>
          <w:sz w:val="24"/>
          <w:szCs w:val="24"/>
          <w:lang w:val="ro-MD" w:eastAsia="ru-RU"/>
        </w:rPr>
        <w:t xml:space="preserve"> – capitalul împrumutat</w:t>
      </w:r>
      <w:r w:rsidR="00114EDC" w:rsidRPr="00580546">
        <w:rPr>
          <w:rFonts w:ascii="Times New Roman" w:eastAsia="Times New Roman" w:hAnsi="Times New Roman"/>
          <w:sz w:val="24"/>
          <w:szCs w:val="24"/>
          <w:lang w:val="ro-MD" w:eastAsia="ru-RU"/>
        </w:rPr>
        <w:t>, %</w:t>
      </w:r>
      <w:r w:rsidRPr="00580546">
        <w:rPr>
          <w:rFonts w:ascii="Times New Roman" w:eastAsia="Times New Roman" w:hAnsi="Times New Roman"/>
          <w:sz w:val="24"/>
          <w:szCs w:val="24"/>
          <w:lang w:val="ro-MD" w:eastAsia="ru-RU"/>
        </w:rPr>
        <w:t>;</w:t>
      </w:r>
    </w:p>
    <w:p w14:paraId="4D51B8C6" w14:textId="4C4B8F8D" w:rsidR="003C19AF" w:rsidRPr="00700D62"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i/>
          <w:iCs/>
          <w:sz w:val="24"/>
          <w:szCs w:val="24"/>
          <w:lang w:val="ro-MD" w:eastAsia="ru-RU"/>
        </w:rPr>
        <w:t xml:space="preserve">t </w:t>
      </w:r>
      <w:r w:rsidRPr="00580546">
        <w:rPr>
          <w:rFonts w:ascii="Times New Roman" w:eastAsia="Times New Roman" w:hAnsi="Times New Roman"/>
          <w:sz w:val="24"/>
          <w:szCs w:val="24"/>
          <w:lang w:val="ro-MD" w:eastAsia="ru-RU"/>
        </w:rPr>
        <w:t>– cota impozitului pe venit, aplicată OSD conform</w:t>
      </w:r>
      <w:r w:rsidR="00700D62" w:rsidRPr="00700D62">
        <w:rPr>
          <w:rFonts w:ascii="Times New Roman" w:eastAsia="Times New Roman" w:hAnsi="Times New Roman"/>
          <w:color w:val="0000FF"/>
          <w:sz w:val="24"/>
          <w:szCs w:val="24"/>
          <w:lang w:val="ro-MD" w:eastAsia="ru-RU"/>
        </w:rPr>
        <w:t xml:space="preserve"> </w:t>
      </w:r>
      <w:r w:rsidR="00700D62" w:rsidRPr="00700D62">
        <w:rPr>
          <w:rFonts w:ascii="Times New Roman" w:eastAsia="Times New Roman" w:hAnsi="Times New Roman"/>
          <w:sz w:val="24"/>
          <w:szCs w:val="24"/>
          <w:lang w:val="ro-MD" w:eastAsia="ru-RU"/>
        </w:rPr>
        <w:t>prevederilor Codului fiscal, %.</w:t>
      </w:r>
    </w:p>
    <w:p w14:paraId="532A6004" w14:textId="1E61B0E1"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Indicatorii, formulele şi sursa de determinare a valorilor sunt prezentate în Anex</w:t>
      </w:r>
      <w:r w:rsidR="00F65293" w:rsidRPr="00580546">
        <w:rPr>
          <w:rFonts w:ascii="Times New Roman" w:eastAsia="Times New Roman" w:hAnsi="Times New Roman"/>
          <w:sz w:val="24"/>
          <w:szCs w:val="24"/>
          <w:lang w:val="ro-MD" w:eastAsia="ru-RU"/>
        </w:rPr>
        <w:t>ă</w:t>
      </w:r>
      <w:r w:rsidRPr="00580546">
        <w:rPr>
          <w:rFonts w:ascii="Times New Roman" w:eastAsia="Times New Roman" w:hAnsi="Times New Roman"/>
          <w:sz w:val="24"/>
          <w:szCs w:val="24"/>
          <w:lang w:val="ro-MD" w:eastAsia="ru-RU"/>
        </w:rPr>
        <w:t>.</w:t>
      </w:r>
    </w:p>
    <w:p w14:paraId="1BB25C5C" w14:textId="02A797F5" w:rsidR="003C19AF" w:rsidRPr="00580546"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lastRenderedPageBreak/>
        <w:t xml:space="preserve">Investiţiile realizate în conformitate cu planul de </w:t>
      </w:r>
      <w:proofErr w:type="spellStart"/>
      <w:r w:rsidRPr="00580546">
        <w:rPr>
          <w:rFonts w:ascii="Times New Roman" w:eastAsia="Times New Roman" w:hAnsi="Times New Roman"/>
          <w:sz w:val="24"/>
          <w:szCs w:val="24"/>
          <w:lang w:val="ro-MD" w:eastAsia="ru-RU"/>
        </w:rPr>
        <w:t>investiţii</w:t>
      </w:r>
      <w:proofErr w:type="spellEnd"/>
      <w:r w:rsidRPr="00580546">
        <w:rPr>
          <w:rFonts w:ascii="Times New Roman" w:eastAsia="Times New Roman" w:hAnsi="Times New Roman"/>
          <w:sz w:val="24"/>
          <w:szCs w:val="24"/>
          <w:lang w:val="ro-MD" w:eastAsia="ru-RU"/>
        </w:rPr>
        <w:t xml:space="preserve"> și aprobate de </w:t>
      </w:r>
      <w:proofErr w:type="spellStart"/>
      <w:r w:rsidRPr="00580546">
        <w:rPr>
          <w:rFonts w:ascii="Times New Roman" w:eastAsia="Times New Roman" w:hAnsi="Times New Roman"/>
          <w:sz w:val="24"/>
          <w:szCs w:val="24"/>
          <w:lang w:val="ro-MD" w:eastAsia="ru-RU"/>
        </w:rPr>
        <w:t>Agenţie</w:t>
      </w:r>
      <w:proofErr w:type="spellEnd"/>
      <w:r w:rsidRPr="00580546">
        <w:rPr>
          <w:rFonts w:ascii="Times New Roman" w:eastAsia="Times New Roman" w:hAnsi="Times New Roman"/>
          <w:sz w:val="24"/>
          <w:szCs w:val="24"/>
          <w:lang w:val="ro-MD" w:eastAsia="ru-RU"/>
        </w:rPr>
        <w:t xml:space="preserve"> în scopuri tarifare se includ la calcularea amortizării şi rentabilităţii.</w:t>
      </w:r>
    </w:p>
    <w:p w14:paraId="727D4387" w14:textId="2D5C6645" w:rsidR="00F17CC6" w:rsidRDefault="00F17CC6"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9148C6">
        <w:rPr>
          <w:rFonts w:ascii="Times New Roman" w:eastAsia="Times New Roman" w:hAnsi="Times New Roman"/>
          <w:sz w:val="24"/>
          <w:szCs w:val="24"/>
          <w:lang w:val="ro-MD" w:eastAsia="ru-RU"/>
        </w:rPr>
        <w:t>În cazul în care într-un an al perioadei de reglementare curente OSD realizează un volum de investiții mai mare decât 1</w:t>
      </w:r>
      <w:r w:rsidR="00162F28">
        <w:rPr>
          <w:rFonts w:ascii="Times New Roman" w:eastAsia="Times New Roman" w:hAnsi="Times New Roman"/>
          <w:sz w:val="24"/>
          <w:szCs w:val="24"/>
          <w:lang w:val="ro-MD" w:eastAsia="ru-RU"/>
        </w:rPr>
        <w:t>4</w:t>
      </w:r>
      <w:r w:rsidRPr="009148C6">
        <w:rPr>
          <w:rFonts w:ascii="Times New Roman" w:eastAsia="Times New Roman" w:hAnsi="Times New Roman"/>
          <w:sz w:val="24"/>
          <w:szCs w:val="24"/>
          <w:lang w:val="ro-MD" w:eastAsia="ru-RU"/>
        </w:rPr>
        <w:t>0% din valoarea amortizării anuale calculate conform pct. 1</w:t>
      </w:r>
      <w:r w:rsidR="007663DD" w:rsidRPr="009148C6">
        <w:rPr>
          <w:rFonts w:ascii="Times New Roman" w:eastAsia="Times New Roman" w:hAnsi="Times New Roman"/>
          <w:sz w:val="24"/>
          <w:szCs w:val="24"/>
          <w:lang w:val="ro-MD" w:eastAsia="ru-RU"/>
        </w:rPr>
        <w:t>9</w:t>
      </w:r>
      <w:r w:rsidRPr="009148C6">
        <w:rPr>
          <w:rFonts w:ascii="Times New Roman" w:eastAsia="Times New Roman" w:hAnsi="Times New Roman"/>
          <w:sz w:val="24"/>
          <w:szCs w:val="24"/>
          <w:lang w:val="ro-MD" w:eastAsia="ru-RU"/>
        </w:rPr>
        <w:t xml:space="preserve">, pentru investițiile </w:t>
      </w:r>
      <w:r w:rsidR="002445CB" w:rsidRPr="009148C6">
        <w:rPr>
          <w:rFonts w:ascii="Times New Roman" w:eastAsia="Times New Roman" w:hAnsi="Times New Roman"/>
          <w:sz w:val="24"/>
          <w:szCs w:val="24"/>
          <w:lang w:val="ro-MD" w:eastAsia="ru-RU"/>
        </w:rPr>
        <w:t>ce depășesc</w:t>
      </w:r>
      <w:r w:rsidRPr="009148C6">
        <w:rPr>
          <w:rFonts w:ascii="Times New Roman" w:eastAsia="Times New Roman" w:hAnsi="Times New Roman"/>
          <w:sz w:val="24"/>
          <w:szCs w:val="24"/>
          <w:lang w:val="ro-MD" w:eastAsia="ru-RU"/>
        </w:rPr>
        <w:t xml:space="preserve"> 1</w:t>
      </w:r>
      <w:r w:rsidR="00162F28">
        <w:rPr>
          <w:rFonts w:ascii="Times New Roman" w:eastAsia="Times New Roman" w:hAnsi="Times New Roman"/>
          <w:sz w:val="24"/>
          <w:szCs w:val="24"/>
          <w:lang w:val="ro-MD" w:eastAsia="ru-RU"/>
        </w:rPr>
        <w:t>4</w:t>
      </w:r>
      <w:r w:rsidRPr="009148C6">
        <w:rPr>
          <w:rFonts w:ascii="Times New Roman" w:eastAsia="Times New Roman" w:hAnsi="Times New Roman"/>
          <w:sz w:val="24"/>
          <w:szCs w:val="24"/>
          <w:lang w:val="ro-MD" w:eastAsia="ru-RU"/>
        </w:rPr>
        <w:t xml:space="preserve">0% </w:t>
      </w:r>
      <w:r w:rsidR="002445CB" w:rsidRPr="009148C6">
        <w:rPr>
          <w:rFonts w:ascii="Times New Roman" w:eastAsia="Times New Roman" w:hAnsi="Times New Roman"/>
          <w:sz w:val="24"/>
          <w:szCs w:val="24"/>
          <w:lang w:val="ro-MD" w:eastAsia="ru-RU"/>
        </w:rPr>
        <w:t xml:space="preserve">din valoarea amortizării </w:t>
      </w:r>
      <w:r w:rsidRPr="009148C6">
        <w:rPr>
          <w:rFonts w:ascii="Times New Roman" w:eastAsia="Times New Roman" w:hAnsi="Times New Roman"/>
          <w:sz w:val="24"/>
          <w:szCs w:val="24"/>
          <w:lang w:val="ro-MD" w:eastAsia="ru-RU"/>
        </w:rPr>
        <w:t xml:space="preserve">va fi aplicată o rată reglementată </w:t>
      </w:r>
      <w:r w:rsidR="00480533" w:rsidRPr="009148C6">
        <w:rPr>
          <w:rFonts w:ascii="Times New Roman" w:eastAsia="Times New Roman" w:hAnsi="Times New Roman"/>
          <w:sz w:val="24"/>
          <w:szCs w:val="24"/>
          <w:lang w:val="ro-MD" w:eastAsia="ru-RU"/>
        </w:rPr>
        <w:t xml:space="preserve">stimulatorie </w:t>
      </w:r>
      <w:r w:rsidRPr="009148C6">
        <w:rPr>
          <w:rFonts w:ascii="Times New Roman" w:eastAsia="Times New Roman" w:hAnsi="Times New Roman"/>
          <w:sz w:val="24"/>
          <w:szCs w:val="24"/>
          <w:lang w:val="ro-MD" w:eastAsia="ru-RU"/>
        </w:rPr>
        <w:t>a rentabilității</w:t>
      </w:r>
      <w:r w:rsidR="00EE1503" w:rsidRPr="009148C6">
        <w:rPr>
          <w:rFonts w:ascii="Times New Roman" w:eastAsia="Times New Roman" w:hAnsi="Times New Roman"/>
          <w:sz w:val="24"/>
          <w:szCs w:val="24"/>
          <w:lang w:val="ro-MD" w:eastAsia="ru-RU"/>
        </w:rPr>
        <w:t>,</w:t>
      </w:r>
      <w:r w:rsidRPr="009148C6">
        <w:rPr>
          <w:rFonts w:ascii="Times New Roman" w:eastAsia="Times New Roman" w:hAnsi="Times New Roman"/>
          <w:sz w:val="24"/>
          <w:szCs w:val="24"/>
          <w:lang w:val="ro-MD" w:eastAsia="ru-RU"/>
        </w:rPr>
        <w:t xml:space="preserve"> </w:t>
      </w:r>
      <w:r w:rsidR="007663DD" w:rsidRPr="009148C6">
        <w:rPr>
          <w:rFonts w:ascii="Times New Roman" w:eastAsia="Times New Roman" w:hAnsi="Times New Roman"/>
          <w:sz w:val="24"/>
          <w:szCs w:val="24"/>
          <w:lang w:val="ro-MD" w:eastAsia="ru-RU"/>
        </w:rPr>
        <w:t>mai mare</w:t>
      </w:r>
      <w:r w:rsidR="00EE1503" w:rsidRPr="009148C6">
        <w:rPr>
          <w:rFonts w:ascii="Times New Roman" w:eastAsia="Times New Roman" w:hAnsi="Times New Roman"/>
          <w:sz w:val="24"/>
          <w:szCs w:val="24"/>
          <w:lang w:val="ro-MD" w:eastAsia="ru-RU"/>
        </w:rPr>
        <w:t xml:space="preserve"> cu </w:t>
      </w:r>
      <w:r w:rsidR="007663DD" w:rsidRPr="009148C6">
        <w:rPr>
          <w:rFonts w:ascii="Times New Roman" w:eastAsia="Times New Roman" w:hAnsi="Times New Roman"/>
          <w:sz w:val="24"/>
          <w:szCs w:val="24"/>
          <w:lang w:val="ro-MD" w:eastAsia="ru-RU"/>
        </w:rPr>
        <w:t>2 puncte procentuale</w:t>
      </w:r>
      <w:r w:rsidR="00EE1503" w:rsidRPr="009148C6">
        <w:rPr>
          <w:rFonts w:ascii="Times New Roman" w:eastAsia="Times New Roman" w:hAnsi="Times New Roman"/>
          <w:sz w:val="24"/>
          <w:szCs w:val="24"/>
          <w:lang w:val="ro-MD" w:eastAsia="ru-RU"/>
        </w:rPr>
        <w:t xml:space="preserve"> de</w:t>
      </w:r>
      <w:r w:rsidR="007663DD" w:rsidRPr="009148C6">
        <w:rPr>
          <w:rFonts w:ascii="Times New Roman" w:eastAsia="Times New Roman" w:hAnsi="Times New Roman"/>
          <w:sz w:val="24"/>
          <w:szCs w:val="24"/>
          <w:lang w:val="ro-MD" w:eastAsia="ru-RU"/>
        </w:rPr>
        <w:t>cât</w:t>
      </w:r>
      <w:r w:rsidR="00EE1503" w:rsidRPr="009148C6">
        <w:rPr>
          <w:rFonts w:ascii="Times New Roman" w:eastAsia="Times New Roman" w:hAnsi="Times New Roman"/>
          <w:sz w:val="24"/>
          <w:szCs w:val="24"/>
          <w:lang w:val="ro-MD" w:eastAsia="ru-RU"/>
        </w:rPr>
        <w:t xml:space="preserve"> valoarea calculată conform pct.</w:t>
      </w:r>
      <w:r w:rsidR="0077283B" w:rsidRPr="009148C6">
        <w:rPr>
          <w:rFonts w:ascii="Times New Roman" w:eastAsia="Times New Roman" w:hAnsi="Times New Roman"/>
          <w:sz w:val="24"/>
          <w:szCs w:val="24"/>
          <w:lang w:val="ro-MD" w:eastAsia="ru-RU"/>
        </w:rPr>
        <w:t xml:space="preserve"> </w:t>
      </w:r>
      <w:r w:rsidR="00EE1503" w:rsidRPr="009148C6">
        <w:rPr>
          <w:rFonts w:ascii="Times New Roman" w:eastAsia="Times New Roman" w:hAnsi="Times New Roman"/>
          <w:sz w:val="24"/>
          <w:szCs w:val="24"/>
          <w:lang w:val="ro-MD" w:eastAsia="ru-RU"/>
        </w:rPr>
        <w:t>3</w:t>
      </w:r>
      <w:r w:rsidR="00E50BC1">
        <w:rPr>
          <w:rFonts w:ascii="Times New Roman" w:eastAsia="Times New Roman" w:hAnsi="Times New Roman"/>
          <w:sz w:val="24"/>
          <w:szCs w:val="24"/>
          <w:lang w:val="ro-MD" w:eastAsia="ru-RU"/>
        </w:rPr>
        <w:t>0</w:t>
      </w:r>
      <w:r w:rsidR="00EE1503" w:rsidRPr="009148C6">
        <w:rPr>
          <w:rFonts w:ascii="Times New Roman" w:eastAsia="Times New Roman" w:hAnsi="Times New Roman"/>
          <w:sz w:val="24"/>
          <w:szCs w:val="24"/>
          <w:lang w:val="ro-MD" w:eastAsia="ru-RU"/>
        </w:rPr>
        <w:t>.</w:t>
      </w:r>
      <w:r w:rsidRPr="009148C6">
        <w:rPr>
          <w:rFonts w:ascii="Times New Roman" w:eastAsia="Times New Roman" w:hAnsi="Times New Roman"/>
          <w:sz w:val="24"/>
          <w:szCs w:val="24"/>
          <w:lang w:val="ro-MD" w:eastAsia="ru-RU"/>
        </w:rPr>
        <w:t xml:space="preserve"> </w:t>
      </w:r>
    </w:p>
    <w:p w14:paraId="77935E87" w14:textId="180734A1" w:rsidR="003C19AF" w:rsidRPr="00580546" w:rsidRDefault="003C19AF" w:rsidP="00C46B23">
      <w:pPr>
        <w:spacing w:after="0" w:line="240" w:lineRule="auto"/>
        <w:jc w:val="center"/>
        <w:rPr>
          <w:rFonts w:ascii="Times New Roman" w:eastAsia="Times New Roman" w:hAnsi="Times New Roman"/>
          <w:b/>
          <w:bCs/>
          <w:sz w:val="24"/>
          <w:szCs w:val="24"/>
          <w:lang w:val="ro-MD" w:eastAsia="ru-RU"/>
        </w:rPr>
      </w:pPr>
      <w:proofErr w:type="spellStart"/>
      <w:r w:rsidRPr="00580546">
        <w:rPr>
          <w:rFonts w:ascii="Times New Roman" w:eastAsia="Times New Roman" w:hAnsi="Times New Roman"/>
          <w:b/>
          <w:bCs/>
          <w:sz w:val="24"/>
          <w:szCs w:val="24"/>
          <w:lang w:val="ro-MD" w:eastAsia="ru-RU"/>
        </w:rPr>
        <w:t>Secţiunea</w:t>
      </w:r>
      <w:proofErr w:type="spellEnd"/>
      <w:r w:rsidRPr="00580546">
        <w:rPr>
          <w:rFonts w:ascii="Times New Roman" w:eastAsia="Times New Roman" w:hAnsi="Times New Roman"/>
          <w:b/>
          <w:bCs/>
          <w:sz w:val="24"/>
          <w:szCs w:val="24"/>
          <w:lang w:val="ro-MD" w:eastAsia="ru-RU"/>
        </w:rPr>
        <w:t xml:space="preserve"> 7</w:t>
      </w:r>
    </w:p>
    <w:p w14:paraId="20A62C8A" w14:textId="77777777" w:rsidR="006A0B8A" w:rsidRDefault="003C19AF" w:rsidP="00C46B23">
      <w:pPr>
        <w:spacing w:after="120" w:line="240" w:lineRule="auto"/>
        <w:jc w:val="center"/>
        <w:rPr>
          <w:rFonts w:ascii="Times New Roman" w:eastAsia="Times New Roman" w:hAnsi="Times New Roman"/>
          <w:b/>
          <w:bCs/>
          <w:sz w:val="24"/>
          <w:szCs w:val="24"/>
          <w:lang w:val="ro-MD" w:eastAsia="ru-RU"/>
        </w:rPr>
      </w:pPr>
      <w:r w:rsidRPr="00580546">
        <w:rPr>
          <w:rFonts w:ascii="Times New Roman" w:eastAsia="Times New Roman" w:hAnsi="Times New Roman"/>
          <w:b/>
          <w:bCs/>
          <w:sz w:val="24"/>
          <w:szCs w:val="24"/>
          <w:lang w:val="ro-MD" w:eastAsia="ru-RU"/>
        </w:rPr>
        <w:t xml:space="preserve">Aprobarea, actualizarea şi aplicarea tarifelor reglementate </w:t>
      </w:r>
    </w:p>
    <w:p w14:paraId="6B9E5C99" w14:textId="5752DAF1" w:rsidR="003C19AF" w:rsidRPr="00580546" w:rsidRDefault="003C19AF" w:rsidP="00C46B23">
      <w:pPr>
        <w:spacing w:after="120" w:line="240" w:lineRule="auto"/>
        <w:jc w:val="center"/>
        <w:rPr>
          <w:rFonts w:ascii="Times New Roman" w:eastAsia="Times New Roman" w:hAnsi="Times New Roman"/>
          <w:b/>
          <w:bCs/>
          <w:sz w:val="24"/>
          <w:szCs w:val="24"/>
          <w:lang w:val="ro-MD" w:eastAsia="ru-RU"/>
        </w:rPr>
      </w:pPr>
      <w:r w:rsidRPr="00580546">
        <w:rPr>
          <w:rFonts w:ascii="Times New Roman" w:eastAsia="Times New Roman" w:hAnsi="Times New Roman"/>
          <w:b/>
          <w:bCs/>
          <w:sz w:val="24"/>
          <w:szCs w:val="24"/>
          <w:lang w:val="ro-MD" w:eastAsia="ru-RU"/>
        </w:rPr>
        <w:t xml:space="preserve">pentru serviciul de distribuție a energiei electrice </w:t>
      </w:r>
    </w:p>
    <w:p w14:paraId="355347A7" w14:textId="3FD3E425" w:rsidR="003C19AF" w:rsidRPr="00580546"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Tarifele reglementate pentru serviciul de distribuţie a energiei electrice se determină anual de către OSD şi s</w:t>
      </w:r>
      <w:r w:rsidR="00114EDC" w:rsidRPr="00580546">
        <w:rPr>
          <w:rFonts w:ascii="Times New Roman" w:eastAsia="Times New Roman" w:hAnsi="Times New Roman"/>
          <w:sz w:val="24"/>
          <w:szCs w:val="24"/>
          <w:lang w:val="ro-MD" w:eastAsia="ru-RU"/>
        </w:rPr>
        <w:t xml:space="preserve">e aprobă de către Consiliul de </w:t>
      </w:r>
      <w:proofErr w:type="spellStart"/>
      <w:r w:rsidR="00114EDC" w:rsidRPr="00580546">
        <w:rPr>
          <w:rFonts w:ascii="Times New Roman" w:eastAsia="Times New Roman" w:hAnsi="Times New Roman"/>
          <w:sz w:val="24"/>
          <w:szCs w:val="24"/>
          <w:lang w:val="ro-MD" w:eastAsia="ru-RU"/>
        </w:rPr>
        <w:t>a</w:t>
      </w:r>
      <w:r w:rsidRPr="00580546">
        <w:rPr>
          <w:rFonts w:ascii="Times New Roman" w:eastAsia="Times New Roman" w:hAnsi="Times New Roman"/>
          <w:sz w:val="24"/>
          <w:szCs w:val="24"/>
          <w:lang w:val="ro-MD" w:eastAsia="ru-RU"/>
        </w:rPr>
        <w:t>dministraţie</w:t>
      </w:r>
      <w:proofErr w:type="spellEnd"/>
      <w:r w:rsidRPr="00580546">
        <w:rPr>
          <w:rFonts w:ascii="Times New Roman" w:eastAsia="Times New Roman" w:hAnsi="Times New Roman"/>
          <w:sz w:val="24"/>
          <w:szCs w:val="24"/>
          <w:lang w:val="ro-MD" w:eastAsia="ru-RU"/>
        </w:rPr>
        <w:t xml:space="preserve"> al </w:t>
      </w:r>
      <w:proofErr w:type="spellStart"/>
      <w:r w:rsidRPr="00580546">
        <w:rPr>
          <w:rFonts w:ascii="Times New Roman" w:eastAsia="Times New Roman" w:hAnsi="Times New Roman"/>
          <w:sz w:val="24"/>
          <w:szCs w:val="24"/>
          <w:lang w:val="ro-MD" w:eastAsia="ru-RU"/>
        </w:rPr>
        <w:t>Agenţiei</w:t>
      </w:r>
      <w:proofErr w:type="spellEnd"/>
      <w:r w:rsidRPr="00580546">
        <w:rPr>
          <w:rFonts w:ascii="Times New Roman" w:eastAsia="Times New Roman" w:hAnsi="Times New Roman"/>
          <w:sz w:val="24"/>
          <w:szCs w:val="24"/>
          <w:lang w:val="ro-MD" w:eastAsia="ru-RU"/>
        </w:rPr>
        <w:t xml:space="preserve"> în conformitate cu prevederile Metodologiei. Pentru aceasta OSD vor prezenta </w:t>
      </w:r>
      <w:proofErr w:type="spellStart"/>
      <w:r w:rsidRPr="00580546">
        <w:rPr>
          <w:rFonts w:ascii="Times New Roman" w:eastAsia="Times New Roman" w:hAnsi="Times New Roman"/>
          <w:sz w:val="24"/>
          <w:szCs w:val="24"/>
          <w:lang w:val="ro-MD" w:eastAsia="ru-RU"/>
        </w:rPr>
        <w:t>Agenţiei</w:t>
      </w:r>
      <w:proofErr w:type="spellEnd"/>
      <w:r w:rsidRPr="00580546">
        <w:rPr>
          <w:rFonts w:ascii="Times New Roman" w:eastAsia="Times New Roman" w:hAnsi="Times New Roman"/>
          <w:sz w:val="24"/>
          <w:szCs w:val="24"/>
          <w:lang w:val="ro-MD" w:eastAsia="ru-RU"/>
        </w:rPr>
        <w:t xml:space="preserve"> cererea privind aprobarea tarifelor reglementate, depusă în conformitate cu Metodologia și </w:t>
      </w:r>
      <w:r w:rsidRPr="00580546">
        <w:rPr>
          <w:rFonts w:ascii="Times New Roman" w:hAnsi="Times New Roman"/>
          <w:sz w:val="24"/>
          <w:szCs w:val="24"/>
          <w:lang w:val="ro-MD"/>
        </w:rPr>
        <w:t xml:space="preserve">Regulamentul privind procedurile de prezentare </w:t>
      </w:r>
      <w:r w:rsidRPr="00580546">
        <w:rPr>
          <w:rFonts w:ascii="Times New Roman" w:eastAsia="Times New Roman" w:hAnsi="Times New Roman"/>
          <w:bCs/>
          <w:sz w:val="24"/>
          <w:szCs w:val="24"/>
          <w:lang w:val="ro-MD" w:eastAsia="ru-RU"/>
        </w:rPr>
        <w:t xml:space="preserve">şi de examinare a cererilor titularilor de licenţe privind preţurile şi tarifele reglementate, aprobat prin Hotărârea ANRE </w:t>
      </w:r>
      <w:r w:rsidRPr="00580546">
        <w:rPr>
          <w:rFonts w:ascii="Times New Roman" w:eastAsia="Times New Roman" w:hAnsi="Times New Roman"/>
          <w:sz w:val="24"/>
          <w:szCs w:val="24"/>
          <w:lang w:val="ro-MD" w:eastAsia="ru-RU"/>
        </w:rPr>
        <w:t>nr. 286/2018. Agenţia examin</w:t>
      </w:r>
      <w:r w:rsidR="00E05B5D">
        <w:rPr>
          <w:rFonts w:ascii="Times New Roman" w:eastAsia="Times New Roman" w:hAnsi="Times New Roman"/>
          <w:sz w:val="24"/>
          <w:szCs w:val="24"/>
          <w:lang w:val="ro-MD" w:eastAsia="ru-RU"/>
        </w:rPr>
        <w:t>ează</w:t>
      </w:r>
      <w:r w:rsidRPr="00580546">
        <w:rPr>
          <w:rFonts w:ascii="Times New Roman" w:eastAsia="Times New Roman" w:hAnsi="Times New Roman"/>
          <w:sz w:val="24"/>
          <w:szCs w:val="24"/>
          <w:lang w:val="ro-MD" w:eastAsia="ru-RU"/>
        </w:rPr>
        <w:t xml:space="preserve"> cererea prezentată de OSD şi, în cazul corespunderii acesteia prevederilor Metodologiei, aprob</w:t>
      </w:r>
      <w:r w:rsidR="00402B10">
        <w:rPr>
          <w:rFonts w:ascii="Times New Roman" w:eastAsia="Times New Roman" w:hAnsi="Times New Roman"/>
          <w:sz w:val="24"/>
          <w:szCs w:val="24"/>
          <w:lang w:val="ro-RO" w:eastAsia="ru-RU"/>
        </w:rPr>
        <w:t>ă</w:t>
      </w:r>
      <w:r w:rsidRPr="00580546">
        <w:rPr>
          <w:rFonts w:ascii="Times New Roman" w:eastAsia="Times New Roman" w:hAnsi="Times New Roman"/>
          <w:sz w:val="24"/>
          <w:szCs w:val="24"/>
          <w:lang w:val="ro-MD" w:eastAsia="ru-RU"/>
        </w:rPr>
        <w:t xml:space="preserve"> tarifele reglementate pentru serviciul de distribuţie a energiei electrice în ședința publică şi public</w:t>
      </w:r>
      <w:r w:rsidR="00402B10">
        <w:rPr>
          <w:rFonts w:ascii="Times New Roman" w:eastAsia="Times New Roman" w:hAnsi="Times New Roman"/>
          <w:sz w:val="24"/>
          <w:szCs w:val="24"/>
          <w:lang w:val="ro-MD" w:eastAsia="ru-RU"/>
        </w:rPr>
        <w:t>ă</w:t>
      </w:r>
      <w:r w:rsidRPr="00580546">
        <w:rPr>
          <w:rFonts w:ascii="Times New Roman" w:eastAsia="Times New Roman" w:hAnsi="Times New Roman"/>
          <w:sz w:val="24"/>
          <w:szCs w:val="24"/>
          <w:lang w:val="ro-MD" w:eastAsia="ru-RU"/>
        </w:rPr>
        <w:t xml:space="preserve"> Hotărârea</w:t>
      </w:r>
      <w:r w:rsidR="00114EDC" w:rsidRPr="00580546">
        <w:rPr>
          <w:rFonts w:ascii="Times New Roman" w:eastAsia="Times New Roman" w:hAnsi="Times New Roman"/>
          <w:sz w:val="24"/>
          <w:szCs w:val="24"/>
          <w:lang w:val="ro-MD" w:eastAsia="ru-RU"/>
        </w:rPr>
        <w:t xml:space="preserve"> Consiliului de </w:t>
      </w:r>
      <w:proofErr w:type="spellStart"/>
      <w:r w:rsidR="00114EDC" w:rsidRPr="00580546">
        <w:rPr>
          <w:rFonts w:ascii="Times New Roman" w:eastAsia="Times New Roman" w:hAnsi="Times New Roman"/>
          <w:sz w:val="24"/>
          <w:szCs w:val="24"/>
          <w:lang w:val="ro-MD" w:eastAsia="ru-RU"/>
        </w:rPr>
        <w:t>a</w:t>
      </w:r>
      <w:r w:rsidRPr="00580546">
        <w:rPr>
          <w:rFonts w:ascii="Times New Roman" w:eastAsia="Times New Roman" w:hAnsi="Times New Roman"/>
          <w:sz w:val="24"/>
          <w:szCs w:val="24"/>
          <w:lang w:val="ro-MD" w:eastAsia="ru-RU"/>
        </w:rPr>
        <w:t>dministraţie</w:t>
      </w:r>
      <w:proofErr w:type="spellEnd"/>
      <w:r w:rsidRPr="00580546">
        <w:rPr>
          <w:rFonts w:ascii="Times New Roman" w:eastAsia="Times New Roman" w:hAnsi="Times New Roman"/>
          <w:sz w:val="24"/>
          <w:szCs w:val="24"/>
          <w:lang w:val="ro-MD" w:eastAsia="ru-RU"/>
        </w:rPr>
        <w:t xml:space="preserve"> al </w:t>
      </w:r>
      <w:proofErr w:type="spellStart"/>
      <w:r w:rsidRPr="00580546">
        <w:rPr>
          <w:rFonts w:ascii="Times New Roman" w:eastAsia="Times New Roman" w:hAnsi="Times New Roman"/>
          <w:sz w:val="24"/>
          <w:szCs w:val="24"/>
          <w:lang w:val="ro-MD" w:eastAsia="ru-RU"/>
        </w:rPr>
        <w:t>Agenţiei</w:t>
      </w:r>
      <w:proofErr w:type="spellEnd"/>
      <w:r w:rsidRPr="00580546">
        <w:rPr>
          <w:rFonts w:ascii="Times New Roman" w:eastAsia="Times New Roman" w:hAnsi="Times New Roman"/>
          <w:sz w:val="24"/>
          <w:szCs w:val="24"/>
          <w:lang w:val="ro-MD" w:eastAsia="ru-RU"/>
        </w:rPr>
        <w:t xml:space="preserve"> în Monitorul Oficial al Republicii Moldova.</w:t>
      </w:r>
    </w:p>
    <w:p w14:paraId="56F0A510" w14:textId="3EE44904" w:rsidR="003C19AF" w:rsidRPr="00580546"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OSD este în drept să solicite </w:t>
      </w:r>
      <w:proofErr w:type="spellStart"/>
      <w:r w:rsidRPr="00580546">
        <w:rPr>
          <w:rFonts w:ascii="Times New Roman" w:eastAsia="Times New Roman" w:hAnsi="Times New Roman"/>
          <w:sz w:val="24"/>
          <w:szCs w:val="24"/>
          <w:lang w:val="ro-MD" w:eastAsia="ru-RU"/>
        </w:rPr>
        <w:t>Agenţiei</w:t>
      </w:r>
      <w:proofErr w:type="spellEnd"/>
      <w:r w:rsidRPr="00580546">
        <w:rPr>
          <w:rFonts w:ascii="Times New Roman" w:eastAsia="Times New Roman" w:hAnsi="Times New Roman"/>
          <w:sz w:val="24"/>
          <w:szCs w:val="24"/>
          <w:lang w:val="ro-MD" w:eastAsia="ru-RU"/>
        </w:rPr>
        <w:t xml:space="preserve"> actualizarea tarifelor reglementate pentru serviciul de distribuţie a energiei electrice în decursul anului, dacă există factori obiectivi ce nu pot fi </w:t>
      </w:r>
      <w:proofErr w:type="spellStart"/>
      <w:r w:rsidRPr="00580546">
        <w:rPr>
          <w:rFonts w:ascii="Times New Roman" w:eastAsia="Times New Roman" w:hAnsi="Times New Roman"/>
          <w:sz w:val="24"/>
          <w:szCs w:val="24"/>
          <w:lang w:val="ro-MD" w:eastAsia="ru-RU"/>
        </w:rPr>
        <w:t>controlaţi</w:t>
      </w:r>
      <w:proofErr w:type="spellEnd"/>
      <w:r w:rsidRPr="00580546">
        <w:rPr>
          <w:rFonts w:ascii="Times New Roman" w:eastAsia="Times New Roman" w:hAnsi="Times New Roman"/>
          <w:sz w:val="24"/>
          <w:szCs w:val="24"/>
          <w:lang w:val="ro-MD" w:eastAsia="ru-RU"/>
        </w:rPr>
        <w:t xml:space="preserve"> de întreprinder</w:t>
      </w:r>
      <w:r w:rsidR="00385818" w:rsidRPr="00580546">
        <w:rPr>
          <w:rFonts w:ascii="Times New Roman" w:eastAsia="Times New Roman" w:hAnsi="Times New Roman"/>
          <w:sz w:val="24"/>
          <w:szCs w:val="24"/>
          <w:lang w:val="ro-MD" w:eastAsia="ru-RU"/>
        </w:rPr>
        <w:t>e</w:t>
      </w:r>
      <w:r w:rsidRPr="00580546">
        <w:rPr>
          <w:rFonts w:ascii="Times New Roman" w:eastAsia="Times New Roman" w:hAnsi="Times New Roman"/>
          <w:sz w:val="24"/>
          <w:szCs w:val="24"/>
          <w:lang w:val="ro-MD" w:eastAsia="ru-RU"/>
        </w:rPr>
        <w:t xml:space="preserve"> (modificarea preţurilor de procurare a energiei electrice necesară acoperirii consumului tehnologic și a pierderilor de energie electrică din rețeaua electrică de distribuție, </w:t>
      </w:r>
      <w:proofErr w:type="spellStart"/>
      <w:r w:rsidRPr="00580546">
        <w:rPr>
          <w:rFonts w:ascii="Times New Roman" w:eastAsia="Times New Roman" w:hAnsi="Times New Roman"/>
          <w:sz w:val="24"/>
          <w:szCs w:val="24"/>
          <w:lang w:val="ro-MD" w:eastAsia="ru-RU"/>
        </w:rPr>
        <w:t>fluctuaţia</w:t>
      </w:r>
      <w:proofErr w:type="spellEnd"/>
      <w:r w:rsidRPr="00580546">
        <w:rPr>
          <w:rFonts w:ascii="Times New Roman" w:eastAsia="Times New Roman" w:hAnsi="Times New Roman"/>
          <w:sz w:val="24"/>
          <w:szCs w:val="24"/>
          <w:lang w:val="ro-MD" w:eastAsia="ru-RU"/>
        </w:rPr>
        <w:t xml:space="preserve"> cursului de schimb al valutei </w:t>
      </w:r>
      <w:proofErr w:type="spellStart"/>
      <w:r w:rsidRPr="00580546">
        <w:rPr>
          <w:rFonts w:ascii="Times New Roman" w:eastAsia="Times New Roman" w:hAnsi="Times New Roman"/>
          <w:sz w:val="24"/>
          <w:szCs w:val="24"/>
          <w:lang w:val="ro-MD" w:eastAsia="ru-RU"/>
        </w:rPr>
        <w:t>naţionale</w:t>
      </w:r>
      <w:proofErr w:type="spellEnd"/>
      <w:r w:rsidRPr="00580546">
        <w:rPr>
          <w:rFonts w:ascii="Times New Roman" w:eastAsia="Times New Roman" w:hAnsi="Times New Roman"/>
          <w:sz w:val="24"/>
          <w:szCs w:val="24"/>
          <w:lang w:val="ro-MD" w:eastAsia="ru-RU"/>
        </w:rPr>
        <w:t>, adoptarea actelor legislative şi normative ce stabilesc obligaţii suplimentare în sarcina OSD, care duc la majorare</w:t>
      </w:r>
      <w:r w:rsidR="00114EDC" w:rsidRPr="00580546">
        <w:rPr>
          <w:rFonts w:ascii="Times New Roman" w:eastAsia="Times New Roman" w:hAnsi="Times New Roman"/>
          <w:sz w:val="24"/>
          <w:szCs w:val="24"/>
          <w:lang w:val="ro-MD" w:eastAsia="ru-RU"/>
        </w:rPr>
        <w:t>a</w:t>
      </w:r>
      <w:r w:rsidRPr="00580546">
        <w:rPr>
          <w:rFonts w:ascii="Times New Roman" w:eastAsia="Times New Roman" w:hAnsi="Times New Roman"/>
          <w:sz w:val="24"/>
          <w:szCs w:val="24"/>
          <w:lang w:val="ro-MD" w:eastAsia="ru-RU"/>
        </w:rPr>
        <w:t xml:space="preserve">/reducerea costurilor de distribuţie etc.), care justifică o astfel de actualizare şi care duc la o deviere mai mare </w:t>
      </w:r>
      <w:r w:rsidR="00B6440F" w:rsidRPr="00580546">
        <w:rPr>
          <w:rFonts w:ascii="Times New Roman" w:eastAsia="Times New Roman" w:hAnsi="Times New Roman"/>
          <w:sz w:val="24"/>
          <w:szCs w:val="24"/>
          <w:lang w:val="ro-MD" w:eastAsia="ru-RU"/>
        </w:rPr>
        <w:t>decât</w:t>
      </w:r>
      <w:r w:rsidRPr="00580546">
        <w:rPr>
          <w:rFonts w:ascii="Times New Roman" w:eastAsia="Times New Roman" w:hAnsi="Times New Roman"/>
          <w:sz w:val="24"/>
          <w:szCs w:val="24"/>
          <w:lang w:val="ro-MD" w:eastAsia="ru-RU"/>
        </w:rPr>
        <w:t xml:space="preserve"> </w:t>
      </w:r>
      <w:r w:rsidR="00B6440F">
        <w:rPr>
          <w:rFonts w:ascii="Times New Roman" w:eastAsia="Times New Roman" w:hAnsi="Times New Roman"/>
          <w:sz w:val="24"/>
          <w:szCs w:val="24"/>
          <w:lang w:val="ro-MD" w:eastAsia="ru-RU"/>
        </w:rPr>
        <w:t>3</w:t>
      </w:r>
      <w:r w:rsidR="00E529B6" w:rsidRPr="00580546">
        <w:rPr>
          <w:rFonts w:ascii="Times New Roman" w:eastAsia="Times New Roman" w:hAnsi="Times New Roman"/>
          <w:sz w:val="24"/>
          <w:szCs w:val="24"/>
          <w:lang w:val="ro-MD" w:eastAsia="ru-RU"/>
        </w:rPr>
        <w:t>%</w:t>
      </w:r>
      <w:r w:rsidRPr="00580546">
        <w:rPr>
          <w:rFonts w:ascii="Times New Roman" w:eastAsia="Times New Roman" w:hAnsi="Times New Roman"/>
          <w:sz w:val="24"/>
          <w:szCs w:val="24"/>
          <w:lang w:val="ro-MD" w:eastAsia="ru-RU"/>
        </w:rPr>
        <w:t xml:space="preserve">, din </w:t>
      </w:r>
      <w:r w:rsidR="0051679A" w:rsidRPr="00580546">
        <w:rPr>
          <w:rFonts w:ascii="Times New Roman" w:eastAsia="Times New Roman" w:hAnsi="Times New Roman"/>
          <w:sz w:val="24"/>
          <w:szCs w:val="24"/>
          <w:lang w:val="ro-MD" w:eastAsia="ru-RU"/>
        </w:rPr>
        <w:t>venitul reglementat</w:t>
      </w:r>
      <w:r w:rsidRPr="00580546">
        <w:rPr>
          <w:rFonts w:ascii="Times New Roman" w:eastAsia="Times New Roman" w:hAnsi="Times New Roman"/>
          <w:sz w:val="24"/>
          <w:szCs w:val="24"/>
          <w:lang w:val="ro-MD" w:eastAsia="ru-RU"/>
        </w:rPr>
        <w:t xml:space="preserve"> luat în considerare la aprobarea tarifelor pentru serviciul de distribuție a energiei electrice. În acest caz, OSD </w:t>
      </w:r>
      <w:r w:rsidR="00E05B5D" w:rsidRPr="00580546">
        <w:rPr>
          <w:rFonts w:ascii="Times New Roman" w:eastAsia="Times New Roman" w:hAnsi="Times New Roman"/>
          <w:sz w:val="24"/>
          <w:szCs w:val="24"/>
          <w:lang w:val="ro-MD" w:eastAsia="ru-RU"/>
        </w:rPr>
        <w:t>prez</w:t>
      </w:r>
      <w:r w:rsidR="00E05B5D">
        <w:rPr>
          <w:rFonts w:ascii="Times New Roman" w:eastAsia="Times New Roman" w:hAnsi="Times New Roman"/>
          <w:sz w:val="24"/>
          <w:szCs w:val="24"/>
          <w:lang w:val="ro-MD" w:eastAsia="ru-RU"/>
        </w:rPr>
        <w:t>i</w:t>
      </w:r>
      <w:r w:rsidR="00E05B5D" w:rsidRPr="00580546">
        <w:rPr>
          <w:rFonts w:ascii="Times New Roman" w:eastAsia="Times New Roman" w:hAnsi="Times New Roman"/>
          <w:sz w:val="24"/>
          <w:szCs w:val="24"/>
          <w:lang w:val="ro-MD" w:eastAsia="ru-RU"/>
        </w:rPr>
        <w:t>nt</w:t>
      </w:r>
      <w:r w:rsidR="00E05B5D">
        <w:rPr>
          <w:rFonts w:ascii="Times New Roman" w:eastAsia="Times New Roman" w:hAnsi="Times New Roman"/>
          <w:sz w:val="24"/>
          <w:szCs w:val="24"/>
          <w:lang w:val="ro-MD" w:eastAsia="ru-RU"/>
        </w:rPr>
        <w:t>ă</w:t>
      </w:r>
      <w:r w:rsidR="00E05B5D"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Agenţiei</w:t>
      </w:r>
      <w:proofErr w:type="spellEnd"/>
      <w:r w:rsidRPr="00580546">
        <w:rPr>
          <w:rFonts w:ascii="Times New Roman" w:eastAsia="Times New Roman" w:hAnsi="Times New Roman"/>
          <w:sz w:val="24"/>
          <w:szCs w:val="24"/>
          <w:lang w:val="ro-MD" w:eastAsia="ru-RU"/>
        </w:rPr>
        <w:t xml:space="preserve"> o analiză a factorilor de influenţă şi a devierilor dintre parametrii aplicați la calcularea tarifelor reglementate pentru serviciul de distribuţie a energiei electrice şi cei real înregistrați, iar Agenţia, în aceste cazuri, ajustează tarifele reglementate pentru serviciul de distribuție a energiei electrice în funcție de nivelul de influenţă </w:t>
      </w:r>
      <w:r w:rsidR="0057291E" w:rsidRPr="00580546">
        <w:rPr>
          <w:rFonts w:ascii="Times New Roman" w:eastAsia="Times New Roman" w:hAnsi="Times New Roman"/>
          <w:sz w:val="24"/>
          <w:szCs w:val="24"/>
          <w:lang w:val="ro-MD" w:eastAsia="ru-RU"/>
        </w:rPr>
        <w:t>a</w:t>
      </w:r>
      <w:r w:rsidR="0057291E">
        <w:rPr>
          <w:rFonts w:ascii="Times New Roman" w:eastAsia="Times New Roman" w:hAnsi="Times New Roman"/>
          <w:sz w:val="24"/>
          <w:szCs w:val="24"/>
          <w:lang w:val="ro-MD" w:eastAsia="ru-RU"/>
        </w:rPr>
        <w:t>l</w:t>
      </w:r>
      <w:r w:rsidR="0057291E" w:rsidRPr="00580546">
        <w:rPr>
          <w:rFonts w:ascii="Times New Roman" w:eastAsia="Times New Roman" w:hAnsi="Times New Roman"/>
          <w:sz w:val="24"/>
          <w:szCs w:val="24"/>
          <w:lang w:val="ro-MD" w:eastAsia="ru-RU"/>
        </w:rPr>
        <w:t xml:space="preserve"> factorilor obiectivi </w:t>
      </w:r>
      <w:r w:rsidRPr="00580546">
        <w:rPr>
          <w:rFonts w:ascii="Times New Roman" w:eastAsia="Times New Roman" w:hAnsi="Times New Roman"/>
          <w:sz w:val="24"/>
          <w:szCs w:val="24"/>
          <w:lang w:val="ro-MD" w:eastAsia="ru-RU"/>
        </w:rPr>
        <w:t>asupra valorii tarifelor pentru serviciul de distribuție a energiei electrice.</w:t>
      </w:r>
    </w:p>
    <w:p w14:paraId="68F93705" w14:textId="139E77B2" w:rsidR="003C19AF"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În cazul </w:t>
      </w:r>
      <w:proofErr w:type="spellStart"/>
      <w:r w:rsidRPr="00580546">
        <w:rPr>
          <w:rFonts w:ascii="Times New Roman" w:eastAsia="Times New Roman" w:hAnsi="Times New Roman"/>
          <w:sz w:val="24"/>
          <w:szCs w:val="24"/>
          <w:lang w:val="ro-MD" w:eastAsia="ru-RU"/>
        </w:rPr>
        <w:t>existenţei</w:t>
      </w:r>
      <w:proofErr w:type="spellEnd"/>
      <w:r w:rsidRPr="00580546">
        <w:rPr>
          <w:rFonts w:ascii="Times New Roman" w:eastAsia="Times New Roman" w:hAnsi="Times New Roman"/>
          <w:sz w:val="24"/>
          <w:szCs w:val="24"/>
          <w:lang w:val="ro-MD" w:eastAsia="ru-RU"/>
        </w:rPr>
        <w:t xml:space="preserve"> unor factori obiectivi care generează devieri mai mari decât </w:t>
      </w:r>
      <w:r w:rsidR="00452359">
        <w:rPr>
          <w:rFonts w:ascii="Times New Roman" w:eastAsia="Times New Roman" w:hAnsi="Times New Roman"/>
          <w:sz w:val="24"/>
          <w:szCs w:val="24"/>
          <w:lang w:val="ro-MD" w:eastAsia="ru-RU"/>
        </w:rPr>
        <w:t>3</w:t>
      </w:r>
      <w:r w:rsidR="00650897" w:rsidRPr="00580546">
        <w:rPr>
          <w:rFonts w:ascii="Times New Roman" w:eastAsia="Times New Roman" w:hAnsi="Times New Roman"/>
          <w:sz w:val="24"/>
          <w:szCs w:val="24"/>
          <w:lang w:val="ro-MD" w:eastAsia="ru-RU"/>
        </w:rPr>
        <w:t>%</w:t>
      </w:r>
      <w:r w:rsidRPr="00580546">
        <w:rPr>
          <w:rFonts w:ascii="Times New Roman" w:eastAsia="Times New Roman" w:hAnsi="Times New Roman"/>
          <w:sz w:val="24"/>
          <w:szCs w:val="24"/>
          <w:lang w:val="ro-MD" w:eastAsia="ru-RU"/>
        </w:rPr>
        <w:t xml:space="preserve"> din costul anual de distribuţie stabilit în tarifele reglementate pentru serviciul de distribuție a energiei electrice şi care duc la diminuarea tarifelor, Agenţia este în drept să solicite OSD prezentarea calculului tarifelor actualizate.</w:t>
      </w:r>
    </w:p>
    <w:p w14:paraId="6D3E6BF5" w14:textId="4B88BF03" w:rsidR="00452359" w:rsidRPr="00580546" w:rsidRDefault="00452359"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684BD0">
        <w:rPr>
          <w:rFonts w:ascii="Times New Roman" w:eastAsia="Times New Roman" w:hAnsi="Times New Roman"/>
          <w:sz w:val="24"/>
          <w:szCs w:val="24"/>
          <w:lang w:val="ro-MD" w:eastAsia="ru-RU"/>
        </w:rPr>
        <w:t>În cazul în care într-un anumit an</w:t>
      </w:r>
      <w:r w:rsidR="002C37CE">
        <w:rPr>
          <w:rFonts w:ascii="Times New Roman" w:eastAsia="Times New Roman" w:hAnsi="Times New Roman"/>
          <w:sz w:val="24"/>
          <w:szCs w:val="24"/>
          <w:lang w:val="ro-MD" w:eastAsia="ru-RU"/>
        </w:rPr>
        <w:t xml:space="preserve"> al perioadei de reglementare</w:t>
      </w:r>
      <w:r w:rsidRPr="00684BD0">
        <w:rPr>
          <w:rFonts w:ascii="Times New Roman" w:eastAsia="Times New Roman" w:hAnsi="Times New Roman"/>
          <w:sz w:val="24"/>
          <w:szCs w:val="24"/>
          <w:lang w:val="ro-MD" w:eastAsia="ru-RU"/>
        </w:rPr>
        <w:t xml:space="preserve">, la nivel </w:t>
      </w:r>
      <w:proofErr w:type="spellStart"/>
      <w:r w:rsidRPr="00684BD0">
        <w:rPr>
          <w:rFonts w:ascii="Times New Roman" w:eastAsia="Times New Roman" w:hAnsi="Times New Roman"/>
          <w:sz w:val="24"/>
          <w:szCs w:val="24"/>
          <w:lang w:val="ro-MD" w:eastAsia="ru-RU"/>
        </w:rPr>
        <w:t>naţional</w:t>
      </w:r>
      <w:proofErr w:type="spellEnd"/>
      <w:r w:rsidRPr="00684BD0">
        <w:rPr>
          <w:rFonts w:ascii="Times New Roman" w:eastAsia="Times New Roman" w:hAnsi="Times New Roman"/>
          <w:sz w:val="24"/>
          <w:szCs w:val="24"/>
          <w:lang w:val="ro-MD" w:eastAsia="ru-RU"/>
        </w:rPr>
        <w:t>, se modific</w:t>
      </w:r>
      <w:r w:rsidR="00E05B5D">
        <w:rPr>
          <w:rFonts w:ascii="Times New Roman" w:eastAsia="Times New Roman" w:hAnsi="Times New Roman"/>
          <w:sz w:val="24"/>
          <w:szCs w:val="24"/>
          <w:lang w:val="ro-MD" w:eastAsia="ru-RU"/>
        </w:rPr>
        <w:t>ă</w:t>
      </w:r>
      <w:r w:rsidRPr="00684BD0">
        <w:rPr>
          <w:rFonts w:ascii="Times New Roman" w:eastAsia="Times New Roman" w:hAnsi="Times New Roman"/>
          <w:sz w:val="24"/>
          <w:szCs w:val="24"/>
          <w:lang w:val="ro-MD" w:eastAsia="ru-RU"/>
        </w:rPr>
        <w:t xml:space="preserve"> </w:t>
      </w:r>
      <w:r w:rsidR="003A0219">
        <w:rPr>
          <w:rFonts w:ascii="Times New Roman" w:eastAsia="Times New Roman" w:hAnsi="Times New Roman"/>
          <w:sz w:val="24"/>
          <w:szCs w:val="24"/>
          <w:lang w:val="ro-MD" w:eastAsia="ru-RU"/>
        </w:rPr>
        <w:t xml:space="preserve">salariul </w:t>
      </w:r>
      <w:r w:rsidRPr="00684BD0">
        <w:rPr>
          <w:rFonts w:ascii="Times New Roman" w:eastAsia="Times New Roman" w:hAnsi="Times New Roman"/>
          <w:sz w:val="24"/>
          <w:szCs w:val="24"/>
          <w:lang w:val="ro-MD" w:eastAsia="ru-RU"/>
        </w:rPr>
        <w:t xml:space="preserve">minim, </w:t>
      </w:r>
      <w:r w:rsidR="0040560E">
        <w:rPr>
          <w:rFonts w:ascii="Times New Roman" w:eastAsia="Times New Roman" w:hAnsi="Times New Roman"/>
          <w:sz w:val="24"/>
          <w:szCs w:val="24"/>
          <w:lang w:val="ro-MD" w:eastAsia="ru-RU"/>
        </w:rPr>
        <w:t>cheltuielile</w:t>
      </w:r>
      <w:r w:rsidR="0040560E" w:rsidRPr="00684BD0">
        <w:rPr>
          <w:rFonts w:ascii="Times New Roman" w:eastAsia="Times New Roman" w:hAnsi="Times New Roman"/>
          <w:sz w:val="24"/>
          <w:szCs w:val="24"/>
          <w:lang w:val="ro-MD" w:eastAsia="ru-RU"/>
        </w:rPr>
        <w:t xml:space="preserve"> </w:t>
      </w:r>
      <w:r w:rsidRPr="00684BD0">
        <w:rPr>
          <w:rFonts w:ascii="Times New Roman" w:eastAsia="Times New Roman" w:hAnsi="Times New Roman"/>
          <w:sz w:val="24"/>
          <w:szCs w:val="24"/>
          <w:lang w:val="ro-MD" w:eastAsia="ru-RU"/>
        </w:rPr>
        <w:t>aferente remunerării muncii</w:t>
      </w:r>
      <w:r w:rsidR="002C37CE">
        <w:rPr>
          <w:rFonts w:ascii="Times New Roman" w:eastAsia="Times New Roman" w:hAnsi="Times New Roman"/>
          <w:sz w:val="24"/>
          <w:szCs w:val="24"/>
          <w:lang w:val="ro-MD" w:eastAsia="ru-RU"/>
        </w:rPr>
        <w:t xml:space="preserve"> cu personalul din CPD, CMED </w:t>
      </w:r>
      <w:r w:rsidR="003A0219">
        <w:rPr>
          <w:rFonts w:ascii="Times New Roman" w:eastAsia="Times New Roman" w:hAnsi="Times New Roman"/>
          <w:sz w:val="24"/>
          <w:szCs w:val="24"/>
          <w:lang w:val="ro-MD" w:eastAsia="ru-RU"/>
        </w:rPr>
        <w:t>și</w:t>
      </w:r>
      <w:r w:rsidR="002C37CE">
        <w:rPr>
          <w:rFonts w:ascii="Times New Roman" w:eastAsia="Times New Roman" w:hAnsi="Times New Roman"/>
          <w:sz w:val="24"/>
          <w:szCs w:val="24"/>
          <w:lang w:val="ro-MD" w:eastAsia="ru-RU"/>
        </w:rPr>
        <w:t xml:space="preserve"> CDA</w:t>
      </w:r>
      <w:r w:rsidRPr="00684BD0">
        <w:rPr>
          <w:rFonts w:ascii="Times New Roman" w:eastAsia="Times New Roman" w:hAnsi="Times New Roman"/>
          <w:sz w:val="24"/>
          <w:szCs w:val="24"/>
          <w:lang w:val="ro-MD" w:eastAsia="ru-RU"/>
        </w:rPr>
        <w:t xml:space="preserve">, din anul respectiv, </w:t>
      </w:r>
      <w:r w:rsidR="00402B10">
        <w:rPr>
          <w:rFonts w:ascii="Times New Roman" w:eastAsia="Times New Roman" w:hAnsi="Times New Roman"/>
          <w:sz w:val="24"/>
          <w:szCs w:val="24"/>
          <w:lang w:val="ro-MD" w:eastAsia="ru-RU"/>
        </w:rPr>
        <w:t>se</w:t>
      </w:r>
      <w:r w:rsidRPr="00684BD0">
        <w:rPr>
          <w:rFonts w:ascii="Times New Roman" w:eastAsia="Times New Roman" w:hAnsi="Times New Roman"/>
          <w:sz w:val="24"/>
          <w:szCs w:val="24"/>
          <w:lang w:val="ro-MD" w:eastAsia="ru-RU"/>
        </w:rPr>
        <w:t xml:space="preserve"> actualiz</w:t>
      </w:r>
      <w:r w:rsidR="00402B10">
        <w:rPr>
          <w:rFonts w:ascii="Times New Roman" w:eastAsia="Times New Roman" w:hAnsi="Times New Roman"/>
          <w:sz w:val="24"/>
          <w:szCs w:val="24"/>
          <w:lang w:val="ro-MD" w:eastAsia="ru-RU"/>
        </w:rPr>
        <w:t>ează</w:t>
      </w:r>
      <w:r w:rsidRPr="00684BD0">
        <w:rPr>
          <w:rFonts w:ascii="Times New Roman" w:eastAsia="Times New Roman" w:hAnsi="Times New Roman"/>
          <w:sz w:val="24"/>
          <w:szCs w:val="24"/>
          <w:lang w:val="ro-MD" w:eastAsia="ru-RU"/>
        </w:rPr>
        <w:t xml:space="preserve"> prin substituirea IPCM cu indicele </w:t>
      </w:r>
      <w:proofErr w:type="spellStart"/>
      <w:r w:rsidRPr="00684BD0">
        <w:rPr>
          <w:rFonts w:ascii="Times New Roman" w:eastAsia="Times New Roman" w:hAnsi="Times New Roman"/>
          <w:sz w:val="24"/>
          <w:szCs w:val="24"/>
          <w:lang w:val="ro-MD" w:eastAsia="ru-RU"/>
        </w:rPr>
        <w:t>creşterii</w:t>
      </w:r>
      <w:proofErr w:type="spellEnd"/>
      <w:r w:rsidRPr="00684BD0">
        <w:rPr>
          <w:rFonts w:ascii="Times New Roman" w:eastAsia="Times New Roman" w:hAnsi="Times New Roman"/>
          <w:sz w:val="24"/>
          <w:szCs w:val="24"/>
          <w:lang w:val="ro-MD" w:eastAsia="ru-RU"/>
        </w:rPr>
        <w:t xml:space="preserve"> medii anuale a </w:t>
      </w:r>
      <w:r w:rsidR="002C37CE" w:rsidRPr="00684BD0">
        <w:rPr>
          <w:rFonts w:ascii="Times New Roman" w:eastAsia="Times New Roman" w:hAnsi="Times New Roman"/>
          <w:sz w:val="24"/>
          <w:szCs w:val="24"/>
          <w:lang w:val="ro-MD" w:eastAsia="ru-RU"/>
        </w:rPr>
        <w:t xml:space="preserve">salariului </w:t>
      </w:r>
      <w:r w:rsidRPr="00684BD0">
        <w:rPr>
          <w:rFonts w:ascii="Times New Roman" w:eastAsia="Times New Roman" w:hAnsi="Times New Roman"/>
          <w:sz w:val="24"/>
          <w:szCs w:val="24"/>
          <w:lang w:val="ro-MD" w:eastAsia="ru-RU"/>
        </w:rPr>
        <w:t>minim.</w:t>
      </w:r>
    </w:p>
    <w:p w14:paraId="479280C1" w14:textId="5597B93C" w:rsidR="004F43E0" w:rsidRPr="00FC7D21" w:rsidRDefault="004F43E0" w:rsidP="00C46B23">
      <w:pPr>
        <w:pStyle w:val="a5"/>
        <w:numPr>
          <w:ilvl w:val="0"/>
          <w:numId w:val="2"/>
        </w:numPr>
        <w:spacing w:after="0" w:line="240" w:lineRule="auto"/>
        <w:ind w:left="0" w:firstLine="284"/>
        <w:contextualSpacing w:val="0"/>
        <w:jc w:val="both"/>
        <w:rPr>
          <w:bCs/>
          <w:lang w:val="ro-MD"/>
        </w:rPr>
      </w:pPr>
      <w:r w:rsidRPr="00580546">
        <w:rPr>
          <w:rFonts w:ascii="Times New Roman" w:eastAsia="Times New Roman" w:hAnsi="Times New Roman"/>
          <w:sz w:val="24"/>
          <w:szCs w:val="24"/>
          <w:lang w:val="ro-MD" w:eastAsia="ru-RU"/>
        </w:rPr>
        <w:t>În cazul</w:t>
      </w:r>
      <w:r w:rsidRPr="002F3A3A">
        <w:rPr>
          <w:bCs/>
          <w:lang w:val="ro-MD"/>
        </w:rPr>
        <w:t xml:space="preserve"> </w:t>
      </w:r>
      <w:r w:rsidRPr="002F3A3A">
        <w:rPr>
          <w:rFonts w:ascii="Times New Roman" w:hAnsi="Times New Roman"/>
          <w:bCs/>
          <w:sz w:val="24"/>
          <w:szCs w:val="24"/>
          <w:lang w:val="ro-MD"/>
        </w:rPr>
        <w:t>în care valoarea sumară a</w:t>
      </w:r>
      <w:r w:rsidRPr="00FC7D21">
        <w:rPr>
          <w:rFonts w:ascii="Times New Roman" w:hAnsi="Times New Roman"/>
          <w:b/>
          <w:bCs/>
          <w:sz w:val="24"/>
          <w:szCs w:val="24"/>
          <w:lang w:val="ro-MD"/>
        </w:rPr>
        <w:t xml:space="preserve"> </w:t>
      </w:r>
      <w:r w:rsidRPr="00FC7D21">
        <w:rPr>
          <w:rFonts w:ascii="Times New Roman" w:hAnsi="Times New Roman"/>
          <w:sz w:val="24"/>
          <w:szCs w:val="24"/>
          <w:lang w:val="ro-MD"/>
        </w:rPr>
        <w:t xml:space="preserve">costurilor </w:t>
      </w:r>
      <w:r w:rsidR="00CA7794" w:rsidRPr="00FC7D21">
        <w:rPr>
          <w:rFonts w:ascii="Times New Roman" w:hAnsi="Times New Roman"/>
          <w:sz w:val="24"/>
          <w:szCs w:val="24"/>
          <w:lang w:val="ro-MD"/>
        </w:rPr>
        <w:t xml:space="preserve">de </w:t>
      </w:r>
      <w:proofErr w:type="spellStart"/>
      <w:r w:rsidR="00CA7794" w:rsidRPr="00580546">
        <w:rPr>
          <w:rFonts w:ascii="Times New Roman" w:eastAsia="Times New Roman" w:hAnsi="Times New Roman"/>
          <w:sz w:val="24"/>
          <w:szCs w:val="24"/>
          <w:lang w:val="ro-MD" w:eastAsia="ru-RU"/>
        </w:rPr>
        <w:t>întreţinere</w:t>
      </w:r>
      <w:proofErr w:type="spellEnd"/>
      <w:r w:rsidR="00CA7794" w:rsidRPr="00580546">
        <w:rPr>
          <w:rFonts w:ascii="Times New Roman" w:eastAsia="Times New Roman" w:hAnsi="Times New Roman"/>
          <w:sz w:val="24"/>
          <w:szCs w:val="24"/>
          <w:lang w:val="ro-MD" w:eastAsia="ru-RU"/>
        </w:rPr>
        <w:t xml:space="preserve"> </w:t>
      </w:r>
      <w:proofErr w:type="spellStart"/>
      <w:r w:rsidR="00CA7794" w:rsidRPr="00580546">
        <w:rPr>
          <w:rFonts w:ascii="Times New Roman" w:eastAsia="Times New Roman" w:hAnsi="Times New Roman"/>
          <w:sz w:val="24"/>
          <w:szCs w:val="24"/>
          <w:lang w:val="ro-MD" w:eastAsia="ru-RU"/>
        </w:rPr>
        <w:t>şi</w:t>
      </w:r>
      <w:proofErr w:type="spellEnd"/>
      <w:r w:rsidR="00CA7794" w:rsidRPr="00580546">
        <w:rPr>
          <w:rFonts w:ascii="Times New Roman" w:eastAsia="Times New Roman" w:hAnsi="Times New Roman"/>
          <w:sz w:val="24"/>
          <w:szCs w:val="24"/>
          <w:lang w:val="ro-MD" w:eastAsia="ru-RU"/>
        </w:rPr>
        <w:t xml:space="preserve"> de exploatare a mijloacelor fixe şi a imobilizărilor necorporale, aferente procesului de distribuţie a energiei electrice (</w:t>
      </w:r>
      <w:proofErr w:type="spellStart"/>
      <w:r w:rsidR="00CA7794" w:rsidRPr="00580546">
        <w:rPr>
          <w:rFonts w:ascii="Times New Roman" w:eastAsia="Times New Roman" w:hAnsi="Times New Roman"/>
          <w:i/>
          <w:iCs/>
          <w:sz w:val="24"/>
          <w:szCs w:val="24"/>
          <w:lang w:val="ro-MD" w:eastAsia="ru-RU"/>
        </w:rPr>
        <w:t>CIE</w:t>
      </w:r>
      <w:r w:rsidR="00CA7794" w:rsidRPr="00580546">
        <w:rPr>
          <w:rFonts w:ascii="Times New Roman" w:eastAsia="Times New Roman" w:hAnsi="Times New Roman"/>
          <w:i/>
          <w:iCs/>
          <w:sz w:val="24"/>
          <w:szCs w:val="24"/>
          <w:vertAlign w:val="superscript"/>
          <w:lang w:val="ro-MD" w:eastAsia="ru-RU"/>
        </w:rPr>
        <w:t>n</w:t>
      </w:r>
      <w:proofErr w:type="spellEnd"/>
      <w:r w:rsidR="00CA7794" w:rsidRPr="00580546">
        <w:rPr>
          <w:rFonts w:ascii="Times New Roman" w:eastAsia="Times New Roman" w:hAnsi="Times New Roman"/>
          <w:sz w:val="24"/>
          <w:szCs w:val="24"/>
          <w:lang w:val="ro-MD" w:eastAsia="ru-RU"/>
        </w:rPr>
        <w:t>)</w:t>
      </w:r>
      <w:r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şi</w:t>
      </w:r>
      <w:proofErr w:type="spellEnd"/>
      <w:r w:rsidRPr="00580546">
        <w:rPr>
          <w:rFonts w:ascii="Times New Roman" w:eastAsia="Times New Roman" w:hAnsi="Times New Roman"/>
          <w:sz w:val="24"/>
          <w:szCs w:val="24"/>
          <w:lang w:val="ro-MD" w:eastAsia="ru-RU"/>
        </w:rPr>
        <w:t xml:space="preserve"> </w:t>
      </w:r>
      <w:r w:rsidR="009F743E" w:rsidRPr="00580546">
        <w:rPr>
          <w:rFonts w:ascii="Times New Roman" w:eastAsia="Times New Roman" w:hAnsi="Times New Roman"/>
          <w:sz w:val="24"/>
          <w:szCs w:val="24"/>
          <w:lang w:val="ro-MD" w:eastAsia="ru-RU"/>
        </w:rPr>
        <w:t xml:space="preserve">costurilor legate de </w:t>
      </w:r>
      <w:proofErr w:type="spellStart"/>
      <w:r w:rsidR="009F743E" w:rsidRPr="00580546">
        <w:rPr>
          <w:rFonts w:ascii="Times New Roman" w:eastAsia="Times New Roman" w:hAnsi="Times New Roman"/>
          <w:sz w:val="24"/>
          <w:szCs w:val="24"/>
          <w:lang w:val="ro-MD" w:eastAsia="ru-RU"/>
        </w:rPr>
        <w:t>evidenţa</w:t>
      </w:r>
      <w:proofErr w:type="spellEnd"/>
      <w:r w:rsidR="009F743E" w:rsidRPr="00580546">
        <w:rPr>
          <w:rFonts w:ascii="Times New Roman" w:eastAsia="Times New Roman" w:hAnsi="Times New Roman"/>
          <w:sz w:val="24"/>
          <w:szCs w:val="24"/>
          <w:lang w:val="ro-MD" w:eastAsia="ru-RU"/>
        </w:rPr>
        <w:t xml:space="preserve"> energiei electrice distribuite (</w:t>
      </w:r>
      <w:proofErr w:type="spellStart"/>
      <w:r w:rsidR="009F743E" w:rsidRPr="00580546">
        <w:rPr>
          <w:rFonts w:ascii="Times New Roman" w:eastAsia="Times New Roman" w:hAnsi="Times New Roman"/>
          <w:i/>
          <w:iCs/>
          <w:sz w:val="24"/>
          <w:szCs w:val="24"/>
          <w:lang w:val="ro-MD" w:eastAsia="ru-RU"/>
        </w:rPr>
        <w:t>CMED</w:t>
      </w:r>
      <w:r w:rsidR="009F743E" w:rsidRPr="00580546">
        <w:rPr>
          <w:rFonts w:ascii="Times New Roman" w:eastAsia="Times New Roman" w:hAnsi="Times New Roman"/>
          <w:i/>
          <w:iCs/>
          <w:sz w:val="24"/>
          <w:szCs w:val="24"/>
          <w:vertAlign w:val="superscript"/>
          <w:lang w:val="ro-MD" w:eastAsia="ru-RU"/>
        </w:rPr>
        <w:t>n</w:t>
      </w:r>
      <w:proofErr w:type="spellEnd"/>
      <w:r w:rsidR="009F743E" w:rsidRPr="00580546">
        <w:rPr>
          <w:rFonts w:ascii="Times New Roman" w:eastAsia="Times New Roman" w:hAnsi="Times New Roman"/>
          <w:sz w:val="24"/>
          <w:szCs w:val="24"/>
          <w:lang w:val="ro-MD" w:eastAsia="ru-RU"/>
        </w:rPr>
        <w:t xml:space="preserve">) </w:t>
      </w:r>
      <w:r w:rsidRPr="002F3A3A">
        <w:rPr>
          <w:rFonts w:ascii="Times New Roman" w:hAnsi="Times New Roman"/>
          <w:iCs/>
          <w:sz w:val="24"/>
          <w:szCs w:val="24"/>
          <w:lang w:val="ro-MD"/>
        </w:rPr>
        <w:t>suportate real de OSD în anul ,,</w:t>
      </w:r>
      <w:r w:rsidRPr="002F3A3A">
        <w:rPr>
          <w:rFonts w:ascii="Times New Roman" w:hAnsi="Times New Roman"/>
          <w:i/>
          <w:iCs/>
          <w:sz w:val="24"/>
          <w:szCs w:val="24"/>
          <w:lang w:val="ro-MD"/>
        </w:rPr>
        <w:t>n</w:t>
      </w:r>
      <w:r w:rsidRPr="00FC7D21">
        <w:rPr>
          <w:rFonts w:ascii="Times New Roman" w:hAnsi="Times New Roman"/>
          <w:iCs/>
          <w:sz w:val="24"/>
          <w:szCs w:val="24"/>
          <w:lang w:val="ro-MD"/>
        </w:rPr>
        <w:t>” (</w:t>
      </w:r>
      <w:proofErr w:type="spellStart"/>
      <w:r w:rsidR="009F743E" w:rsidRPr="00580546">
        <w:rPr>
          <w:rFonts w:ascii="Times New Roman" w:eastAsia="Times New Roman" w:hAnsi="Times New Roman"/>
          <w:i/>
          <w:iCs/>
          <w:sz w:val="24"/>
          <w:szCs w:val="24"/>
          <w:lang w:val="ro-MD" w:eastAsia="ru-RU"/>
        </w:rPr>
        <w:t>CIE</w:t>
      </w:r>
      <w:r w:rsidR="009F743E" w:rsidRPr="00580546">
        <w:rPr>
          <w:rFonts w:ascii="Times New Roman" w:eastAsia="Times New Roman" w:hAnsi="Times New Roman"/>
          <w:i/>
          <w:iCs/>
          <w:sz w:val="24"/>
          <w:szCs w:val="24"/>
          <w:vertAlign w:val="superscript"/>
          <w:lang w:val="ro-MD" w:eastAsia="ru-RU"/>
        </w:rPr>
        <w:t>nr</w:t>
      </w:r>
      <w:proofErr w:type="spellEnd"/>
      <w:r w:rsidR="009F743E" w:rsidRPr="002F3A3A">
        <w:rPr>
          <w:rFonts w:ascii="Times New Roman" w:hAnsi="Times New Roman"/>
          <w:iCs/>
          <w:sz w:val="24"/>
          <w:szCs w:val="24"/>
          <w:lang w:val="ro-MD"/>
        </w:rPr>
        <w:t xml:space="preserve"> </w:t>
      </w:r>
      <w:r w:rsidRPr="002F3A3A">
        <w:rPr>
          <w:rFonts w:ascii="Times New Roman" w:hAnsi="Times New Roman"/>
          <w:iCs/>
          <w:sz w:val="24"/>
          <w:szCs w:val="24"/>
          <w:lang w:val="ro-MD"/>
        </w:rPr>
        <w:t>+</w:t>
      </w:r>
      <w:r w:rsidR="009F743E" w:rsidRPr="00580546">
        <w:rPr>
          <w:rFonts w:ascii="Times New Roman" w:eastAsia="Times New Roman" w:hAnsi="Times New Roman"/>
          <w:i/>
          <w:iCs/>
          <w:sz w:val="24"/>
          <w:szCs w:val="24"/>
          <w:lang w:val="ro-MD" w:eastAsia="ru-RU"/>
        </w:rPr>
        <w:t xml:space="preserve"> </w:t>
      </w:r>
      <w:proofErr w:type="spellStart"/>
      <w:r w:rsidR="009F743E" w:rsidRPr="00580546">
        <w:rPr>
          <w:rFonts w:ascii="Times New Roman" w:eastAsia="Times New Roman" w:hAnsi="Times New Roman"/>
          <w:i/>
          <w:iCs/>
          <w:sz w:val="24"/>
          <w:szCs w:val="24"/>
          <w:lang w:val="ro-MD" w:eastAsia="ru-RU"/>
        </w:rPr>
        <w:t>CMED</w:t>
      </w:r>
      <w:r w:rsidR="009F743E" w:rsidRPr="00580546">
        <w:rPr>
          <w:rFonts w:ascii="Times New Roman" w:eastAsia="Times New Roman" w:hAnsi="Times New Roman"/>
          <w:i/>
          <w:iCs/>
          <w:sz w:val="24"/>
          <w:szCs w:val="24"/>
          <w:vertAlign w:val="superscript"/>
          <w:lang w:val="ro-MD" w:eastAsia="ru-RU"/>
        </w:rPr>
        <w:t>nr</w:t>
      </w:r>
      <w:proofErr w:type="spellEnd"/>
      <w:r w:rsidRPr="002F3A3A">
        <w:rPr>
          <w:rFonts w:ascii="Times New Roman" w:hAnsi="Times New Roman"/>
          <w:iCs/>
          <w:sz w:val="24"/>
          <w:szCs w:val="24"/>
          <w:lang w:val="ro-MD"/>
        </w:rPr>
        <w:t xml:space="preserve">) </w:t>
      </w:r>
      <w:r w:rsidR="00E05B5D">
        <w:rPr>
          <w:rFonts w:ascii="Times New Roman" w:hAnsi="Times New Roman"/>
          <w:iCs/>
          <w:sz w:val="24"/>
          <w:szCs w:val="24"/>
          <w:lang w:val="ro-MD"/>
        </w:rPr>
        <w:t>este</w:t>
      </w:r>
      <w:r w:rsidRPr="002F3A3A">
        <w:rPr>
          <w:rFonts w:ascii="Times New Roman" w:hAnsi="Times New Roman"/>
          <w:iCs/>
          <w:sz w:val="24"/>
          <w:szCs w:val="24"/>
          <w:lang w:val="ro-MD"/>
        </w:rPr>
        <w:t xml:space="preserve"> mai mică decât valoarea</w:t>
      </w:r>
      <w:r w:rsidRPr="002F3A3A">
        <w:rPr>
          <w:rFonts w:ascii="Times New Roman" w:hAnsi="Times New Roman"/>
          <w:sz w:val="24"/>
          <w:szCs w:val="24"/>
          <w:lang w:val="ro-MD"/>
        </w:rPr>
        <w:t xml:space="preserve"> sumară a acestor cheltuieli calculate conform formulelor (</w:t>
      </w:r>
      <w:r w:rsidR="009F743E" w:rsidRPr="00FC7D21">
        <w:rPr>
          <w:rFonts w:ascii="Times New Roman" w:hAnsi="Times New Roman"/>
          <w:sz w:val="24"/>
          <w:szCs w:val="24"/>
          <w:lang w:val="ro-MD"/>
        </w:rPr>
        <w:t>3</w:t>
      </w:r>
      <w:r w:rsidR="00BA272F">
        <w:rPr>
          <w:rFonts w:ascii="Times New Roman" w:hAnsi="Times New Roman"/>
          <w:sz w:val="24"/>
          <w:szCs w:val="24"/>
          <w:lang w:val="ro-MD"/>
        </w:rPr>
        <w:t>2</w:t>
      </w:r>
      <w:r w:rsidRPr="00FC7D21">
        <w:rPr>
          <w:rFonts w:ascii="Times New Roman" w:hAnsi="Times New Roman"/>
          <w:sz w:val="24"/>
          <w:szCs w:val="24"/>
          <w:lang w:val="ro-MD"/>
        </w:rPr>
        <w:t>) și (</w:t>
      </w:r>
      <w:r w:rsidR="00BA272F">
        <w:rPr>
          <w:rFonts w:ascii="Times New Roman" w:hAnsi="Times New Roman"/>
          <w:sz w:val="24"/>
          <w:szCs w:val="24"/>
          <w:lang w:val="ro-MD"/>
        </w:rPr>
        <w:t>40</w:t>
      </w:r>
      <w:r w:rsidRPr="00FC7D21">
        <w:rPr>
          <w:rFonts w:ascii="Times New Roman" w:hAnsi="Times New Roman"/>
          <w:sz w:val="24"/>
          <w:szCs w:val="24"/>
          <w:lang w:val="ro-MD"/>
        </w:rPr>
        <w:t xml:space="preserve">) </w:t>
      </w:r>
      <w:r w:rsidRPr="00FC7D21">
        <w:rPr>
          <w:rFonts w:ascii="Times New Roman" w:hAnsi="Times New Roman"/>
          <w:iCs/>
          <w:sz w:val="24"/>
          <w:szCs w:val="24"/>
          <w:lang w:val="ro-MD"/>
        </w:rPr>
        <w:t>(</w:t>
      </w:r>
      <w:proofErr w:type="spellStart"/>
      <w:r w:rsidR="009F743E" w:rsidRPr="00580546">
        <w:rPr>
          <w:rFonts w:ascii="Times New Roman" w:eastAsia="Times New Roman" w:hAnsi="Times New Roman"/>
          <w:i/>
          <w:iCs/>
          <w:sz w:val="24"/>
          <w:szCs w:val="24"/>
          <w:lang w:val="ro-MD" w:eastAsia="ru-RU"/>
        </w:rPr>
        <w:t>CIE</w:t>
      </w:r>
      <w:r w:rsidR="009F743E" w:rsidRPr="00580546">
        <w:rPr>
          <w:rFonts w:ascii="Times New Roman" w:eastAsia="Times New Roman" w:hAnsi="Times New Roman"/>
          <w:i/>
          <w:iCs/>
          <w:sz w:val="24"/>
          <w:szCs w:val="24"/>
          <w:vertAlign w:val="superscript"/>
          <w:lang w:val="ro-MD" w:eastAsia="ru-RU"/>
        </w:rPr>
        <w:t>n</w:t>
      </w:r>
      <w:proofErr w:type="spellEnd"/>
      <w:r w:rsidR="009F743E" w:rsidRPr="002F3A3A">
        <w:rPr>
          <w:rFonts w:ascii="Times New Roman" w:hAnsi="Times New Roman"/>
          <w:iCs/>
          <w:sz w:val="24"/>
          <w:szCs w:val="24"/>
          <w:lang w:val="ro-MD"/>
        </w:rPr>
        <w:t xml:space="preserve"> +</w:t>
      </w:r>
      <w:r w:rsidR="009F743E" w:rsidRPr="00580546">
        <w:rPr>
          <w:rFonts w:ascii="Times New Roman" w:eastAsia="Times New Roman" w:hAnsi="Times New Roman"/>
          <w:i/>
          <w:iCs/>
          <w:sz w:val="24"/>
          <w:szCs w:val="24"/>
          <w:lang w:val="ro-MD" w:eastAsia="ru-RU"/>
        </w:rPr>
        <w:t xml:space="preserve"> </w:t>
      </w:r>
      <w:proofErr w:type="spellStart"/>
      <w:r w:rsidR="009F743E" w:rsidRPr="00580546">
        <w:rPr>
          <w:rFonts w:ascii="Times New Roman" w:eastAsia="Times New Roman" w:hAnsi="Times New Roman"/>
          <w:i/>
          <w:iCs/>
          <w:sz w:val="24"/>
          <w:szCs w:val="24"/>
          <w:lang w:val="ro-MD" w:eastAsia="ru-RU"/>
        </w:rPr>
        <w:t>CMED</w:t>
      </w:r>
      <w:r w:rsidR="009F743E" w:rsidRPr="00580546">
        <w:rPr>
          <w:rFonts w:ascii="Times New Roman" w:eastAsia="Times New Roman" w:hAnsi="Times New Roman"/>
          <w:i/>
          <w:iCs/>
          <w:sz w:val="24"/>
          <w:szCs w:val="24"/>
          <w:vertAlign w:val="superscript"/>
          <w:lang w:val="ro-MD" w:eastAsia="ru-RU"/>
        </w:rPr>
        <w:t>n</w:t>
      </w:r>
      <w:proofErr w:type="spellEnd"/>
      <w:r w:rsidRPr="002F3A3A">
        <w:rPr>
          <w:rFonts w:ascii="Times New Roman" w:hAnsi="Times New Roman"/>
          <w:iCs/>
          <w:sz w:val="24"/>
          <w:szCs w:val="24"/>
          <w:lang w:val="ro-MD"/>
        </w:rPr>
        <w:t>)</w:t>
      </w:r>
      <w:r w:rsidRPr="002F3A3A">
        <w:rPr>
          <w:rFonts w:ascii="Times New Roman" w:hAnsi="Times New Roman"/>
          <w:sz w:val="24"/>
          <w:szCs w:val="24"/>
          <w:lang w:val="ro-MD"/>
        </w:rPr>
        <w:t>,</w:t>
      </w:r>
      <w:r w:rsidRPr="00FC7D21">
        <w:rPr>
          <w:rFonts w:ascii="Times New Roman" w:hAnsi="Times New Roman"/>
          <w:bCs/>
          <w:sz w:val="24"/>
          <w:szCs w:val="24"/>
          <w:lang w:val="ro-MD"/>
        </w:rPr>
        <w:t xml:space="preserve"> în scopul implementării</w:t>
      </w:r>
      <w:r w:rsidRPr="00FC7D21">
        <w:rPr>
          <w:rFonts w:ascii="Times New Roman" w:hAnsi="Times New Roman"/>
          <w:b/>
          <w:bCs/>
          <w:sz w:val="24"/>
          <w:szCs w:val="24"/>
          <w:lang w:val="ro-MD"/>
        </w:rPr>
        <w:t xml:space="preserve"> </w:t>
      </w:r>
      <w:r w:rsidRPr="00FC7D21">
        <w:rPr>
          <w:rFonts w:ascii="Times New Roman" w:hAnsi="Times New Roman"/>
          <w:bCs/>
          <w:sz w:val="24"/>
          <w:szCs w:val="24"/>
          <w:lang w:val="ro-MD"/>
        </w:rPr>
        <w:t xml:space="preserve">mecanismelor de stimulare a eficienței, </w:t>
      </w:r>
      <w:r w:rsidRPr="00FC7D21">
        <w:rPr>
          <w:rFonts w:ascii="Times New Roman" w:hAnsi="Times New Roman"/>
          <w:sz w:val="24"/>
          <w:szCs w:val="24"/>
          <w:lang w:val="ro-MD"/>
        </w:rPr>
        <w:t>Agenţia include în venitul reglementat următoarele valori</w:t>
      </w:r>
      <w:r w:rsidRPr="00FC7D21">
        <w:rPr>
          <w:rFonts w:ascii="Times New Roman" w:hAnsi="Times New Roman"/>
          <w:bCs/>
          <w:sz w:val="24"/>
          <w:szCs w:val="24"/>
          <w:lang w:val="ro-MD"/>
        </w:rPr>
        <w:t>:</w:t>
      </w:r>
    </w:p>
    <w:p w14:paraId="5A62419B" w14:textId="3ADC8BDE" w:rsidR="004F43E0" w:rsidRPr="002F3A3A" w:rsidRDefault="004F43E0" w:rsidP="00C46B23">
      <w:pPr>
        <w:pStyle w:val="ac"/>
        <w:rPr>
          <w:lang w:val="ro-MD"/>
        </w:rPr>
      </w:pPr>
      <w:r w:rsidRPr="00FC7D21">
        <w:rPr>
          <w:lang w:val="ro-MD"/>
        </w:rPr>
        <w:t>- (</w:t>
      </w:r>
      <w:proofErr w:type="spellStart"/>
      <w:r w:rsidR="009F743E" w:rsidRPr="00580546">
        <w:rPr>
          <w:rFonts w:eastAsia="Times New Roman"/>
          <w:i/>
          <w:iCs/>
          <w:lang w:val="ro-MD" w:eastAsia="ru-RU"/>
        </w:rPr>
        <w:t>CIE</w:t>
      </w:r>
      <w:r w:rsidR="009F743E" w:rsidRPr="00580546">
        <w:rPr>
          <w:rFonts w:eastAsia="Times New Roman"/>
          <w:i/>
          <w:iCs/>
          <w:vertAlign w:val="superscript"/>
          <w:lang w:val="ro-MD" w:eastAsia="ru-RU"/>
        </w:rPr>
        <w:t>n</w:t>
      </w:r>
      <w:proofErr w:type="spellEnd"/>
      <w:r w:rsidR="009F743E" w:rsidRPr="002F3A3A">
        <w:rPr>
          <w:iCs/>
          <w:lang w:val="ro-MD"/>
        </w:rPr>
        <w:t xml:space="preserve"> +</w:t>
      </w:r>
      <w:r w:rsidR="009F743E" w:rsidRPr="00580546">
        <w:rPr>
          <w:rFonts w:eastAsia="Times New Roman"/>
          <w:i/>
          <w:iCs/>
          <w:lang w:val="ro-MD" w:eastAsia="ru-RU"/>
        </w:rPr>
        <w:t xml:space="preserve"> </w:t>
      </w:r>
      <w:proofErr w:type="spellStart"/>
      <w:r w:rsidR="009F743E" w:rsidRPr="00580546">
        <w:rPr>
          <w:rFonts w:eastAsia="Times New Roman"/>
          <w:i/>
          <w:iCs/>
          <w:lang w:val="ro-MD" w:eastAsia="ru-RU"/>
        </w:rPr>
        <w:t>CMED</w:t>
      </w:r>
      <w:r w:rsidR="009F743E" w:rsidRPr="00580546">
        <w:rPr>
          <w:rFonts w:eastAsia="Times New Roman"/>
          <w:i/>
          <w:iCs/>
          <w:vertAlign w:val="superscript"/>
          <w:lang w:val="ro-MD" w:eastAsia="ru-RU"/>
        </w:rPr>
        <w:t>n</w:t>
      </w:r>
      <w:proofErr w:type="spellEnd"/>
      <w:r w:rsidRPr="002F3A3A">
        <w:rPr>
          <w:lang w:val="ro-MD"/>
        </w:rPr>
        <w:t>) - pentru cazul în care (</w:t>
      </w:r>
      <w:proofErr w:type="spellStart"/>
      <w:r w:rsidR="009F743E" w:rsidRPr="00580546">
        <w:rPr>
          <w:rFonts w:eastAsia="Times New Roman"/>
          <w:i/>
          <w:iCs/>
          <w:lang w:val="ro-MD" w:eastAsia="ru-RU"/>
        </w:rPr>
        <w:t>CIE</w:t>
      </w:r>
      <w:r w:rsidR="009F743E" w:rsidRPr="00580546">
        <w:rPr>
          <w:rFonts w:eastAsia="Times New Roman"/>
          <w:i/>
          <w:iCs/>
          <w:vertAlign w:val="superscript"/>
          <w:lang w:val="ro-MD" w:eastAsia="ru-RU"/>
        </w:rPr>
        <w:t>nr</w:t>
      </w:r>
      <w:proofErr w:type="spellEnd"/>
      <w:r w:rsidR="009F743E" w:rsidRPr="002F3A3A">
        <w:rPr>
          <w:iCs/>
          <w:lang w:val="ro-MD"/>
        </w:rPr>
        <w:t xml:space="preserve"> +</w:t>
      </w:r>
      <w:r w:rsidR="009F743E" w:rsidRPr="00580546">
        <w:rPr>
          <w:rFonts w:eastAsia="Times New Roman"/>
          <w:i/>
          <w:iCs/>
          <w:lang w:val="ro-MD" w:eastAsia="ru-RU"/>
        </w:rPr>
        <w:t xml:space="preserve"> </w:t>
      </w:r>
      <w:proofErr w:type="spellStart"/>
      <w:r w:rsidR="009F743E" w:rsidRPr="00580546">
        <w:rPr>
          <w:rFonts w:eastAsia="Times New Roman"/>
          <w:i/>
          <w:iCs/>
          <w:lang w:val="ro-MD" w:eastAsia="ru-RU"/>
        </w:rPr>
        <w:t>CMED</w:t>
      </w:r>
      <w:r w:rsidR="009F743E" w:rsidRPr="00580546">
        <w:rPr>
          <w:rFonts w:eastAsia="Times New Roman"/>
          <w:i/>
          <w:iCs/>
          <w:vertAlign w:val="superscript"/>
          <w:lang w:val="ro-MD" w:eastAsia="ru-RU"/>
        </w:rPr>
        <w:t>nr</w:t>
      </w:r>
      <w:proofErr w:type="spellEnd"/>
      <w:r w:rsidRPr="002F3A3A">
        <w:rPr>
          <w:lang w:val="ro-MD"/>
        </w:rPr>
        <w:t xml:space="preserve">) </w:t>
      </w:r>
      <w:r w:rsidRPr="002F3A3A">
        <w:rPr>
          <w:rFonts w:ascii="Calibri" w:hAnsi="Calibri" w:cs="Calibri"/>
          <w:lang w:val="ro-MD"/>
        </w:rPr>
        <w:t xml:space="preserve">≥ </w:t>
      </w:r>
      <w:r w:rsidRPr="00FC7D21">
        <w:rPr>
          <w:lang w:val="ro-MD"/>
        </w:rPr>
        <w:t>0,9</w:t>
      </w:r>
      <w:r w:rsidR="009F743E" w:rsidRPr="00FC7D21">
        <w:rPr>
          <w:lang w:val="ro-MD"/>
        </w:rPr>
        <w:t>5</w:t>
      </w:r>
      <w:r w:rsidRPr="00FC7D21">
        <w:rPr>
          <w:lang w:val="ro-MD"/>
        </w:rPr>
        <w:t>‧(</w:t>
      </w:r>
      <w:proofErr w:type="spellStart"/>
      <w:r w:rsidR="009F743E" w:rsidRPr="00580546">
        <w:rPr>
          <w:rFonts w:eastAsia="Times New Roman"/>
          <w:i/>
          <w:iCs/>
          <w:lang w:val="ro-MD" w:eastAsia="ru-RU"/>
        </w:rPr>
        <w:t>CIE</w:t>
      </w:r>
      <w:r w:rsidR="009F743E" w:rsidRPr="00580546">
        <w:rPr>
          <w:rFonts w:eastAsia="Times New Roman"/>
          <w:i/>
          <w:iCs/>
          <w:vertAlign w:val="superscript"/>
          <w:lang w:val="ro-MD" w:eastAsia="ru-RU"/>
        </w:rPr>
        <w:t>n</w:t>
      </w:r>
      <w:proofErr w:type="spellEnd"/>
      <w:r w:rsidR="009F743E" w:rsidRPr="002F3A3A">
        <w:rPr>
          <w:iCs/>
          <w:lang w:val="ro-MD"/>
        </w:rPr>
        <w:t xml:space="preserve"> +</w:t>
      </w:r>
      <w:r w:rsidR="009F743E" w:rsidRPr="00580546">
        <w:rPr>
          <w:rFonts w:eastAsia="Times New Roman"/>
          <w:i/>
          <w:iCs/>
          <w:lang w:val="ro-MD" w:eastAsia="ru-RU"/>
        </w:rPr>
        <w:t xml:space="preserve"> </w:t>
      </w:r>
      <w:proofErr w:type="spellStart"/>
      <w:r w:rsidR="009F743E" w:rsidRPr="00580546">
        <w:rPr>
          <w:rFonts w:eastAsia="Times New Roman"/>
          <w:i/>
          <w:iCs/>
          <w:lang w:val="ro-MD" w:eastAsia="ru-RU"/>
        </w:rPr>
        <w:t>CMED</w:t>
      </w:r>
      <w:r w:rsidR="009F743E" w:rsidRPr="00580546">
        <w:rPr>
          <w:rFonts w:eastAsia="Times New Roman"/>
          <w:i/>
          <w:iCs/>
          <w:vertAlign w:val="superscript"/>
          <w:lang w:val="ro-MD" w:eastAsia="ru-RU"/>
        </w:rPr>
        <w:t>n</w:t>
      </w:r>
      <w:proofErr w:type="spellEnd"/>
      <w:r w:rsidRPr="002F3A3A">
        <w:rPr>
          <w:lang w:val="ro-MD"/>
        </w:rPr>
        <w:t>);</w:t>
      </w:r>
    </w:p>
    <w:p w14:paraId="067BBAD1" w14:textId="3959470A" w:rsidR="004F43E0" w:rsidRPr="00FC7D21" w:rsidRDefault="004F43E0" w:rsidP="00C46B23">
      <w:pPr>
        <w:pStyle w:val="ac"/>
        <w:ind w:firstLine="0"/>
        <w:rPr>
          <w:lang w:val="ro-MD"/>
        </w:rPr>
      </w:pPr>
      <w:r w:rsidRPr="002F3A3A">
        <w:rPr>
          <w:lang w:val="ro-MD"/>
        </w:rPr>
        <w:t>- (</w:t>
      </w:r>
      <w:proofErr w:type="spellStart"/>
      <w:r w:rsidR="009F743E" w:rsidRPr="00580546">
        <w:rPr>
          <w:rFonts w:eastAsia="Times New Roman"/>
          <w:i/>
          <w:iCs/>
          <w:lang w:val="ro-MD" w:eastAsia="ru-RU"/>
        </w:rPr>
        <w:t>CIE</w:t>
      </w:r>
      <w:r w:rsidR="009F743E" w:rsidRPr="00580546">
        <w:rPr>
          <w:rFonts w:eastAsia="Times New Roman"/>
          <w:i/>
          <w:iCs/>
          <w:vertAlign w:val="superscript"/>
          <w:lang w:val="ro-MD" w:eastAsia="ru-RU"/>
        </w:rPr>
        <w:t>n</w:t>
      </w:r>
      <w:proofErr w:type="spellEnd"/>
      <w:r w:rsidR="009F743E" w:rsidRPr="002F3A3A">
        <w:rPr>
          <w:iCs/>
          <w:lang w:val="ro-MD"/>
        </w:rPr>
        <w:t xml:space="preserve"> +</w:t>
      </w:r>
      <w:r w:rsidR="009F743E" w:rsidRPr="00580546">
        <w:rPr>
          <w:rFonts w:eastAsia="Times New Roman"/>
          <w:i/>
          <w:iCs/>
          <w:lang w:val="ro-MD" w:eastAsia="ru-RU"/>
        </w:rPr>
        <w:t xml:space="preserve"> </w:t>
      </w:r>
      <w:proofErr w:type="spellStart"/>
      <w:r w:rsidR="009F743E" w:rsidRPr="00580546">
        <w:rPr>
          <w:rFonts w:eastAsia="Times New Roman"/>
          <w:i/>
          <w:iCs/>
          <w:lang w:val="ro-MD" w:eastAsia="ru-RU"/>
        </w:rPr>
        <w:t>CMED</w:t>
      </w:r>
      <w:r w:rsidR="009F743E" w:rsidRPr="00580546">
        <w:rPr>
          <w:rFonts w:eastAsia="Times New Roman"/>
          <w:i/>
          <w:iCs/>
          <w:vertAlign w:val="superscript"/>
          <w:lang w:val="ro-MD" w:eastAsia="ru-RU"/>
        </w:rPr>
        <w:t>n</w:t>
      </w:r>
      <w:proofErr w:type="spellEnd"/>
      <w:r w:rsidRPr="002F3A3A">
        <w:rPr>
          <w:lang w:val="ro-MD"/>
        </w:rPr>
        <w:t>)-0,5‧</w:t>
      </w:r>
      <w:r w:rsidRPr="002F3A3A">
        <w:rPr>
          <w:rFonts w:ascii="Calibri" w:hAnsi="Calibri" w:cs="Calibri"/>
          <w:lang w:val="ro-MD"/>
        </w:rPr>
        <w:t>[</w:t>
      </w:r>
      <w:r w:rsidRPr="00FC7D21">
        <w:rPr>
          <w:lang w:val="ro-MD"/>
        </w:rPr>
        <w:t>(</w:t>
      </w:r>
      <w:proofErr w:type="spellStart"/>
      <w:r w:rsidR="009F743E" w:rsidRPr="00580546">
        <w:rPr>
          <w:rFonts w:eastAsia="Times New Roman"/>
          <w:i/>
          <w:iCs/>
          <w:lang w:val="ro-MD" w:eastAsia="ru-RU"/>
        </w:rPr>
        <w:t>CIE</w:t>
      </w:r>
      <w:r w:rsidR="009F743E" w:rsidRPr="00580546">
        <w:rPr>
          <w:rFonts w:eastAsia="Times New Roman"/>
          <w:i/>
          <w:iCs/>
          <w:vertAlign w:val="superscript"/>
          <w:lang w:val="ro-MD" w:eastAsia="ru-RU"/>
        </w:rPr>
        <w:t>n</w:t>
      </w:r>
      <w:proofErr w:type="spellEnd"/>
      <w:r w:rsidR="009F743E" w:rsidRPr="002F3A3A">
        <w:rPr>
          <w:iCs/>
          <w:lang w:val="ro-MD"/>
        </w:rPr>
        <w:t xml:space="preserve"> +</w:t>
      </w:r>
      <w:r w:rsidR="009F743E" w:rsidRPr="00580546">
        <w:rPr>
          <w:rFonts w:eastAsia="Times New Roman"/>
          <w:i/>
          <w:iCs/>
          <w:lang w:val="ro-MD" w:eastAsia="ru-RU"/>
        </w:rPr>
        <w:t xml:space="preserve"> </w:t>
      </w:r>
      <w:proofErr w:type="spellStart"/>
      <w:r w:rsidR="009F743E" w:rsidRPr="00580546">
        <w:rPr>
          <w:rFonts w:eastAsia="Times New Roman"/>
          <w:i/>
          <w:iCs/>
          <w:lang w:val="ro-MD" w:eastAsia="ru-RU"/>
        </w:rPr>
        <w:t>CMED</w:t>
      </w:r>
      <w:r w:rsidR="009F743E" w:rsidRPr="00580546">
        <w:rPr>
          <w:rFonts w:eastAsia="Times New Roman"/>
          <w:i/>
          <w:iCs/>
          <w:vertAlign w:val="superscript"/>
          <w:lang w:val="ro-MD" w:eastAsia="ru-RU"/>
        </w:rPr>
        <w:t>n</w:t>
      </w:r>
      <w:proofErr w:type="spellEnd"/>
      <w:r w:rsidRPr="002F3A3A">
        <w:rPr>
          <w:lang w:val="ro-MD"/>
        </w:rPr>
        <w:t>)‧0,9</w:t>
      </w:r>
      <w:r w:rsidR="009F743E" w:rsidRPr="002F3A3A">
        <w:rPr>
          <w:lang w:val="ro-MD"/>
        </w:rPr>
        <w:t>5</w:t>
      </w:r>
      <w:r w:rsidRPr="00FC7D21">
        <w:rPr>
          <w:lang w:val="ro-MD"/>
        </w:rPr>
        <w:t>- (</w:t>
      </w:r>
      <w:proofErr w:type="spellStart"/>
      <w:r w:rsidR="009F743E" w:rsidRPr="00580546">
        <w:rPr>
          <w:rFonts w:eastAsia="Times New Roman"/>
          <w:i/>
          <w:iCs/>
          <w:lang w:val="ro-MD" w:eastAsia="ru-RU"/>
        </w:rPr>
        <w:t>CIE</w:t>
      </w:r>
      <w:r w:rsidR="009F743E" w:rsidRPr="00580546">
        <w:rPr>
          <w:rFonts w:eastAsia="Times New Roman"/>
          <w:i/>
          <w:iCs/>
          <w:vertAlign w:val="superscript"/>
          <w:lang w:val="ro-MD" w:eastAsia="ru-RU"/>
        </w:rPr>
        <w:t>nr</w:t>
      </w:r>
      <w:proofErr w:type="spellEnd"/>
      <w:r w:rsidR="009F743E" w:rsidRPr="002F3A3A">
        <w:rPr>
          <w:iCs/>
          <w:lang w:val="ro-MD"/>
        </w:rPr>
        <w:t xml:space="preserve"> +</w:t>
      </w:r>
      <w:r w:rsidR="009F743E" w:rsidRPr="00580546">
        <w:rPr>
          <w:rFonts w:eastAsia="Times New Roman"/>
          <w:i/>
          <w:iCs/>
          <w:lang w:val="ro-MD" w:eastAsia="ru-RU"/>
        </w:rPr>
        <w:t xml:space="preserve"> </w:t>
      </w:r>
      <w:proofErr w:type="spellStart"/>
      <w:r w:rsidR="009F743E" w:rsidRPr="00580546">
        <w:rPr>
          <w:rFonts w:eastAsia="Times New Roman"/>
          <w:i/>
          <w:iCs/>
          <w:lang w:val="ro-MD" w:eastAsia="ru-RU"/>
        </w:rPr>
        <w:t>CMED</w:t>
      </w:r>
      <w:r w:rsidR="009F743E" w:rsidRPr="00580546">
        <w:rPr>
          <w:rFonts w:eastAsia="Times New Roman"/>
          <w:i/>
          <w:iCs/>
          <w:vertAlign w:val="superscript"/>
          <w:lang w:val="ro-MD" w:eastAsia="ru-RU"/>
        </w:rPr>
        <w:t>nr</w:t>
      </w:r>
      <w:proofErr w:type="spellEnd"/>
      <w:r w:rsidRPr="002F3A3A">
        <w:rPr>
          <w:lang w:val="ro-MD"/>
        </w:rPr>
        <w:t>)</w:t>
      </w:r>
      <w:r w:rsidRPr="002F3A3A">
        <w:rPr>
          <w:rFonts w:ascii="Calibri" w:hAnsi="Calibri" w:cs="Calibri"/>
          <w:lang w:val="ro-MD"/>
        </w:rPr>
        <w:t>]</w:t>
      </w:r>
      <w:r w:rsidRPr="00FC7D21">
        <w:rPr>
          <w:lang w:val="ro-MD"/>
        </w:rPr>
        <w:t xml:space="preserve"> </w:t>
      </w:r>
      <w:r w:rsidR="007C1B05" w:rsidRPr="00FC7D21">
        <w:rPr>
          <w:lang w:val="ro-MD"/>
        </w:rPr>
        <w:t>- pentru cazul în care</w:t>
      </w:r>
    </w:p>
    <w:p w14:paraId="53BA9FCB" w14:textId="4B742E93" w:rsidR="004F43E0" w:rsidRPr="00FC7D21" w:rsidRDefault="004F43E0" w:rsidP="00C46B23">
      <w:pPr>
        <w:pStyle w:val="ac"/>
        <w:ind w:firstLine="0"/>
        <w:rPr>
          <w:lang w:val="ro-MD"/>
        </w:rPr>
      </w:pPr>
      <w:r w:rsidRPr="00FC7D21">
        <w:rPr>
          <w:lang w:val="ro-MD"/>
        </w:rPr>
        <w:t xml:space="preserve"> 0,</w:t>
      </w:r>
      <w:r w:rsidR="009F743E" w:rsidRPr="00FC7D21">
        <w:rPr>
          <w:lang w:val="ro-MD"/>
        </w:rPr>
        <w:t>9</w:t>
      </w:r>
      <w:r w:rsidRPr="00FC7D21">
        <w:rPr>
          <w:lang w:val="ro-MD"/>
        </w:rPr>
        <w:t>‧(</w:t>
      </w:r>
      <w:proofErr w:type="spellStart"/>
      <w:r w:rsidR="009F743E" w:rsidRPr="00580546">
        <w:rPr>
          <w:rFonts w:eastAsia="Times New Roman"/>
          <w:i/>
          <w:iCs/>
          <w:lang w:val="ro-MD" w:eastAsia="ru-RU"/>
        </w:rPr>
        <w:t>CIE</w:t>
      </w:r>
      <w:r w:rsidR="009F743E" w:rsidRPr="00580546">
        <w:rPr>
          <w:rFonts w:eastAsia="Times New Roman"/>
          <w:i/>
          <w:iCs/>
          <w:vertAlign w:val="superscript"/>
          <w:lang w:val="ro-MD" w:eastAsia="ru-RU"/>
        </w:rPr>
        <w:t>n</w:t>
      </w:r>
      <w:proofErr w:type="spellEnd"/>
      <w:r w:rsidR="009F743E" w:rsidRPr="002F3A3A">
        <w:rPr>
          <w:iCs/>
          <w:lang w:val="ro-MD"/>
        </w:rPr>
        <w:t xml:space="preserve"> +</w:t>
      </w:r>
      <w:r w:rsidR="009F743E" w:rsidRPr="00580546">
        <w:rPr>
          <w:rFonts w:eastAsia="Times New Roman"/>
          <w:i/>
          <w:iCs/>
          <w:lang w:val="ro-MD" w:eastAsia="ru-RU"/>
        </w:rPr>
        <w:t xml:space="preserve"> </w:t>
      </w:r>
      <w:proofErr w:type="spellStart"/>
      <w:r w:rsidR="009F743E" w:rsidRPr="00580546">
        <w:rPr>
          <w:rFonts w:eastAsia="Times New Roman"/>
          <w:i/>
          <w:iCs/>
          <w:lang w:val="ro-MD" w:eastAsia="ru-RU"/>
        </w:rPr>
        <w:t>CMED</w:t>
      </w:r>
      <w:r w:rsidR="009F743E" w:rsidRPr="00580546">
        <w:rPr>
          <w:rFonts w:eastAsia="Times New Roman"/>
          <w:i/>
          <w:iCs/>
          <w:vertAlign w:val="superscript"/>
          <w:lang w:val="ro-MD" w:eastAsia="ru-RU"/>
        </w:rPr>
        <w:t>n</w:t>
      </w:r>
      <w:proofErr w:type="spellEnd"/>
      <w:r w:rsidRPr="002F3A3A">
        <w:rPr>
          <w:lang w:val="ro-MD"/>
        </w:rPr>
        <w:t>)</w:t>
      </w:r>
      <w:r w:rsidRPr="002F3A3A">
        <w:rPr>
          <w:rFonts w:ascii="Calibri" w:hAnsi="Calibri" w:cs="Calibri"/>
          <w:lang w:val="ro-MD"/>
        </w:rPr>
        <w:t>≤</w:t>
      </w:r>
      <w:r w:rsidRPr="00FC7D21">
        <w:rPr>
          <w:lang w:val="ro-MD"/>
        </w:rPr>
        <w:t>(</w:t>
      </w:r>
      <w:proofErr w:type="spellStart"/>
      <w:r w:rsidR="009F743E" w:rsidRPr="00580546">
        <w:rPr>
          <w:rFonts w:eastAsia="Times New Roman"/>
          <w:i/>
          <w:iCs/>
          <w:lang w:val="ro-MD" w:eastAsia="ru-RU"/>
        </w:rPr>
        <w:t>CIE</w:t>
      </w:r>
      <w:r w:rsidR="009F743E" w:rsidRPr="00580546">
        <w:rPr>
          <w:rFonts w:eastAsia="Times New Roman"/>
          <w:i/>
          <w:iCs/>
          <w:vertAlign w:val="superscript"/>
          <w:lang w:val="ro-MD" w:eastAsia="ru-RU"/>
        </w:rPr>
        <w:t>nr</w:t>
      </w:r>
      <w:proofErr w:type="spellEnd"/>
      <w:r w:rsidR="009F743E" w:rsidRPr="002F3A3A">
        <w:rPr>
          <w:iCs/>
          <w:lang w:val="ro-MD"/>
        </w:rPr>
        <w:t xml:space="preserve"> +</w:t>
      </w:r>
      <w:r w:rsidR="009F743E" w:rsidRPr="00580546">
        <w:rPr>
          <w:rFonts w:eastAsia="Times New Roman"/>
          <w:i/>
          <w:iCs/>
          <w:lang w:val="ro-MD" w:eastAsia="ru-RU"/>
        </w:rPr>
        <w:t xml:space="preserve"> </w:t>
      </w:r>
      <w:proofErr w:type="spellStart"/>
      <w:r w:rsidR="009F743E" w:rsidRPr="00580546">
        <w:rPr>
          <w:rFonts w:eastAsia="Times New Roman"/>
          <w:i/>
          <w:iCs/>
          <w:lang w:val="ro-MD" w:eastAsia="ru-RU"/>
        </w:rPr>
        <w:t>CMED</w:t>
      </w:r>
      <w:r w:rsidR="009F743E" w:rsidRPr="00580546">
        <w:rPr>
          <w:rFonts w:eastAsia="Times New Roman"/>
          <w:i/>
          <w:iCs/>
          <w:vertAlign w:val="superscript"/>
          <w:lang w:val="ro-MD" w:eastAsia="ru-RU"/>
        </w:rPr>
        <w:t>nr</w:t>
      </w:r>
      <w:proofErr w:type="spellEnd"/>
      <w:r w:rsidRPr="002F3A3A">
        <w:rPr>
          <w:lang w:val="ro-MD"/>
        </w:rPr>
        <w:t>)</w:t>
      </w:r>
      <w:r w:rsidRPr="002F3A3A">
        <w:rPr>
          <w:rFonts w:ascii="Calibri" w:hAnsi="Calibri" w:cs="Calibri"/>
          <w:lang w:val="ro-MD"/>
        </w:rPr>
        <w:t>&lt;</w:t>
      </w:r>
      <w:r w:rsidRPr="00FC7D21">
        <w:rPr>
          <w:rFonts w:ascii="Calibri" w:hAnsi="Calibri" w:cs="Calibri"/>
          <w:lang w:val="ro-MD"/>
        </w:rPr>
        <w:t xml:space="preserve"> </w:t>
      </w:r>
      <w:r w:rsidRPr="00FC7D21">
        <w:rPr>
          <w:lang w:val="ro-MD"/>
        </w:rPr>
        <w:t>0,9</w:t>
      </w:r>
      <w:r w:rsidR="009F743E" w:rsidRPr="00FC7D21">
        <w:rPr>
          <w:lang w:val="ro-MD"/>
        </w:rPr>
        <w:t>5</w:t>
      </w:r>
      <w:r w:rsidRPr="00FC7D21">
        <w:rPr>
          <w:lang w:val="ro-MD"/>
        </w:rPr>
        <w:t>‧(</w:t>
      </w:r>
      <w:proofErr w:type="spellStart"/>
      <w:r w:rsidR="009F743E" w:rsidRPr="00580546">
        <w:rPr>
          <w:rFonts w:eastAsia="Times New Roman"/>
          <w:i/>
          <w:iCs/>
          <w:lang w:val="ro-MD" w:eastAsia="ru-RU"/>
        </w:rPr>
        <w:t>CIE</w:t>
      </w:r>
      <w:r w:rsidR="009F743E" w:rsidRPr="00580546">
        <w:rPr>
          <w:rFonts w:eastAsia="Times New Roman"/>
          <w:i/>
          <w:iCs/>
          <w:vertAlign w:val="superscript"/>
          <w:lang w:val="ro-MD" w:eastAsia="ru-RU"/>
        </w:rPr>
        <w:t>n</w:t>
      </w:r>
      <w:proofErr w:type="spellEnd"/>
      <w:r w:rsidR="009F743E" w:rsidRPr="002F3A3A">
        <w:rPr>
          <w:iCs/>
          <w:lang w:val="ro-MD"/>
        </w:rPr>
        <w:t xml:space="preserve"> +</w:t>
      </w:r>
      <w:r w:rsidR="009F743E" w:rsidRPr="00580546">
        <w:rPr>
          <w:rFonts w:eastAsia="Times New Roman"/>
          <w:i/>
          <w:iCs/>
          <w:lang w:val="ro-MD" w:eastAsia="ru-RU"/>
        </w:rPr>
        <w:t xml:space="preserve"> </w:t>
      </w:r>
      <w:proofErr w:type="spellStart"/>
      <w:r w:rsidR="009F743E" w:rsidRPr="00580546">
        <w:rPr>
          <w:rFonts w:eastAsia="Times New Roman"/>
          <w:i/>
          <w:iCs/>
          <w:lang w:val="ro-MD" w:eastAsia="ru-RU"/>
        </w:rPr>
        <w:t>CMED</w:t>
      </w:r>
      <w:r w:rsidR="009F743E" w:rsidRPr="00580546">
        <w:rPr>
          <w:rFonts w:eastAsia="Times New Roman"/>
          <w:i/>
          <w:iCs/>
          <w:vertAlign w:val="superscript"/>
          <w:lang w:val="ro-MD" w:eastAsia="ru-RU"/>
        </w:rPr>
        <w:t>n</w:t>
      </w:r>
      <w:proofErr w:type="spellEnd"/>
      <w:r w:rsidRPr="002F3A3A">
        <w:rPr>
          <w:lang w:val="ro-MD"/>
        </w:rPr>
        <w:t>)</w:t>
      </w:r>
      <w:r w:rsidR="007C1B05" w:rsidRPr="002F3A3A">
        <w:rPr>
          <w:lang w:val="ro-MD"/>
        </w:rPr>
        <w:t>;</w:t>
      </w:r>
    </w:p>
    <w:p w14:paraId="39910D9B" w14:textId="46AB71FB" w:rsidR="004F43E0" w:rsidRPr="002F3A3A" w:rsidRDefault="004F43E0" w:rsidP="00C46B23">
      <w:pPr>
        <w:pStyle w:val="ac"/>
        <w:ind w:firstLine="0"/>
        <w:rPr>
          <w:lang w:val="ro-MD"/>
        </w:rPr>
      </w:pPr>
      <w:r w:rsidRPr="00FC7D21">
        <w:rPr>
          <w:lang w:val="ro-MD"/>
        </w:rPr>
        <w:t>- (</w:t>
      </w:r>
      <w:proofErr w:type="spellStart"/>
      <w:r w:rsidR="007C1B05" w:rsidRPr="00580546">
        <w:rPr>
          <w:rFonts w:eastAsia="Times New Roman"/>
          <w:i/>
          <w:iCs/>
          <w:lang w:val="ro-MD" w:eastAsia="ru-RU"/>
        </w:rPr>
        <w:t>CIE</w:t>
      </w:r>
      <w:r w:rsidR="007C1B05" w:rsidRPr="00580546">
        <w:rPr>
          <w:rFonts w:eastAsia="Times New Roman"/>
          <w:i/>
          <w:iCs/>
          <w:vertAlign w:val="superscript"/>
          <w:lang w:val="ro-MD" w:eastAsia="ru-RU"/>
        </w:rPr>
        <w:t>nr</w:t>
      </w:r>
      <w:proofErr w:type="spellEnd"/>
      <w:r w:rsidR="007C1B05" w:rsidRPr="002F3A3A">
        <w:rPr>
          <w:iCs/>
          <w:lang w:val="ro-MD"/>
        </w:rPr>
        <w:t xml:space="preserve"> +</w:t>
      </w:r>
      <w:r w:rsidR="007C1B05" w:rsidRPr="00580546">
        <w:rPr>
          <w:rFonts w:eastAsia="Times New Roman"/>
          <w:i/>
          <w:iCs/>
          <w:lang w:val="ro-MD" w:eastAsia="ru-RU"/>
        </w:rPr>
        <w:t xml:space="preserve"> </w:t>
      </w:r>
      <w:proofErr w:type="spellStart"/>
      <w:r w:rsidR="007C1B05" w:rsidRPr="00580546">
        <w:rPr>
          <w:rFonts w:eastAsia="Times New Roman"/>
          <w:i/>
          <w:iCs/>
          <w:lang w:val="ro-MD" w:eastAsia="ru-RU"/>
        </w:rPr>
        <w:t>CMED</w:t>
      </w:r>
      <w:r w:rsidR="007C1B05" w:rsidRPr="00580546">
        <w:rPr>
          <w:rFonts w:eastAsia="Times New Roman"/>
          <w:i/>
          <w:iCs/>
          <w:vertAlign w:val="superscript"/>
          <w:lang w:val="ro-MD" w:eastAsia="ru-RU"/>
        </w:rPr>
        <w:t>nr</w:t>
      </w:r>
      <w:proofErr w:type="spellEnd"/>
      <w:r w:rsidRPr="002F3A3A">
        <w:rPr>
          <w:lang w:val="ro-MD"/>
        </w:rPr>
        <w:t>)+(</w:t>
      </w:r>
      <w:proofErr w:type="spellStart"/>
      <w:r w:rsidR="007C1B05" w:rsidRPr="00580546">
        <w:rPr>
          <w:rFonts w:eastAsia="Times New Roman"/>
          <w:i/>
          <w:iCs/>
          <w:lang w:val="ro-MD" w:eastAsia="ru-RU"/>
        </w:rPr>
        <w:t>CIE</w:t>
      </w:r>
      <w:r w:rsidR="007C1B05" w:rsidRPr="00580546">
        <w:rPr>
          <w:rFonts w:eastAsia="Times New Roman"/>
          <w:i/>
          <w:iCs/>
          <w:vertAlign w:val="superscript"/>
          <w:lang w:val="ro-MD" w:eastAsia="ru-RU"/>
        </w:rPr>
        <w:t>n</w:t>
      </w:r>
      <w:proofErr w:type="spellEnd"/>
      <w:r w:rsidR="007C1B05" w:rsidRPr="002F3A3A">
        <w:rPr>
          <w:iCs/>
          <w:lang w:val="ro-MD"/>
        </w:rPr>
        <w:t xml:space="preserve"> +</w:t>
      </w:r>
      <w:r w:rsidR="007C1B05" w:rsidRPr="00580546">
        <w:rPr>
          <w:rFonts w:eastAsia="Times New Roman"/>
          <w:i/>
          <w:iCs/>
          <w:lang w:val="ro-MD" w:eastAsia="ru-RU"/>
        </w:rPr>
        <w:t xml:space="preserve"> </w:t>
      </w:r>
      <w:proofErr w:type="spellStart"/>
      <w:r w:rsidR="007C1B05" w:rsidRPr="00580546">
        <w:rPr>
          <w:rFonts w:eastAsia="Times New Roman"/>
          <w:i/>
          <w:iCs/>
          <w:lang w:val="ro-MD" w:eastAsia="ru-RU"/>
        </w:rPr>
        <w:t>CMED</w:t>
      </w:r>
      <w:r w:rsidR="007C1B05" w:rsidRPr="00580546">
        <w:rPr>
          <w:rFonts w:eastAsia="Times New Roman"/>
          <w:i/>
          <w:iCs/>
          <w:vertAlign w:val="superscript"/>
          <w:lang w:val="ro-MD" w:eastAsia="ru-RU"/>
        </w:rPr>
        <w:t>n</w:t>
      </w:r>
      <w:proofErr w:type="spellEnd"/>
      <w:r w:rsidRPr="002F3A3A">
        <w:rPr>
          <w:lang w:val="ro-MD"/>
        </w:rPr>
        <w:t>)‧0,</w:t>
      </w:r>
      <w:r w:rsidR="007C1B05" w:rsidRPr="002F3A3A">
        <w:rPr>
          <w:lang w:val="ro-MD"/>
        </w:rPr>
        <w:t>07</w:t>
      </w:r>
      <w:r w:rsidRPr="00FC7D21">
        <w:rPr>
          <w:lang w:val="ro-MD"/>
        </w:rPr>
        <w:t>5 – pentru cazul în care (</w:t>
      </w:r>
      <w:proofErr w:type="spellStart"/>
      <w:r w:rsidR="007C1B05" w:rsidRPr="00580546">
        <w:rPr>
          <w:rFonts w:eastAsia="Times New Roman"/>
          <w:i/>
          <w:iCs/>
          <w:lang w:val="ro-MD" w:eastAsia="ru-RU"/>
        </w:rPr>
        <w:t>CIE</w:t>
      </w:r>
      <w:r w:rsidR="007C1B05" w:rsidRPr="00580546">
        <w:rPr>
          <w:rFonts w:eastAsia="Times New Roman"/>
          <w:i/>
          <w:iCs/>
          <w:vertAlign w:val="superscript"/>
          <w:lang w:val="ro-MD" w:eastAsia="ru-RU"/>
        </w:rPr>
        <w:t>nr</w:t>
      </w:r>
      <w:proofErr w:type="spellEnd"/>
      <w:r w:rsidR="007C1B05" w:rsidRPr="002F3A3A">
        <w:rPr>
          <w:iCs/>
          <w:lang w:val="ro-MD"/>
        </w:rPr>
        <w:t xml:space="preserve"> +</w:t>
      </w:r>
      <w:r w:rsidR="007C1B05" w:rsidRPr="00580546">
        <w:rPr>
          <w:rFonts w:eastAsia="Times New Roman"/>
          <w:i/>
          <w:iCs/>
          <w:lang w:val="ro-MD" w:eastAsia="ru-RU"/>
        </w:rPr>
        <w:t xml:space="preserve"> </w:t>
      </w:r>
      <w:proofErr w:type="spellStart"/>
      <w:r w:rsidR="007C1B05" w:rsidRPr="00580546">
        <w:rPr>
          <w:rFonts w:eastAsia="Times New Roman"/>
          <w:i/>
          <w:iCs/>
          <w:lang w:val="ro-MD" w:eastAsia="ru-RU"/>
        </w:rPr>
        <w:t>CMED</w:t>
      </w:r>
      <w:r w:rsidR="007C1B05" w:rsidRPr="00580546">
        <w:rPr>
          <w:rFonts w:eastAsia="Times New Roman"/>
          <w:i/>
          <w:iCs/>
          <w:vertAlign w:val="superscript"/>
          <w:lang w:val="ro-MD" w:eastAsia="ru-RU"/>
        </w:rPr>
        <w:t>nr</w:t>
      </w:r>
      <w:proofErr w:type="spellEnd"/>
      <w:r w:rsidRPr="002F3A3A">
        <w:rPr>
          <w:lang w:val="ro-MD"/>
        </w:rPr>
        <w:t xml:space="preserve">) </w:t>
      </w:r>
      <w:r w:rsidRPr="002F3A3A">
        <w:rPr>
          <w:rFonts w:ascii="Calibri" w:hAnsi="Calibri" w:cs="Calibri"/>
          <w:lang w:val="ro-MD"/>
        </w:rPr>
        <w:t>&lt;</w:t>
      </w:r>
      <w:r w:rsidRPr="00FC7D21">
        <w:rPr>
          <w:rFonts w:ascii="Calibri" w:hAnsi="Calibri" w:cs="Calibri"/>
          <w:lang w:val="ro-MD"/>
        </w:rPr>
        <w:t xml:space="preserve"> </w:t>
      </w:r>
      <w:r w:rsidRPr="00FC7D21">
        <w:rPr>
          <w:lang w:val="ro-MD"/>
        </w:rPr>
        <w:t>0,</w:t>
      </w:r>
      <w:r w:rsidR="007C1B05" w:rsidRPr="00FC7D21">
        <w:rPr>
          <w:lang w:val="ro-MD"/>
        </w:rPr>
        <w:t>9</w:t>
      </w:r>
      <w:r w:rsidRPr="00FC7D21">
        <w:rPr>
          <w:lang w:val="ro-MD"/>
        </w:rPr>
        <w:t>‧(</w:t>
      </w:r>
      <w:proofErr w:type="spellStart"/>
      <w:r w:rsidR="007C1B05" w:rsidRPr="00580546">
        <w:rPr>
          <w:rFonts w:eastAsia="Times New Roman"/>
          <w:i/>
          <w:iCs/>
          <w:lang w:val="ro-MD" w:eastAsia="ru-RU"/>
        </w:rPr>
        <w:t>CIE</w:t>
      </w:r>
      <w:r w:rsidR="007C1B05" w:rsidRPr="00580546">
        <w:rPr>
          <w:rFonts w:eastAsia="Times New Roman"/>
          <w:i/>
          <w:iCs/>
          <w:vertAlign w:val="superscript"/>
          <w:lang w:val="ro-MD" w:eastAsia="ru-RU"/>
        </w:rPr>
        <w:t>n</w:t>
      </w:r>
      <w:proofErr w:type="spellEnd"/>
      <w:r w:rsidR="007C1B05" w:rsidRPr="002F3A3A">
        <w:rPr>
          <w:iCs/>
          <w:lang w:val="ro-MD"/>
        </w:rPr>
        <w:t xml:space="preserve"> +</w:t>
      </w:r>
      <w:r w:rsidR="007C1B05" w:rsidRPr="00580546">
        <w:rPr>
          <w:rFonts w:eastAsia="Times New Roman"/>
          <w:i/>
          <w:iCs/>
          <w:lang w:val="ro-MD" w:eastAsia="ru-RU"/>
        </w:rPr>
        <w:t xml:space="preserve"> </w:t>
      </w:r>
      <w:proofErr w:type="spellStart"/>
      <w:r w:rsidR="007C1B05" w:rsidRPr="00580546">
        <w:rPr>
          <w:rFonts w:eastAsia="Times New Roman"/>
          <w:i/>
          <w:iCs/>
          <w:lang w:val="ro-MD" w:eastAsia="ru-RU"/>
        </w:rPr>
        <w:t>CMED</w:t>
      </w:r>
      <w:r w:rsidR="007C1B05" w:rsidRPr="00580546">
        <w:rPr>
          <w:rFonts w:eastAsia="Times New Roman"/>
          <w:i/>
          <w:iCs/>
          <w:vertAlign w:val="superscript"/>
          <w:lang w:val="ro-MD" w:eastAsia="ru-RU"/>
        </w:rPr>
        <w:t>n</w:t>
      </w:r>
      <w:proofErr w:type="spellEnd"/>
      <w:r w:rsidRPr="002F3A3A">
        <w:rPr>
          <w:lang w:val="ro-MD"/>
        </w:rPr>
        <w:t>).</w:t>
      </w:r>
    </w:p>
    <w:p w14:paraId="3BC09D59" w14:textId="38AA1C85" w:rsidR="003C19AF" w:rsidRPr="002F3A3A" w:rsidRDefault="004F43E0" w:rsidP="00C46B23">
      <w:pPr>
        <w:pStyle w:val="ac"/>
        <w:spacing w:after="120"/>
        <w:ind w:firstLine="284"/>
        <w:rPr>
          <w:lang w:val="ro-MD"/>
        </w:rPr>
      </w:pPr>
      <w:r w:rsidRPr="002F3A3A">
        <w:rPr>
          <w:lang w:val="ro-MD"/>
        </w:rPr>
        <w:t xml:space="preserve">Aceeași abordare </w:t>
      </w:r>
      <w:r w:rsidR="00E05B5D">
        <w:rPr>
          <w:lang w:val="ro-MD"/>
        </w:rPr>
        <w:t>este</w:t>
      </w:r>
      <w:r w:rsidRPr="002F3A3A">
        <w:rPr>
          <w:lang w:val="ro-MD"/>
        </w:rPr>
        <w:t xml:space="preserve"> aplicată și pentru cheltuielile </w:t>
      </w:r>
      <w:r w:rsidR="005E233B" w:rsidRPr="00580546">
        <w:rPr>
          <w:rFonts w:eastAsia="Times New Roman"/>
          <w:lang w:val="ro-MD" w:eastAsia="ru-RU"/>
        </w:rPr>
        <w:t>de distribuire și administrative (</w:t>
      </w:r>
      <w:proofErr w:type="spellStart"/>
      <w:r w:rsidR="005E233B" w:rsidRPr="00580546">
        <w:rPr>
          <w:rFonts w:eastAsia="Times New Roman"/>
          <w:i/>
          <w:lang w:val="ro-MD" w:eastAsia="ru-RU"/>
        </w:rPr>
        <w:t>CDA</w:t>
      </w:r>
      <w:r w:rsidR="005E233B" w:rsidRPr="00580546">
        <w:rPr>
          <w:rFonts w:eastAsia="Times New Roman"/>
          <w:i/>
          <w:vertAlign w:val="subscript"/>
          <w:lang w:val="ro-MD" w:eastAsia="ru-RU"/>
        </w:rPr>
        <w:t>n</w:t>
      </w:r>
      <w:proofErr w:type="spellEnd"/>
      <w:r w:rsidR="005E233B" w:rsidRPr="00580546">
        <w:rPr>
          <w:rFonts w:eastAsia="Times New Roman"/>
          <w:lang w:val="ro-MD" w:eastAsia="ru-RU"/>
        </w:rPr>
        <w:t>)</w:t>
      </w:r>
      <w:r w:rsidRPr="002F3A3A">
        <w:rPr>
          <w:lang w:val="ro-MD"/>
        </w:rPr>
        <w:t>.</w:t>
      </w:r>
    </w:p>
    <w:p w14:paraId="676133B3" w14:textId="7114FF78" w:rsidR="003C19AF" w:rsidRPr="00580546"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lastRenderedPageBreak/>
        <w:t xml:space="preserve">În cazul modificării tarifelor în decursul anului de gestiune, devierile tarifare generate în perioada precedentă a anului de gestiune </w:t>
      </w:r>
      <w:r w:rsidR="001319B7">
        <w:rPr>
          <w:rFonts w:ascii="Times New Roman" w:eastAsia="Times New Roman" w:hAnsi="Times New Roman"/>
          <w:sz w:val="24"/>
          <w:szCs w:val="24"/>
          <w:lang w:val="ro-MD" w:eastAsia="ru-RU"/>
        </w:rPr>
        <w:t>se iau</w:t>
      </w:r>
      <w:r w:rsidRPr="00580546">
        <w:rPr>
          <w:rFonts w:ascii="Times New Roman" w:eastAsia="Times New Roman" w:hAnsi="Times New Roman"/>
          <w:sz w:val="24"/>
          <w:szCs w:val="24"/>
          <w:lang w:val="ro-MD" w:eastAsia="ru-RU"/>
        </w:rPr>
        <w:t xml:space="preserve"> în considerare pe deplin la calcularea noilor tarife. În acest caz, devierile tarifare se includ în tarife astfel încât să fie recuperate până la </w:t>
      </w:r>
      <w:proofErr w:type="spellStart"/>
      <w:r w:rsidRPr="00580546">
        <w:rPr>
          <w:rFonts w:ascii="Times New Roman" w:eastAsia="Times New Roman" w:hAnsi="Times New Roman"/>
          <w:sz w:val="24"/>
          <w:szCs w:val="24"/>
          <w:lang w:val="ro-MD" w:eastAsia="ru-RU"/>
        </w:rPr>
        <w:t>sfârşitul</w:t>
      </w:r>
      <w:proofErr w:type="spellEnd"/>
      <w:r w:rsidRPr="00580546">
        <w:rPr>
          <w:rFonts w:ascii="Times New Roman" w:eastAsia="Times New Roman" w:hAnsi="Times New Roman"/>
          <w:sz w:val="24"/>
          <w:szCs w:val="24"/>
          <w:lang w:val="ro-MD" w:eastAsia="ru-RU"/>
        </w:rPr>
        <w:t xml:space="preserve"> anului de gestiune.</w:t>
      </w:r>
    </w:p>
    <w:p w14:paraId="1709481A" w14:textId="10EC38E0" w:rsidR="003C19AF" w:rsidRPr="00580546"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În cazul în care, în perioada de aplicare a Metodologiei </w:t>
      </w:r>
      <w:r w:rsidR="001319B7">
        <w:rPr>
          <w:rFonts w:ascii="Times New Roman" w:eastAsia="Times New Roman" w:hAnsi="Times New Roman"/>
          <w:sz w:val="24"/>
          <w:szCs w:val="24"/>
          <w:lang w:val="ro-MD" w:eastAsia="ru-RU"/>
        </w:rPr>
        <w:t>se</w:t>
      </w:r>
      <w:r w:rsidRPr="00580546">
        <w:rPr>
          <w:rFonts w:ascii="Times New Roman" w:eastAsia="Times New Roman" w:hAnsi="Times New Roman"/>
          <w:sz w:val="24"/>
          <w:szCs w:val="24"/>
          <w:lang w:val="ro-MD" w:eastAsia="ru-RU"/>
        </w:rPr>
        <w:t xml:space="preserve"> adopt</w:t>
      </w:r>
      <w:r w:rsidR="001319B7">
        <w:rPr>
          <w:rFonts w:ascii="Times New Roman" w:eastAsia="Times New Roman" w:hAnsi="Times New Roman"/>
          <w:sz w:val="24"/>
          <w:szCs w:val="24"/>
          <w:lang w:val="ro-MD" w:eastAsia="ru-RU"/>
        </w:rPr>
        <w:t>ă</w:t>
      </w:r>
      <w:r w:rsidRPr="00580546">
        <w:rPr>
          <w:rFonts w:ascii="Times New Roman" w:eastAsia="Times New Roman" w:hAnsi="Times New Roman"/>
          <w:sz w:val="24"/>
          <w:szCs w:val="24"/>
          <w:lang w:val="ro-MD" w:eastAsia="ru-RU"/>
        </w:rPr>
        <w:t xml:space="preserve"> acte normative de reglementare, care</w:t>
      </w:r>
      <w:r w:rsidR="0093343D">
        <w:rPr>
          <w:rFonts w:ascii="Times New Roman" w:eastAsia="Times New Roman" w:hAnsi="Times New Roman"/>
          <w:sz w:val="24"/>
          <w:szCs w:val="24"/>
          <w:lang w:val="ro-MD" w:eastAsia="ru-RU"/>
        </w:rPr>
        <w:t xml:space="preserve"> </w:t>
      </w:r>
      <w:r w:rsidR="0093343D" w:rsidRPr="00580546">
        <w:rPr>
          <w:rFonts w:ascii="Times New Roman" w:eastAsia="Times New Roman" w:hAnsi="Times New Roman"/>
          <w:sz w:val="24"/>
          <w:szCs w:val="24"/>
          <w:lang w:val="ro-MD" w:eastAsia="ru-RU"/>
        </w:rPr>
        <w:t>influ</w:t>
      </w:r>
      <w:r w:rsidR="0093343D">
        <w:rPr>
          <w:rFonts w:ascii="Times New Roman" w:eastAsia="Times New Roman" w:hAnsi="Times New Roman"/>
          <w:sz w:val="24"/>
          <w:szCs w:val="24"/>
          <w:lang w:val="ro-MD" w:eastAsia="ru-RU"/>
        </w:rPr>
        <w:t>e</w:t>
      </w:r>
      <w:r w:rsidR="0093343D" w:rsidRPr="00580546">
        <w:rPr>
          <w:rFonts w:ascii="Times New Roman" w:eastAsia="Times New Roman" w:hAnsi="Times New Roman"/>
          <w:sz w:val="24"/>
          <w:szCs w:val="24"/>
          <w:lang w:val="ro-MD" w:eastAsia="ru-RU"/>
        </w:rPr>
        <w:t>nțe</w:t>
      </w:r>
      <w:r w:rsidR="0093343D">
        <w:rPr>
          <w:rFonts w:ascii="Times New Roman" w:eastAsia="Times New Roman" w:hAnsi="Times New Roman"/>
          <w:sz w:val="24"/>
          <w:szCs w:val="24"/>
          <w:lang w:val="ro-MD" w:eastAsia="ru-RU"/>
        </w:rPr>
        <w:t>ază</w:t>
      </w:r>
      <w:r w:rsidRPr="00580546">
        <w:rPr>
          <w:rFonts w:ascii="Times New Roman" w:eastAsia="Times New Roman" w:hAnsi="Times New Roman"/>
          <w:sz w:val="24"/>
          <w:szCs w:val="24"/>
          <w:lang w:val="ro-MD" w:eastAsia="ru-RU"/>
        </w:rPr>
        <w:t xml:space="preserve"> nivelul costurilor şi al cheltuielilor de distribuţie a energiei electrice, aceste modificări </w:t>
      </w:r>
      <w:r w:rsidR="0093343D">
        <w:rPr>
          <w:rFonts w:ascii="Times New Roman" w:eastAsia="Times New Roman" w:hAnsi="Times New Roman"/>
          <w:sz w:val="24"/>
          <w:szCs w:val="24"/>
          <w:lang w:val="ro-MD" w:eastAsia="ru-RU"/>
        </w:rPr>
        <w:t>se</w:t>
      </w:r>
      <w:r w:rsidRPr="00580546">
        <w:rPr>
          <w:rFonts w:ascii="Times New Roman" w:eastAsia="Times New Roman" w:hAnsi="Times New Roman"/>
          <w:sz w:val="24"/>
          <w:szCs w:val="24"/>
          <w:lang w:val="ro-MD" w:eastAsia="ru-RU"/>
        </w:rPr>
        <w:t xml:space="preserve"> </w:t>
      </w:r>
      <w:r w:rsidR="0093343D">
        <w:rPr>
          <w:rFonts w:ascii="Times New Roman" w:eastAsia="Times New Roman" w:hAnsi="Times New Roman"/>
          <w:sz w:val="24"/>
          <w:szCs w:val="24"/>
          <w:lang w:val="ro-MD" w:eastAsia="ru-RU"/>
        </w:rPr>
        <w:t>iau</w:t>
      </w:r>
      <w:r w:rsidR="0093343D" w:rsidRPr="00580546">
        <w:rPr>
          <w:rFonts w:ascii="Times New Roman" w:eastAsia="Times New Roman" w:hAnsi="Times New Roman"/>
          <w:sz w:val="24"/>
          <w:szCs w:val="24"/>
          <w:lang w:val="ro-MD" w:eastAsia="ru-RU"/>
        </w:rPr>
        <w:t xml:space="preserve"> </w:t>
      </w:r>
      <w:r w:rsidRPr="00580546">
        <w:rPr>
          <w:rFonts w:ascii="Times New Roman" w:eastAsia="Times New Roman" w:hAnsi="Times New Roman"/>
          <w:sz w:val="24"/>
          <w:szCs w:val="24"/>
          <w:lang w:val="ro-MD" w:eastAsia="ru-RU"/>
        </w:rPr>
        <w:t>în considera</w:t>
      </w:r>
      <w:r w:rsidR="00131EA4" w:rsidRPr="00580546">
        <w:rPr>
          <w:rFonts w:ascii="Times New Roman" w:eastAsia="Times New Roman" w:hAnsi="Times New Roman"/>
          <w:sz w:val="24"/>
          <w:szCs w:val="24"/>
          <w:lang w:val="ro-MD" w:eastAsia="ru-RU"/>
        </w:rPr>
        <w:t>re</w:t>
      </w:r>
      <w:r w:rsidRPr="00580546">
        <w:rPr>
          <w:rFonts w:ascii="Times New Roman" w:eastAsia="Times New Roman" w:hAnsi="Times New Roman"/>
          <w:sz w:val="24"/>
          <w:szCs w:val="24"/>
          <w:lang w:val="ro-MD" w:eastAsia="ru-RU"/>
        </w:rPr>
        <w:t xml:space="preserve"> de către </w:t>
      </w:r>
      <w:proofErr w:type="spellStart"/>
      <w:r w:rsidRPr="00580546">
        <w:rPr>
          <w:rFonts w:ascii="Times New Roman" w:eastAsia="Times New Roman" w:hAnsi="Times New Roman"/>
          <w:sz w:val="24"/>
          <w:szCs w:val="24"/>
          <w:lang w:val="ro-MD" w:eastAsia="ru-RU"/>
        </w:rPr>
        <w:t>Agenţie</w:t>
      </w:r>
      <w:proofErr w:type="spellEnd"/>
      <w:r w:rsidRPr="00580546">
        <w:rPr>
          <w:rFonts w:ascii="Times New Roman" w:eastAsia="Times New Roman" w:hAnsi="Times New Roman"/>
          <w:sz w:val="24"/>
          <w:szCs w:val="24"/>
          <w:lang w:val="ro-MD" w:eastAsia="ru-RU"/>
        </w:rPr>
        <w:t xml:space="preserve"> la ajustarea anuală a tarifelor. </w:t>
      </w:r>
    </w:p>
    <w:p w14:paraId="5A1FBA67" w14:textId="2FCFD8AC" w:rsidR="003C19AF" w:rsidRPr="00580546"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Mijloacele </w:t>
      </w:r>
      <w:proofErr w:type="spellStart"/>
      <w:r w:rsidRPr="00580546">
        <w:rPr>
          <w:rFonts w:ascii="Times New Roman" w:eastAsia="Times New Roman" w:hAnsi="Times New Roman"/>
          <w:sz w:val="24"/>
          <w:szCs w:val="24"/>
          <w:lang w:val="ro-MD" w:eastAsia="ru-RU"/>
        </w:rPr>
        <w:t>obţinute</w:t>
      </w:r>
      <w:proofErr w:type="spellEnd"/>
      <w:r w:rsidRPr="00580546">
        <w:rPr>
          <w:rFonts w:ascii="Times New Roman" w:eastAsia="Times New Roman" w:hAnsi="Times New Roman"/>
          <w:sz w:val="24"/>
          <w:szCs w:val="24"/>
          <w:lang w:val="ro-MD" w:eastAsia="ru-RU"/>
        </w:rPr>
        <w:t xml:space="preserve"> în urma reflectării în tarife a mărimii costurilor aferente amortizării mijloacelor fixe şi imobilizărilor necorporale, </w:t>
      </w:r>
      <w:r w:rsidR="00C21CD6">
        <w:rPr>
          <w:rFonts w:ascii="Times New Roman" w:eastAsia="Times New Roman" w:hAnsi="Times New Roman"/>
          <w:sz w:val="24"/>
          <w:szCs w:val="24"/>
          <w:lang w:val="ro-MD" w:eastAsia="ru-RU"/>
        </w:rPr>
        <w:t>se</w:t>
      </w:r>
      <w:r w:rsidRPr="00580546">
        <w:rPr>
          <w:rFonts w:ascii="Times New Roman" w:eastAsia="Times New Roman" w:hAnsi="Times New Roman"/>
          <w:sz w:val="24"/>
          <w:szCs w:val="24"/>
          <w:lang w:val="ro-MD" w:eastAsia="ru-RU"/>
        </w:rPr>
        <w:t xml:space="preserve"> utiliz</w:t>
      </w:r>
      <w:r w:rsidR="00C21CD6">
        <w:rPr>
          <w:rFonts w:ascii="Times New Roman" w:eastAsia="Times New Roman" w:hAnsi="Times New Roman"/>
          <w:sz w:val="24"/>
          <w:szCs w:val="24"/>
          <w:lang w:val="ro-MD" w:eastAsia="ru-RU"/>
        </w:rPr>
        <w:t>ează</w:t>
      </w:r>
      <w:r w:rsidRPr="00580546">
        <w:rPr>
          <w:rFonts w:ascii="Times New Roman" w:eastAsia="Times New Roman" w:hAnsi="Times New Roman"/>
          <w:sz w:val="24"/>
          <w:szCs w:val="24"/>
          <w:lang w:val="ro-MD" w:eastAsia="ru-RU"/>
        </w:rPr>
        <w:t xml:space="preserve"> de OSD doar în scopul efectuării de noi </w:t>
      </w:r>
      <w:proofErr w:type="spellStart"/>
      <w:r w:rsidRPr="00580546">
        <w:rPr>
          <w:rFonts w:ascii="Times New Roman" w:eastAsia="Times New Roman" w:hAnsi="Times New Roman"/>
          <w:sz w:val="24"/>
          <w:szCs w:val="24"/>
          <w:lang w:val="ro-MD" w:eastAsia="ru-RU"/>
        </w:rPr>
        <w:t>investiţii</w:t>
      </w:r>
      <w:proofErr w:type="spellEnd"/>
      <w:r w:rsidRPr="00580546">
        <w:rPr>
          <w:rFonts w:ascii="Times New Roman" w:eastAsia="Times New Roman" w:hAnsi="Times New Roman"/>
          <w:sz w:val="24"/>
          <w:szCs w:val="24"/>
          <w:lang w:val="ro-MD" w:eastAsia="ru-RU"/>
        </w:rPr>
        <w:t>.</w:t>
      </w:r>
      <w:r w:rsidR="00C16A3C">
        <w:rPr>
          <w:rFonts w:ascii="Times New Roman" w:eastAsia="Times New Roman" w:hAnsi="Times New Roman"/>
          <w:sz w:val="24"/>
          <w:szCs w:val="24"/>
          <w:lang w:val="ro-MD" w:eastAsia="ru-RU"/>
        </w:rPr>
        <w:t xml:space="preserve"> Suplimentar, în scopul accelerării </w:t>
      </w:r>
      <w:r w:rsidR="00C16A3C">
        <w:rPr>
          <w:rFonts w:ascii="Times New Roman" w:eastAsia="Times New Roman" w:hAnsi="Times New Roman"/>
          <w:sz w:val="24"/>
          <w:szCs w:val="24"/>
          <w:lang w:val="ro-RO" w:eastAsia="ru-RU"/>
        </w:rPr>
        <w:t>înlocuir</w:t>
      </w:r>
      <w:r w:rsidR="008F7BD8">
        <w:rPr>
          <w:rFonts w:ascii="Times New Roman" w:eastAsia="Times New Roman" w:hAnsi="Times New Roman"/>
          <w:sz w:val="24"/>
          <w:szCs w:val="24"/>
          <w:lang w:val="ro-RO" w:eastAsia="ru-RU"/>
        </w:rPr>
        <w:t>ii</w:t>
      </w:r>
      <w:r w:rsidR="00C16A3C">
        <w:rPr>
          <w:rFonts w:ascii="Times New Roman" w:eastAsia="Times New Roman" w:hAnsi="Times New Roman"/>
          <w:sz w:val="24"/>
          <w:szCs w:val="24"/>
          <w:lang w:val="ro-RO" w:eastAsia="ru-RU"/>
        </w:rPr>
        <w:t xml:space="preserve"> a mijloacelor fixe, OSD este obligat să efectueze anual investiții noi</w:t>
      </w:r>
      <w:r w:rsidR="0085555A">
        <w:rPr>
          <w:rFonts w:ascii="Times New Roman" w:eastAsia="Times New Roman" w:hAnsi="Times New Roman"/>
          <w:sz w:val="24"/>
          <w:szCs w:val="24"/>
          <w:lang w:val="ro-RO" w:eastAsia="ru-RU"/>
        </w:rPr>
        <w:t>,</w:t>
      </w:r>
      <w:r w:rsidR="00C16A3C">
        <w:rPr>
          <w:rFonts w:ascii="Times New Roman" w:eastAsia="Times New Roman" w:hAnsi="Times New Roman"/>
          <w:sz w:val="24"/>
          <w:szCs w:val="24"/>
          <w:lang w:val="ro-RO" w:eastAsia="ru-RU"/>
        </w:rPr>
        <w:t xml:space="preserve"> cu 20% mai mult decât </w:t>
      </w:r>
      <w:r w:rsidR="00C16A3C">
        <w:rPr>
          <w:rFonts w:ascii="Times New Roman" w:eastAsia="Times New Roman" w:hAnsi="Times New Roman"/>
          <w:sz w:val="24"/>
          <w:szCs w:val="24"/>
          <w:lang w:val="ro-MD" w:eastAsia="ru-RU"/>
        </w:rPr>
        <w:t>m</w:t>
      </w:r>
      <w:r w:rsidR="00C16A3C" w:rsidRPr="00580546">
        <w:rPr>
          <w:rFonts w:ascii="Times New Roman" w:eastAsia="Times New Roman" w:hAnsi="Times New Roman"/>
          <w:sz w:val="24"/>
          <w:szCs w:val="24"/>
          <w:lang w:val="ro-MD" w:eastAsia="ru-RU"/>
        </w:rPr>
        <w:t xml:space="preserve">ijloacele </w:t>
      </w:r>
      <w:proofErr w:type="spellStart"/>
      <w:r w:rsidR="00C16A3C" w:rsidRPr="00580546">
        <w:rPr>
          <w:rFonts w:ascii="Times New Roman" w:eastAsia="Times New Roman" w:hAnsi="Times New Roman"/>
          <w:sz w:val="24"/>
          <w:szCs w:val="24"/>
          <w:lang w:val="ro-MD" w:eastAsia="ru-RU"/>
        </w:rPr>
        <w:t>obţinute</w:t>
      </w:r>
      <w:proofErr w:type="spellEnd"/>
      <w:r w:rsidR="00C16A3C" w:rsidRPr="00580546">
        <w:rPr>
          <w:rFonts w:ascii="Times New Roman" w:eastAsia="Times New Roman" w:hAnsi="Times New Roman"/>
          <w:sz w:val="24"/>
          <w:szCs w:val="24"/>
          <w:lang w:val="ro-MD" w:eastAsia="ru-RU"/>
        </w:rPr>
        <w:t xml:space="preserve"> în urma reflectării în tarife a mărimii costurilor aferente amortizării mijloacelor fixe şi imobilizărilor necorporale</w:t>
      </w:r>
      <w:r w:rsidR="00C16A3C">
        <w:rPr>
          <w:rFonts w:ascii="Times New Roman" w:eastAsia="Times New Roman" w:hAnsi="Times New Roman"/>
          <w:sz w:val="24"/>
          <w:szCs w:val="24"/>
          <w:lang w:val="ro-MD" w:eastAsia="ru-RU"/>
        </w:rPr>
        <w:t>.</w:t>
      </w:r>
      <w:r w:rsidRPr="00580546">
        <w:rPr>
          <w:rFonts w:ascii="Times New Roman" w:eastAsia="Times New Roman" w:hAnsi="Times New Roman"/>
          <w:sz w:val="24"/>
          <w:szCs w:val="24"/>
          <w:lang w:val="ro-MD" w:eastAsia="ru-RU"/>
        </w:rPr>
        <w:t xml:space="preserve"> În cazul neutilizării sau utilizării acestora în alte scopuri</w:t>
      </w:r>
      <w:r w:rsidR="00874005">
        <w:rPr>
          <w:rFonts w:ascii="Times New Roman" w:eastAsia="Times New Roman" w:hAnsi="Times New Roman"/>
          <w:sz w:val="24"/>
          <w:szCs w:val="24"/>
          <w:lang w:val="ro-MD" w:eastAsia="ru-RU"/>
        </w:rPr>
        <w:t xml:space="preserve"> decât efectuarea de noi investiții</w:t>
      </w:r>
      <w:r w:rsidRPr="00580546">
        <w:rPr>
          <w:rFonts w:ascii="Times New Roman" w:eastAsia="Times New Roman" w:hAnsi="Times New Roman"/>
          <w:i/>
          <w:iCs/>
          <w:sz w:val="24"/>
          <w:szCs w:val="24"/>
          <w:lang w:val="ro-MD" w:eastAsia="ru-RU"/>
        </w:rPr>
        <w:t xml:space="preserve">, </w:t>
      </w:r>
      <w:r w:rsidRPr="00580546">
        <w:rPr>
          <w:rFonts w:ascii="Times New Roman" w:eastAsia="Times New Roman" w:hAnsi="Times New Roman"/>
          <w:sz w:val="24"/>
          <w:szCs w:val="24"/>
          <w:lang w:val="ro-MD" w:eastAsia="ru-RU"/>
        </w:rPr>
        <w:t xml:space="preserve">Agenţia este în drept să diminueze tarifele reglementate pentru serviciul de distribuţie a energiei electrice pentru ultimul an </w:t>
      </w:r>
      <w:r w:rsidR="009A6460" w:rsidRPr="00580546">
        <w:rPr>
          <w:rFonts w:ascii="Times New Roman" w:eastAsia="Times New Roman" w:hAnsi="Times New Roman"/>
          <w:sz w:val="24"/>
          <w:szCs w:val="24"/>
          <w:lang w:val="ro-MD" w:eastAsia="ru-RU"/>
        </w:rPr>
        <w:t>perioadei de reglementare</w:t>
      </w:r>
      <w:r w:rsidRPr="00580546">
        <w:rPr>
          <w:rFonts w:ascii="Times New Roman" w:eastAsia="Times New Roman" w:hAnsi="Times New Roman"/>
          <w:sz w:val="24"/>
          <w:szCs w:val="24"/>
          <w:lang w:val="ro-MD" w:eastAsia="ru-RU"/>
        </w:rPr>
        <w:t xml:space="preserve"> în cuantumul corespunzător mijloacelor financiare neutilizate sau utilizate în alte scopuri. </w:t>
      </w:r>
    </w:p>
    <w:p w14:paraId="18936E92" w14:textId="7410DE97" w:rsidR="00EE1503" w:rsidRPr="00580546" w:rsidRDefault="00EE1503"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Dacă la sfârșitul perioadei de reglementare curente se constată că nu se respectă inegalitatea din formula (</w:t>
      </w:r>
      <w:r w:rsidR="0007246F" w:rsidRPr="00580546">
        <w:rPr>
          <w:rFonts w:ascii="Times New Roman" w:eastAsia="Times New Roman" w:hAnsi="Times New Roman"/>
          <w:sz w:val="24"/>
          <w:szCs w:val="24"/>
          <w:lang w:val="ro-MD" w:eastAsia="ru-RU"/>
        </w:rPr>
        <w:t>5</w:t>
      </w:r>
      <w:r w:rsidR="00E50BC1">
        <w:rPr>
          <w:rFonts w:ascii="Times New Roman" w:eastAsia="Times New Roman" w:hAnsi="Times New Roman"/>
          <w:sz w:val="24"/>
          <w:szCs w:val="24"/>
          <w:lang w:val="ro-MD" w:eastAsia="ru-RU"/>
        </w:rPr>
        <w:t>6</w:t>
      </w:r>
      <w:r w:rsidRPr="00580546">
        <w:rPr>
          <w:rFonts w:ascii="Times New Roman" w:eastAsia="Times New Roman" w:hAnsi="Times New Roman"/>
          <w:sz w:val="24"/>
          <w:szCs w:val="24"/>
          <w:lang w:val="ro-MD" w:eastAsia="ru-RU"/>
        </w:rPr>
        <w:t>) Agenția exclude valoarea rentabilității stimulatorii din calculul rentabilității pentru primul an al următoare</w:t>
      </w:r>
      <w:r w:rsidR="005B7A6D" w:rsidRPr="00580546">
        <w:rPr>
          <w:rFonts w:ascii="Times New Roman" w:eastAsia="Times New Roman" w:hAnsi="Times New Roman"/>
          <w:sz w:val="24"/>
          <w:szCs w:val="24"/>
          <w:lang w:val="ro-MD" w:eastAsia="ru-RU"/>
        </w:rPr>
        <w:t>i</w:t>
      </w:r>
      <w:r w:rsidRPr="00580546">
        <w:rPr>
          <w:rFonts w:ascii="Times New Roman" w:eastAsia="Times New Roman" w:hAnsi="Times New Roman"/>
          <w:sz w:val="24"/>
          <w:szCs w:val="24"/>
          <w:lang w:val="ro-MD" w:eastAsia="ru-RU"/>
        </w:rPr>
        <w:t xml:space="preserve"> perioade de reglementare.</w:t>
      </w:r>
    </w:p>
    <w:p w14:paraId="6B058C89" w14:textId="53B7FF39" w:rsidR="00EE1503" w:rsidRPr="00580546" w:rsidRDefault="006A0B8A" w:rsidP="00C46B23">
      <w:pPr>
        <w:pStyle w:val="a5"/>
        <w:spacing w:after="0" w:line="240" w:lineRule="auto"/>
        <w:ind w:left="0"/>
        <w:contextualSpacing w:val="0"/>
        <w:jc w:val="center"/>
        <w:rPr>
          <w:rFonts w:ascii="Times New Roman" w:eastAsia="Times New Roman" w:hAnsi="Times New Roman"/>
          <w:sz w:val="24"/>
          <w:szCs w:val="24"/>
          <w:lang w:val="ro-MD" w:eastAsia="ru-RU"/>
        </w:rPr>
      </w:pPr>
      <m:oMathPara>
        <m:oMath>
          <m:nary>
            <m:naryPr>
              <m:chr m:val="∑"/>
              <m:limLoc m:val="undOvr"/>
              <m:subHide m:val="1"/>
              <m:supHide m:val="1"/>
              <m:ctrlPr>
                <w:rPr>
                  <w:rFonts w:ascii="Cambria Math" w:eastAsia="Times New Roman" w:hAnsi="Cambria Math"/>
                  <w:i/>
                  <w:sz w:val="24"/>
                  <w:szCs w:val="24"/>
                  <w:lang w:val="ro-MD" w:eastAsia="ru-RU"/>
                </w:rPr>
              </m:ctrlPr>
            </m:naryPr>
            <m:sub/>
            <m:sup/>
            <m:e>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Irz</m:t>
                  </m:r>
                </m:e>
                <m:sub>
                  <m:r>
                    <w:rPr>
                      <w:rFonts w:ascii="Cambria Math" w:eastAsia="Times New Roman" w:hAnsi="Cambria Math"/>
                      <w:sz w:val="24"/>
                      <w:szCs w:val="24"/>
                      <w:lang w:val="ro-MD" w:eastAsia="ru-RU"/>
                    </w:rPr>
                    <m:t>PR</m:t>
                  </m:r>
                </m:sub>
                <m:sup>
                  <m:r>
                    <w:rPr>
                      <w:rFonts w:ascii="Cambria Math" w:eastAsia="Times New Roman" w:hAnsi="Cambria Math"/>
                      <w:sz w:val="24"/>
                      <w:szCs w:val="24"/>
                      <w:lang w:val="ro-MD" w:eastAsia="ru-RU"/>
                    </w:rPr>
                    <m:t>n</m:t>
                  </m:r>
                </m:sup>
              </m:sSubSup>
              <m:r>
                <w:rPr>
                  <w:rFonts w:ascii="Cambria Math" w:eastAsia="Times New Roman" w:hAnsi="Cambria Math"/>
                  <w:sz w:val="24"/>
                  <w:szCs w:val="24"/>
                  <w:lang w:val="ro-MD" w:eastAsia="ru-RU"/>
                </w:rPr>
                <m:t>&gt;</m:t>
              </m:r>
            </m:e>
          </m:nary>
          <m:nary>
            <m:naryPr>
              <m:chr m:val="∑"/>
              <m:limLoc m:val="undOvr"/>
              <m:subHide m:val="1"/>
              <m:supHide m:val="1"/>
              <m:ctrlPr>
                <w:rPr>
                  <w:rFonts w:ascii="Cambria Math" w:eastAsia="Times New Roman" w:hAnsi="Cambria Math"/>
                  <w:i/>
                  <w:sz w:val="24"/>
                  <w:szCs w:val="24"/>
                  <w:lang w:val="ro-MD" w:eastAsia="ru-RU"/>
                </w:rPr>
              </m:ctrlPr>
            </m:naryPr>
            <m:sub/>
            <m:sup/>
            <m:e>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AAD</m:t>
                  </m:r>
                </m:e>
                <m:sub>
                  <m:r>
                    <w:rPr>
                      <w:rFonts w:ascii="Cambria Math" w:eastAsia="Times New Roman" w:hAnsi="Cambria Math"/>
                      <w:sz w:val="24"/>
                      <w:szCs w:val="24"/>
                      <w:lang w:val="ro-MD" w:eastAsia="ru-RU"/>
                    </w:rPr>
                    <m:t>PR</m:t>
                  </m:r>
                </m:sub>
                <m:sup>
                  <m:r>
                    <w:rPr>
                      <w:rFonts w:ascii="Cambria Math" w:eastAsia="Times New Roman" w:hAnsi="Cambria Math"/>
                      <w:sz w:val="24"/>
                      <w:szCs w:val="24"/>
                      <w:lang w:val="ro-MD" w:eastAsia="ru-RU"/>
                    </w:rPr>
                    <m:t>n</m:t>
                  </m:r>
                </m:sup>
              </m:sSubSup>
            </m:e>
          </m:nary>
          <m:r>
            <w:rPr>
              <w:rFonts w:ascii="Cambria Math" w:eastAsia="Times New Roman" w:hAnsi="Cambria Math"/>
              <w:sz w:val="24"/>
              <w:szCs w:val="24"/>
              <w:lang w:val="ro-MD" w:eastAsia="ru-RU"/>
            </w:rPr>
            <m:t>×1,4 (56)</m:t>
          </m:r>
        </m:oMath>
      </m:oMathPara>
    </w:p>
    <w:p w14:paraId="4EED5822" w14:textId="77777777" w:rsidR="00EE1503" w:rsidRPr="00580546" w:rsidRDefault="00EE1503" w:rsidP="00C46B23">
      <w:pPr>
        <w:pStyle w:val="a5"/>
        <w:spacing w:after="0" w:line="240" w:lineRule="auto"/>
        <w:ind w:left="0"/>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unde: </w:t>
      </w:r>
    </w:p>
    <w:p w14:paraId="025AEDA4" w14:textId="77777777" w:rsidR="00EE1503" w:rsidRPr="00580546" w:rsidRDefault="006A0B8A" w:rsidP="00C46B23">
      <w:pPr>
        <w:spacing w:after="0" w:line="240" w:lineRule="auto"/>
        <w:ind w:firstLine="284"/>
        <w:jc w:val="both"/>
        <w:rPr>
          <w:rFonts w:ascii="Times New Roman" w:eastAsia="Times New Roman" w:hAnsi="Times New Roman"/>
          <w:sz w:val="24"/>
          <w:szCs w:val="24"/>
          <w:lang w:val="ro-MD" w:eastAsia="ru-RU"/>
        </w:rPr>
      </w:pPr>
      <m:oMath>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Irz</m:t>
            </m:r>
          </m:e>
          <m:sub>
            <m:r>
              <w:rPr>
                <w:rFonts w:ascii="Cambria Math" w:eastAsia="Times New Roman" w:hAnsi="Cambria Math"/>
                <w:sz w:val="24"/>
                <w:szCs w:val="24"/>
                <w:lang w:val="ro-MD" w:eastAsia="ru-RU"/>
              </w:rPr>
              <m:t>PR</m:t>
            </m:r>
          </m:sub>
          <m:sup>
            <m:r>
              <w:rPr>
                <w:rFonts w:ascii="Cambria Math" w:eastAsia="Times New Roman" w:hAnsi="Cambria Math"/>
                <w:sz w:val="24"/>
                <w:szCs w:val="24"/>
                <w:lang w:val="ro-MD" w:eastAsia="ru-RU"/>
              </w:rPr>
              <m:t>n</m:t>
            </m:r>
          </m:sup>
        </m:sSubSup>
      </m:oMath>
      <w:r w:rsidR="00EE1503" w:rsidRPr="00580546">
        <w:rPr>
          <w:rFonts w:ascii="Times New Roman" w:eastAsia="Times New Roman" w:hAnsi="Times New Roman"/>
          <w:sz w:val="24"/>
          <w:szCs w:val="24"/>
          <w:lang w:val="ro-MD" w:eastAsia="ru-RU"/>
        </w:rPr>
        <w:t>– investițiile realizate în anul „n” al perioadei de reglementare, lei;</w:t>
      </w:r>
    </w:p>
    <w:p w14:paraId="7AF72687" w14:textId="2C2DEC38" w:rsidR="00EE1503" w:rsidRPr="00580546" w:rsidRDefault="006A0B8A" w:rsidP="00C46B23">
      <w:pPr>
        <w:pStyle w:val="a5"/>
        <w:spacing w:after="0" w:line="240" w:lineRule="auto"/>
        <w:ind w:left="0" w:hanging="425"/>
        <w:contextualSpacing w:val="0"/>
        <w:jc w:val="both"/>
        <w:rPr>
          <w:rFonts w:ascii="Times New Roman" w:eastAsia="Times New Roman" w:hAnsi="Times New Roman"/>
          <w:sz w:val="24"/>
          <w:szCs w:val="24"/>
          <w:lang w:val="ro-MD" w:eastAsia="ru-RU"/>
        </w:rPr>
      </w:pPr>
      <m:oMath>
        <m:sSubSup>
          <m:sSubSupPr>
            <m:ctrlPr>
              <w:rPr>
                <w:rFonts w:ascii="Cambria Math" w:eastAsia="Times New Roman" w:hAnsi="Cambria Math"/>
                <w:i/>
                <w:sz w:val="24"/>
                <w:szCs w:val="24"/>
                <w:lang w:val="ro-MD" w:eastAsia="ru-RU"/>
              </w:rPr>
            </m:ctrlPr>
          </m:sSubSupPr>
          <m:e>
            <m:r>
              <w:rPr>
                <w:rFonts w:ascii="Cambria Math" w:eastAsia="Times New Roman" w:hAnsi="Cambria Math"/>
                <w:sz w:val="24"/>
                <w:szCs w:val="24"/>
                <w:lang w:val="ro-MD" w:eastAsia="ru-RU"/>
              </w:rPr>
              <m:t>AAD</m:t>
            </m:r>
          </m:e>
          <m:sub>
            <m:r>
              <w:rPr>
                <w:rFonts w:ascii="Cambria Math" w:eastAsia="Times New Roman" w:hAnsi="Cambria Math"/>
                <w:sz w:val="24"/>
                <w:szCs w:val="24"/>
                <w:lang w:val="ro-MD" w:eastAsia="ru-RU"/>
              </w:rPr>
              <m:t>PR</m:t>
            </m:r>
          </m:sub>
          <m:sup>
            <m:r>
              <w:rPr>
                <w:rFonts w:ascii="Cambria Math" w:eastAsia="Times New Roman" w:hAnsi="Cambria Math"/>
                <w:sz w:val="24"/>
                <w:szCs w:val="24"/>
                <w:lang w:val="ro-MD" w:eastAsia="ru-RU"/>
              </w:rPr>
              <m:t>n</m:t>
            </m:r>
          </m:sup>
        </m:sSubSup>
      </m:oMath>
      <w:r w:rsidR="00EE1503" w:rsidRPr="00580546">
        <w:rPr>
          <w:rFonts w:ascii="Times New Roman" w:eastAsia="Times New Roman" w:hAnsi="Times New Roman"/>
          <w:sz w:val="24"/>
          <w:szCs w:val="24"/>
          <w:lang w:val="ro-MD" w:eastAsia="ru-RU"/>
        </w:rPr>
        <w:t xml:space="preserve"> – amortizarea anuală calculată în anul „n” al perioadei de reglementare, lei.</w:t>
      </w:r>
    </w:p>
    <w:p w14:paraId="0E3EDAA9" w14:textId="721D5BAB" w:rsidR="003C19AF" w:rsidRPr="00580546" w:rsidRDefault="003C19AF" w:rsidP="00C46B23">
      <w:pPr>
        <w:pStyle w:val="a5"/>
        <w:numPr>
          <w:ilvl w:val="0"/>
          <w:numId w:val="2"/>
        </w:numPr>
        <w:spacing w:after="0" w:line="240" w:lineRule="auto"/>
        <w:ind w:left="0" w:firstLine="284"/>
        <w:contextualSpacing w:val="0"/>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În cazul efectuării de lucrări extraordinare, provocate drept urmare a </w:t>
      </w:r>
      <w:proofErr w:type="spellStart"/>
      <w:r w:rsidRPr="00580546">
        <w:rPr>
          <w:rFonts w:ascii="Times New Roman" w:eastAsia="Times New Roman" w:hAnsi="Times New Roman"/>
          <w:sz w:val="24"/>
          <w:szCs w:val="24"/>
          <w:lang w:val="ro-MD" w:eastAsia="ru-RU"/>
        </w:rPr>
        <w:t>calamităţilor</w:t>
      </w:r>
      <w:proofErr w:type="spellEnd"/>
      <w:r w:rsidRPr="00580546">
        <w:rPr>
          <w:rFonts w:ascii="Times New Roman" w:eastAsia="Times New Roman" w:hAnsi="Times New Roman"/>
          <w:sz w:val="24"/>
          <w:szCs w:val="24"/>
          <w:lang w:val="ro-MD" w:eastAsia="ru-RU"/>
        </w:rPr>
        <w:t xml:space="preserve"> naturale, operatorul sistemului de </w:t>
      </w:r>
      <w:proofErr w:type="spellStart"/>
      <w:r w:rsidRPr="00580546">
        <w:rPr>
          <w:rFonts w:ascii="Times New Roman" w:eastAsia="Times New Roman" w:hAnsi="Times New Roman"/>
          <w:sz w:val="24"/>
          <w:szCs w:val="24"/>
          <w:lang w:val="ro-MD" w:eastAsia="ru-RU"/>
        </w:rPr>
        <w:t>distribuţie</w:t>
      </w:r>
      <w:proofErr w:type="spellEnd"/>
      <w:r w:rsidRPr="00580546">
        <w:rPr>
          <w:rFonts w:ascii="Times New Roman" w:eastAsia="Times New Roman" w:hAnsi="Times New Roman"/>
          <w:sz w:val="24"/>
          <w:szCs w:val="24"/>
          <w:lang w:val="ro-MD" w:eastAsia="ru-RU"/>
        </w:rPr>
        <w:t xml:space="preserve"> </w:t>
      </w:r>
      <w:r w:rsidR="00E05B5D" w:rsidRPr="00580546">
        <w:rPr>
          <w:rFonts w:ascii="Times New Roman" w:eastAsia="Times New Roman" w:hAnsi="Times New Roman"/>
          <w:sz w:val="24"/>
          <w:szCs w:val="24"/>
          <w:lang w:val="ro-MD" w:eastAsia="ru-RU"/>
        </w:rPr>
        <w:t>prez</w:t>
      </w:r>
      <w:r w:rsidR="00E05B5D">
        <w:rPr>
          <w:rFonts w:ascii="Times New Roman" w:eastAsia="Times New Roman" w:hAnsi="Times New Roman"/>
          <w:sz w:val="24"/>
          <w:szCs w:val="24"/>
          <w:lang w:val="ro-MD" w:eastAsia="ru-RU"/>
        </w:rPr>
        <w:t>i</w:t>
      </w:r>
      <w:r w:rsidR="00E05B5D" w:rsidRPr="00580546">
        <w:rPr>
          <w:rFonts w:ascii="Times New Roman" w:eastAsia="Times New Roman" w:hAnsi="Times New Roman"/>
          <w:sz w:val="24"/>
          <w:szCs w:val="24"/>
          <w:lang w:val="ro-MD" w:eastAsia="ru-RU"/>
        </w:rPr>
        <w:t>nt</w:t>
      </w:r>
      <w:r w:rsidR="00E05B5D">
        <w:rPr>
          <w:rFonts w:ascii="Times New Roman" w:eastAsia="Times New Roman" w:hAnsi="Times New Roman"/>
          <w:sz w:val="24"/>
          <w:szCs w:val="24"/>
          <w:lang w:val="ro-MD" w:eastAsia="ru-RU"/>
        </w:rPr>
        <w:t>ă</w:t>
      </w:r>
      <w:r w:rsidR="00E05B5D" w:rsidRPr="00580546">
        <w:rPr>
          <w:rFonts w:ascii="Times New Roman" w:eastAsia="Times New Roman" w:hAnsi="Times New Roman"/>
          <w:sz w:val="24"/>
          <w:szCs w:val="24"/>
          <w:lang w:val="ro-MD" w:eastAsia="ru-RU"/>
        </w:rPr>
        <w:t xml:space="preserve"> </w:t>
      </w:r>
      <w:proofErr w:type="spellStart"/>
      <w:r w:rsidRPr="00580546">
        <w:rPr>
          <w:rFonts w:ascii="Times New Roman" w:eastAsia="Times New Roman" w:hAnsi="Times New Roman"/>
          <w:sz w:val="24"/>
          <w:szCs w:val="24"/>
          <w:lang w:val="ro-MD" w:eastAsia="ru-RU"/>
        </w:rPr>
        <w:t>Agenţiei</w:t>
      </w:r>
      <w:proofErr w:type="spellEnd"/>
      <w:r w:rsidRPr="00580546">
        <w:rPr>
          <w:rFonts w:ascii="Times New Roman" w:eastAsia="Times New Roman" w:hAnsi="Times New Roman"/>
          <w:sz w:val="24"/>
          <w:szCs w:val="24"/>
          <w:lang w:val="ro-MD" w:eastAsia="ru-RU"/>
        </w:rPr>
        <w:t xml:space="preserve"> un raport cu descrierea detaliată a costurilor suportate. Raportul urmează să demonstreze, în ce măsură costurile suplimentare suportate nu sunt recuperate prin tarifele reglementate pentru serviciul de distribuţie a energiei electrice, iar Agenţia decide în vederea includerii cuantumului costurilor neacoperite în tarifele reglementate pentru serviciul de distribuţie a energiei electrice calculate pentru anul în care s-au produs </w:t>
      </w:r>
      <w:proofErr w:type="spellStart"/>
      <w:r w:rsidRPr="00580546">
        <w:rPr>
          <w:rFonts w:ascii="Times New Roman" w:eastAsia="Times New Roman" w:hAnsi="Times New Roman"/>
          <w:sz w:val="24"/>
          <w:szCs w:val="24"/>
          <w:lang w:val="ro-MD" w:eastAsia="ru-RU"/>
        </w:rPr>
        <w:t>calamităţile</w:t>
      </w:r>
      <w:proofErr w:type="spellEnd"/>
      <w:r w:rsidRPr="00580546">
        <w:rPr>
          <w:rFonts w:ascii="Times New Roman" w:eastAsia="Times New Roman" w:hAnsi="Times New Roman"/>
          <w:sz w:val="24"/>
          <w:szCs w:val="24"/>
          <w:lang w:val="ro-MD" w:eastAsia="ru-RU"/>
        </w:rPr>
        <w:t xml:space="preserve"> naturale în cauză.</w:t>
      </w:r>
    </w:p>
    <w:p w14:paraId="5B191E91" w14:textId="7EDEE9BB" w:rsidR="00751AD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w:t>
      </w:r>
    </w:p>
    <w:p w14:paraId="787BB228" w14:textId="77777777" w:rsidR="00751ADF" w:rsidRPr="00580546" w:rsidRDefault="00751ADF" w:rsidP="00C46B23">
      <w:pPr>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br w:type="page"/>
      </w:r>
    </w:p>
    <w:tbl>
      <w:tblPr>
        <w:tblW w:w="4000" w:type="pct"/>
        <w:jc w:val="center"/>
        <w:tblCellMar>
          <w:top w:w="15" w:type="dxa"/>
          <w:left w:w="15" w:type="dxa"/>
          <w:bottom w:w="15" w:type="dxa"/>
          <w:right w:w="15" w:type="dxa"/>
        </w:tblCellMar>
        <w:tblLook w:val="04A0" w:firstRow="1" w:lastRow="0" w:firstColumn="1" w:lastColumn="0" w:noHBand="0" w:noVBand="1"/>
      </w:tblPr>
      <w:tblGrid>
        <w:gridCol w:w="1696"/>
        <w:gridCol w:w="957"/>
        <w:gridCol w:w="3852"/>
        <w:gridCol w:w="1093"/>
      </w:tblGrid>
      <w:tr w:rsidR="003C19AF" w:rsidRPr="00C46B23" w14:paraId="4A8659C4" w14:textId="77777777" w:rsidTr="00A61370">
        <w:trPr>
          <w:jc w:val="center"/>
        </w:trPr>
        <w:tc>
          <w:tcPr>
            <w:tcW w:w="0" w:type="auto"/>
            <w:gridSpan w:val="4"/>
            <w:tcBorders>
              <w:top w:val="nil"/>
              <w:left w:val="nil"/>
              <w:bottom w:val="nil"/>
              <w:right w:val="nil"/>
            </w:tcBorders>
            <w:tcMar>
              <w:top w:w="15" w:type="dxa"/>
              <w:left w:w="45" w:type="dxa"/>
              <w:bottom w:w="15" w:type="dxa"/>
              <w:right w:w="45" w:type="dxa"/>
            </w:tcMar>
            <w:hideMark/>
          </w:tcPr>
          <w:p w14:paraId="6DB69244" w14:textId="77777777" w:rsidR="003C19AF" w:rsidRPr="00580546" w:rsidRDefault="003C19AF" w:rsidP="00C46B23">
            <w:pPr>
              <w:spacing w:after="0" w:line="240" w:lineRule="auto"/>
              <w:jc w:val="right"/>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lastRenderedPageBreak/>
              <w:t>Anexă</w:t>
            </w:r>
          </w:p>
          <w:p w14:paraId="101622A2" w14:textId="6B52994B" w:rsidR="003C19AF" w:rsidRPr="00580546" w:rsidRDefault="003C19AF" w:rsidP="00C46B23">
            <w:pPr>
              <w:spacing w:after="0" w:line="240" w:lineRule="auto"/>
              <w:jc w:val="right"/>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la Metodologia de calculare, aprobare şi </w:t>
            </w:r>
            <w:r w:rsidR="00473998">
              <w:rPr>
                <w:rFonts w:ascii="Times New Roman" w:eastAsia="Times New Roman" w:hAnsi="Times New Roman"/>
                <w:sz w:val="24"/>
                <w:szCs w:val="24"/>
                <w:lang w:val="ro-MD" w:eastAsia="ru-RU"/>
              </w:rPr>
              <w:t>aplicare</w:t>
            </w:r>
            <w:r w:rsidR="00473998" w:rsidRPr="00580546">
              <w:rPr>
                <w:rFonts w:ascii="Times New Roman" w:eastAsia="Times New Roman" w:hAnsi="Times New Roman"/>
                <w:sz w:val="24"/>
                <w:szCs w:val="24"/>
                <w:lang w:val="ro-MD" w:eastAsia="ru-RU"/>
              </w:rPr>
              <w:t xml:space="preserve"> </w:t>
            </w:r>
          </w:p>
          <w:p w14:paraId="3C3B51EE" w14:textId="5ACFBAEB" w:rsidR="003C19AF" w:rsidRPr="00580546" w:rsidRDefault="003C19AF" w:rsidP="00C46B23">
            <w:pPr>
              <w:spacing w:after="0" w:line="240" w:lineRule="auto"/>
              <w:jc w:val="right"/>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xml:space="preserve">a tarifelor </w:t>
            </w:r>
            <w:r w:rsidR="00473998">
              <w:rPr>
                <w:rFonts w:ascii="Times New Roman" w:eastAsia="Times New Roman" w:hAnsi="Times New Roman"/>
                <w:sz w:val="24"/>
                <w:szCs w:val="24"/>
                <w:lang w:val="ro-MD" w:eastAsia="ru-RU"/>
              </w:rPr>
              <w:t xml:space="preserve">reglementate </w:t>
            </w:r>
            <w:r w:rsidRPr="00580546">
              <w:rPr>
                <w:rFonts w:ascii="Times New Roman" w:eastAsia="Times New Roman" w:hAnsi="Times New Roman"/>
                <w:sz w:val="24"/>
                <w:szCs w:val="24"/>
                <w:lang w:val="ro-MD" w:eastAsia="ru-RU"/>
              </w:rPr>
              <w:t xml:space="preserve">pentru serviciul de </w:t>
            </w:r>
            <w:r w:rsidR="005C4B17" w:rsidRPr="00580546">
              <w:rPr>
                <w:rFonts w:ascii="Times New Roman" w:eastAsia="Times New Roman" w:hAnsi="Times New Roman"/>
                <w:sz w:val="24"/>
                <w:szCs w:val="24"/>
                <w:lang w:val="ro-MD" w:eastAsia="ru-RU"/>
              </w:rPr>
              <w:t>distribuție</w:t>
            </w:r>
            <w:r w:rsidRPr="00580546">
              <w:rPr>
                <w:rFonts w:ascii="Times New Roman" w:eastAsia="Times New Roman" w:hAnsi="Times New Roman"/>
                <w:sz w:val="24"/>
                <w:szCs w:val="24"/>
                <w:lang w:val="ro-MD" w:eastAsia="ru-RU"/>
              </w:rPr>
              <w:t xml:space="preserve"> a energiei electrice</w:t>
            </w:r>
          </w:p>
          <w:p w14:paraId="338A8A54" w14:textId="17E3F880" w:rsidR="003C19AF" w:rsidRPr="00580546" w:rsidRDefault="003C19AF" w:rsidP="00C46B23">
            <w:pPr>
              <w:spacing w:after="0" w:line="240" w:lineRule="auto"/>
              <w:ind w:firstLine="567"/>
              <w:jc w:val="center"/>
              <w:rPr>
                <w:rFonts w:ascii="Times New Roman" w:eastAsia="Times New Roman" w:hAnsi="Times New Roman"/>
                <w:b/>
                <w:bCs/>
                <w:sz w:val="24"/>
                <w:szCs w:val="24"/>
                <w:lang w:val="ro-MD" w:eastAsia="ru-RU"/>
              </w:rPr>
            </w:pPr>
            <w:r w:rsidRPr="00580546">
              <w:rPr>
                <w:rFonts w:ascii="Times New Roman" w:eastAsia="Times New Roman" w:hAnsi="Times New Roman"/>
                <w:sz w:val="24"/>
                <w:szCs w:val="24"/>
                <w:lang w:val="ro-MD" w:eastAsia="ru-RU"/>
              </w:rPr>
              <w:t> </w:t>
            </w:r>
            <w:r w:rsidRPr="00580546">
              <w:rPr>
                <w:rFonts w:ascii="Times New Roman" w:eastAsia="Times New Roman" w:hAnsi="Times New Roman"/>
                <w:b/>
                <w:bCs/>
                <w:sz w:val="24"/>
                <w:szCs w:val="24"/>
                <w:lang w:val="ro-MD" w:eastAsia="ru-RU"/>
              </w:rPr>
              <w:t>Indicatorii, formulele şi sursa de determinare a valorilor de calcul a ratei de rentabilitate</w:t>
            </w:r>
          </w:p>
          <w:p w14:paraId="64E97AC0" w14:textId="77777777" w:rsidR="003C19AF" w:rsidRPr="00580546" w:rsidRDefault="003C19AF" w:rsidP="00C46B23">
            <w:pPr>
              <w:spacing w:after="0" w:line="240" w:lineRule="auto"/>
              <w:jc w:val="center"/>
              <w:rPr>
                <w:rFonts w:ascii="Times New Roman" w:eastAsia="Times New Roman" w:hAnsi="Times New Roman"/>
                <w:b/>
                <w:bCs/>
                <w:sz w:val="24"/>
                <w:szCs w:val="24"/>
                <w:lang w:val="ro-MD" w:eastAsia="ru-RU"/>
              </w:rPr>
            </w:pPr>
            <w:r w:rsidRPr="00580546">
              <w:rPr>
                <w:rFonts w:ascii="Times New Roman" w:eastAsia="Times New Roman" w:hAnsi="Times New Roman"/>
                <w:b/>
                <w:bCs/>
                <w:sz w:val="24"/>
                <w:szCs w:val="24"/>
                <w:lang w:val="ro-MD" w:eastAsia="ru-RU"/>
              </w:rPr>
              <w:t xml:space="preserve">a activelor </w:t>
            </w:r>
            <w:proofErr w:type="spellStart"/>
            <w:r w:rsidRPr="00580546">
              <w:rPr>
                <w:rFonts w:ascii="Times New Roman" w:eastAsia="Times New Roman" w:hAnsi="Times New Roman"/>
                <w:b/>
                <w:bCs/>
                <w:sz w:val="24"/>
                <w:szCs w:val="24"/>
                <w:lang w:val="ro-MD" w:eastAsia="ru-RU"/>
              </w:rPr>
              <w:t>Rr</w:t>
            </w:r>
            <w:proofErr w:type="spellEnd"/>
            <w:r w:rsidRPr="00580546">
              <w:rPr>
                <w:rFonts w:ascii="Times New Roman" w:eastAsia="Times New Roman" w:hAnsi="Times New Roman"/>
                <w:b/>
                <w:bCs/>
                <w:sz w:val="24"/>
                <w:szCs w:val="24"/>
                <w:lang w:val="ro-MD" w:eastAsia="ru-RU"/>
              </w:rPr>
              <w:t xml:space="preserve"> în baza costului mediu ponderat al capitalului (WACC)</w:t>
            </w:r>
          </w:p>
          <w:p w14:paraId="6C170777"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w:t>
            </w:r>
          </w:p>
        </w:tc>
      </w:tr>
      <w:tr w:rsidR="003C19AF" w:rsidRPr="00FC7D21" w14:paraId="26BB2BD5" w14:textId="77777777" w:rsidTr="00A6137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2E7FA9" w14:textId="77777777" w:rsidR="003C19AF" w:rsidRPr="00580546" w:rsidRDefault="003C19AF" w:rsidP="00C46B23">
            <w:pPr>
              <w:spacing w:after="0" w:line="240" w:lineRule="auto"/>
              <w:jc w:val="center"/>
              <w:rPr>
                <w:rFonts w:ascii="Times New Roman" w:eastAsia="Times New Roman" w:hAnsi="Times New Roman"/>
                <w:b/>
                <w:bCs/>
                <w:sz w:val="20"/>
                <w:szCs w:val="20"/>
                <w:lang w:val="ro-MD" w:eastAsia="ru-RU"/>
              </w:rPr>
            </w:pPr>
            <w:r w:rsidRPr="00580546">
              <w:rPr>
                <w:rFonts w:ascii="Times New Roman" w:eastAsia="Times New Roman" w:hAnsi="Times New Roman"/>
                <w:b/>
                <w:bCs/>
                <w:sz w:val="20"/>
                <w:szCs w:val="20"/>
                <w:lang w:val="ro-MD" w:eastAsia="ru-RU"/>
              </w:rPr>
              <w:t>Indicatori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E4267F" w14:textId="77777777" w:rsidR="003C19AF" w:rsidRPr="00580546" w:rsidRDefault="003C19AF" w:rsidP="00C46B23">
            <w:pPr>
              <w:spacing w:after="0" w:line="240" w:lineRule="auto"/>
              <w:jc w:val="center"/>
              <w:rPr>
                <w:rFonts w:ascii="Times New Roman" w:eastAsia="Times New Roman" w:hAnsi="Times New Roman"/>
                <w:b/>
                <w:bCs/>
                <w:sz w:val="20"/>
                <w:szCs w:val="20"/>
                <w:lang w:val="ro-MD" w:eastAsia="ru-RU"/>
              </w:rPr>
            </w:pPr>
            <w:r w:rsidRPr="00580546">
              <w:rPr>
                <w:rFonts w:ascii="Times New Roman" w:eastAsia="Times New Roman" w:hAnsi="Times New Roman"/>
                <w:b/>
                <w:bCs/>
                <w:sz w:val="20"/>
                <w:szCs w:val="20"/>
                <w:lang w:val="ro-MD" w:eastAsia="ru-RU"/>
              </w:rPr>
              <w:t>Simbolul şi formulele de calcul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A5C781" w14:textId="77777777" w:rsidR="003C19AF" w:rsidRPr="00580546" w:rsidRDefault="003C19AF" w:rsidP="00C46B23">
            <w:pPr>
              <w:spacing w:after="0" w:line="240" w:lineRule="auto"/>
              <w:jc w:val="center"/>
              <w:rPr>
                <w:rFonts w:ascii="Times New Roman" w:eastAsia="Times New Roman" w:hAnsi="Times New Roman"/>
                <w:b/>
                <w:bCs/>
                <w:sz w:val="20"/>
                <w:szCs w:val="20"/>
                <w:lang w:val="ro-MD" w:eastAsia="ru-RU"/>
              </w:rPr>
            </w:pPr>
            <w:r w:rsidRPr="00580546">
              <w:rPr>
                <w:rFonts w:ascii="Times New Roman" w:eastAsia="Times New Roman" w:hAnsi="Times New Roman"/>
                <w:b/>
                <w:bCs/>
                <w:sz w:val="20"/>
                <w:szCs w:val="20"/>
                <w:lang w:val="ro-MD" w:eastAsia="ru-RU"/>
              </w:rPr>
              <w:t>Sursa de determinare a indicatorilor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E372E2" w14:textId="77777777" w:rsidR="003C19AF" w:rsidRPr="00580546" w:rsidRDefault="003C19AF" w:rsidP="00C46B23">
            <w:pPr>
              <w:spacing w:after="0" w:line="240" w:lineRule="auto"/>
              <w:jc w:val="center"/>
              <w:rPr>
                <w:rFonts w:ascii="Times New Roman" w:eastAsia="Times New Roman" w:hAnsi="Times New Roman"/>
                <w:b/>
                <w:bCs/>
                <w:sz w:val="20"/>
                <w:szCs w:val="20"/>
                <w:lang w:val="ro-MD" w:eastAsia="ru-RU"/>
              </w:rPr>
            </w:pPr>
            <w:r w:rsidRPr="00580546">
              <w:rPr>
                <w:rFonts w:ascii="Times New Roman" w:eastAsia="Times New Roman" w:hAnsi="Times New Roman"/>
                <w:b/>
                <w:bCs/>
                <w:sz w:val="20"/>
                <w:szCs w:val="20"/>
                <w:lang w:val="ro-MD" w:eastAsia="ru-RU"/>
              </w:rPr>
              <w:t xml:space="preserve">Valoarea indicilor </w:t>
            </w:r>
          </w:p>
        </w:tc>
      </w:tr>
      <w:tr w:rsidR="003C19AF" w:rsidRPr="00FC7D21" w14:paraId="203D87EC" w14:textId="77777777" w:rsidTr="00A6137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8D5B39" w14:textId="77777777"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Rata lipsită de risc,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F19989" w14:textId="77777777" w:rsidR="003C19AF" w:rsidRPr="00580546" w:rsidRDefault="003C19AF" w:rsidP="00C46B23">
            <w:pPr>
              <w:spacing w:after="0" w:line="240" w:lineRule="auto"/>
              <w:jc w:val="center"/>
              <w:rPr>
                <w:rFonts w:ascii="Times New Roman" w:eastAsia="Times New Roman" w:hAnsi="Times New Roman"/>
                <w:sz w:val="20"/>
                <w:szCs w:val="20"/>
                <w:lang w:val="ro-MD" w:eastAsia="ru-RU"/>
              </w:rPr>
            </w:pPr>
            <w:proofErr w:type="spellStart"/>
            <w:r w:rsidRPr="00580546">
              <w:rPr>
                <w:rFonts w:ascii="Times New Roman" w:eastAsia="Times New Roman" w:hAnsi="Times New Roman"/>
                <w:sz w:val="20"/>
                <w:szCs w:val="20"/>
                <w:lang w:val="ro-MD" w:eastAsia="ru-RU"/>
              </w:rPr>
              <w:t>rf</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9BF21D" w14:textId="11D1AE5F"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Rata lipsită de risc, media an</w:t>
            </w:r>
            <w:r w:rsidR="000D6727">
              <w:rPr>
                <w:rFonts w:ascii="Times New Roman" w:eastAsia="Times New Roman" w:hAnsi="Times New Roman"/>
                <w:sz w:val="20"/>
                <w:szCs w:val="20"/>
                <w:lang w:val="ro-MD" w:eastAsia="ru-RU"/>
              </w:rPr>
              <w:t>ilor</w:t>
            </w:r>
            <w:r w:rsidRPr="00580546">
              <w:rPr>
                <w:rFonts w:ascii="Times New Roman" w:eastAsia="Times New Roman" w:hAnsi="Times New Roman"/>
                <w:sz w:val="20"/>
                <w:szCs w:val="20"/>
                <w:lang w:val="ro-MD" w:eastAsia="ru-RU"/>
              </w:rPr>
              <w:t xml:space="preserve"> preceden</w:t>
            </w:r>
            <w:r w:rsidR="000D6727">
              <w:rPr>
                <w:rFonts w:ascii="Times New Roman" w:eastAsia="Times New Roman" w:hAnsi="Times New Roman"/>
                <w:sz w:val="20"/>
                <w:szCs w:val="20"/>
                <w:lang w:val="ro-MD" w:eastAsia="ru-RU"/>
              </w:rPr>
              <w:t>ți</w:t>
            </w:r>
            <w:r w:rsidRPr="00580546">
              <w:rPr>
                <w:rFonts w:ascii="Times New Roman" w:eastAsia="Times New Roman" w:hAnsi="Times New Roman"/>
                <w:sz w:val="20"/>
                <w:szCs w:val="20"/>
                <w:lang w:val="ro-MD" w:eastAsia="ru-RU"/>
              </w:rPr>
              <w:t xml:space="preserve"> </w:t>
            </w:r>
            <w:r w:rsidR="000D6727">
              <w:rPr>
                <w:rFonts w:ascii="Times New Roman" w:eastAsia="Times New Roman" w:hAnsi="Times New Roman"/>
                <w:sz w:val="20"/>
                <w:szCs w:val="20"/>
                <w:lang w:val="ro-MD" w:eastAsia="ru-RU"/>
              </w:rPr>
              <w:t xml:space="preserve">anului 2024, </w:t>
            </w:r>
            <w:r w:rsidR="00FB054E" w:rsidRPr="00580546">
              <w:rPr>
                <w:rFonts w:ascii="Times New Roman" w:eastAsia="Times New Roman" w:hAnsi="Times New Roman"/>
                <w:sz w:val="20"/>
                <w:szCs w:val="20"/>
                <w:lang w:val="ro-MD" w:eastAsia="ru-RU"/>
              </w:rPr>
              <w:t>a</w:t>
            </w:r>
            <w:r w:rsidR="002B59FD" w:rsidRPr="00580546">
              <w:rPr>
                <w:rFonts w:ascii="Times New Roman" w:eastAsia="Times New Roman" w:hAnsi="Times New Roman"/>
                <w:sz w:val="20"/>
                <w:szCs w:val="20"/>
                <w:lang w:val="ro-MD" w:eastAsia="ru-RU"/>
              </w:rPr>
              <w:t xml:space="preserve"> </w:t>
            </w:r>
            <w:r w:rsidR="00FB054E" w:rsidRPr="00580546">
              <w:rPr>
                <w:rFonts w:ascii="Times New Roman" w:eastAsia="Times New Roman" w:hAnsi="Times New Roman"/>
                <w:sz w:val="20"/>
                <w:szCs w:val="20"/>
                <w:lang w:val="ro-MD" w:eastAsia="ru-RU"/>
              </w:rPr>
              <w:t>obligațiunilor de stat</w:t>
            </w:r>
            <w:r w:rsidRPr="00580546">
              <w:rPr>
                <w:rFonts w:ascii="Times New Roman" w:eastAsia="Times New Roman" w:hAnsi="Times New Roman"/>
                <w:sz w:val="20"/>
                <w:szCs w:val="20"/>
                <w:lang w:val="ro-MD" w:eastAsia="ru-RU"/>
              </w:rPr>
              <w:t xml:space="preserve"> cu </w:t>
            </w:r>
            <w:r w:rsidR="00FB054E" w:rsidRPr="00580546">
              <w:rPr>
                <w:rFonts w:ascii="Times New Roman" w:eastAsia="Times New Roman" w:hAnsi="Times New Roman"/>
                <w:sz w:val="20"/>
                <w:szCs w:val="20"/>
                <w:lang w:val="ro-MD" w:eastAsia="ru-RU"/>
              </w:rPr>
              <w:t xml:space="preserve">termen </w:t>
            </w:r>
            <w:r w:rsidRPr="00580546">
              <w:rPr>
                <w:rFonts w:ascii="Times New Roman" w:eastAsia="Times New Roman" w:hAnsi="Times New Roman"/>
                <w:sz w:val="20"/>
                <w:szCs w:val="20"/>
                <w:lang w:val="ro-MD" w:eastAsia="ru-RU"/>
              </w:rPr>
              <w:t xml:space="preserve">de </w:t>
            </w:r>
            <w:r w:rsidR="002A20E2">
              <w:rPr>
                <w:rFonts w:ascii="Times New Roman" w:eastAsia="Times New Roman" w:hAnsi="Times New Roman"/>
                <w:sz w:val="20"/>
                <w:szCs w:val="20"/>
                <w:lang w:val="ro-MD" w:eastAsia="ru-RU"/>
              </w:rPr>
              <w:t>10</w:t>
            </w:r>
            <w:r w:rsidR="002A20E2" w:rsidRPr="00580546">
              <w:rPr>
                <w:rFonts w:ascii="Times New Roman" w:eastAsia="Times New Roman" w:hAnsi="Times New Roman"/>
                <w:sz w:val="20"/>
                <w:szCs w:val="20"/>
                <w:lang w:val="ro-MD" w:eastAsia="ru-RU"/>
              </w:rPr>
              <w:t xml:space="preserve"> </w:t>
            </w:r>
            <w:r w:rsidRPr="00580546">
              <w:rPr>
                <w:rFonts w:ascii="Times New Roman" w:eastAsia="Times New Roman" w:hAnsi="Times New Roman"/>
                <w:sz w:val="20"/>
                <w:szCs w:val="20"/>
                <w:lang w:val="ro-MD" w:eastAsia="ru-RU"/>
              </w:rPr>
              <w:t xml:space="preserve">ani, publicată de </w:t>
            </w:r>
            <w:r w:rsidR="00FB054E" w:rsidRPr="00580546">
              <w:rPr>
                <w:rFonts w:ascii="Times New Roman" w:eastAsia="Times New Roman" w:hAnsi="Times New Roman"/>
                <w:sz w:val="20"/>
                <w:szCs w:val="20"/>
                <w:lang w:val="ro-MD" w:eastAsia="ru-RU"/>
              </w:rPr>
              <w:t>Ministerul Finanțelor</w:t>
            </w:r>
            <w:r w:rsidRPr="00580546">
              <w:rPr>
                <w:rFonts w:ascii="Times New Roman" w:eastAsia="Times New Roman" w:hAnsi="Times New Roman"/>
                <w:sz w:val="20"/>
                <w:szCs w:val="20"/>
                <w:lang w:val="ro-MD" w:eastAsia="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A4181A" w14:textId="48D96DBB" w:rsidR="003C19AF" w:rsidRPr="00580546" w:rsidRDefault="004D1241"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7.</w:t>
            </w:r>
            <w:r w:rsidR="002A20E2">
              <w:rPr>
                <w:rFonts w:ascii="Times New Roman" w:eastAsia="Times New Roman" w:hAnsi="Times New Roman"/>
                <w:sz w:val="20"/>
                <w:szCs w:val="20"/>
                <w:lang w:val="ro-MD" w:eastAsia="ru-RU"/>
              </w:rPr>
              <w:t>7</w:t>
            </w:r>
            <w:r w:rsidRPr="00580546">
              <w:rPr>
                <w:rFonts w:ascii="Times New Roman" w:eastAsia="Times New Roman" w:hAnsi="Times New Roman"/>
                <w:sz w:val="20"/>
                <w:szCs w:val="20"/>
                <w:lang w:val="ro-MD" w:eastAsia="ru-RU"/>
              </w:rPr>
              <w:t>5</w:t>
            </w:r>
            <w:r w:rsidR="00FB054E" w:rsidRPr="00580546">
              <w:rPr>
                <w:rFonts w:ascii="Times New Roman" w:eastAsia="Times New Roman" w:hAnsi="Times New Roman"/>
                <w:sz w:val="20"/>
                <w:szCs w:val="20"/>
                <w:lang w:val="ro-MD" w:eastAsia="ru-RU"/>
              </w:rPr>
              <w:t>%</w:t>
            </w:r>
          </w:p>
        </w:tc>
      </w:tr>
      <w:tr w:rsidR="003C19AF" w:rsidRPr="00FC7D21" w14:paraId="3A025F11" w14:textId="77777777" w:rsidTr="00A6137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F6F0DE" w14:textId="77777777"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Raportul capital împrumutat/capital propriu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8349B1" w14:textId="77777777" w:rsidR="003C19AF" w:rsidRPr="00580546" w:rsidRDefault="003C19AF" w:rsidP="00C46B23">
            <w:pPr>
              <w:spacing w:after="0" w:line="240" w:lineRule="auto"/>
              <w:jc w:val="center"/>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d/e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AEEB5C" w14:textId="138F89ED"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Se aplic</w:t>
            </w:r>
            <w:r w:rsidR="00E05B5D">
              <w:rPr>
                <w:rFonts w:ascii="Times New Roman" w:eastAsia="Times New Roman" w:hAnsi="Times New Roman"/>
                <w:sz w:val="20"/>
                <w:szCs w:val="20"/>
                <w:lang w:val="ro-MD" w:eastAsia="ru-RU"/>
              </w:rPr>
              <w:t>ă</w:t>
            </w:r>
            <w:r w:rsidRPr="00580546">
              <w:rPr>
                <w:rFonts w:ascii="Times New Roman" w:eastAsia="Times New Roman" w:hAnsi="Times New Roman"/>
                <w:sz w:val="20"/>
                <w:szCs w:val="20"/>
                <w:lang w:val="ro-MD" w:eastAsia="ru-RU"/>
              </w:rPr>
              <w:t xml:space="preserve"> raportul de </w:t>
            </w:r>
            <w:r w:rsidR="003F3ACE" w:rsidRPr="00580546">
              <w:rPr>
                <w:rFonts w:ascii="Times New Roman" w:eastAsia="Times New Roman" w:hAnsi="Times New Roman"/>
                <w:sz w:val="20"/>
                <w:szCs w:val="20"/>
                <w:lang w:val="ro-MD" w:eastAsia="ru-RU"/>
              </w:rPr>
              <w:t>50</w:t>
            </w:r>
            <w:r w:rsidRPr="00580546">
              <w:rPr>
                <w:rFonts w:ascii="Times New Roman" w:eastAsia="Times New Roman" w:hAnsi="Times New Roman"/>
                <w:sz w:val="20"/>
                <w:szCs w:val="20"/>
                <w:lang w:val="ro-MD" w:eastAsia="ru-RU"/>
              </w:rPr>
              <w:t xml:space="preserve">% la </w:t>
            </w:r>
            <w:r w:rsidR="003F3ACE" w:rsidRPr="00580546">
              <w:rPr>
                <w:rFonts w:ascii="Times New Roman" w:eastAsia="Times New Roman" w:hAnsi="Times New Roman"/>
                <w:sz w:val="20"/>
                <w:szCs w:val="20"/>
                <w:lang w:val="ro-MD" w:eastAsia="ru-RU"/>
              </w:rPr>
              <w:t>50</w:t>
            </w:r>
            <w:r w:rsidRPr="00580546">
              <w:rPr>
                <w:rFonts w:ascii="Times New Roman" w:eastAsia="Times New Roman" w:hAnsi="Times New Roman"/>
                <w:sz w:val="20"/>
                <w:szCs w:val="20"/>
                <w:lang w:val="ro-MD" w:eastAsia="ru-RU"/>
              </w:rPr>
              <w:t>%, stabil pentru toată perioada de aplicare a Metodologiei tarifare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87FD04" w14:textId="4614A8F5" w:rsidR="003C19AF" w:rsidRPr="00580546" w:rsidRDefault="003F3ACE"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50</w:t>
            </w:r>
            <w:r w:rsidR="003C19AF" w:rsidRPr="00580546">
              <w:rPr>
                <w:rFonts w:ascii="Times New Roman" w:eastAsia="Times New Roman" w:hAnsi="Times New Roman"/>
                <w:sz w:val="20"/>
                <w:szCs w:val="20"/>
                <w:lang w:val="ro-MD" w:eastAsia="ru-RU"/>
              </w:rPr>
              <w:t>/</w:t>
            </w:r>
            <w:r w:rsidRPr="00580546">
              <w:rPr>
                <w:rFonts w:ascii="Times New Roman" w:eastAsia="Times New Roman" w:hAnsi="Times New Roman"/>
                <w:sz w:val="20"/>
                <w:szCs w:val="20"/>
                <w:lang w:val="ro-MD" w:eastAsia="ru-RU"/>
              </w:rPr>
              <w:t>50</w:t>
            </w:r>
          </w:p>
        </w:tc>
      </w:tr>
      <w:tr w:rsidR="003C19AF" w:rsidRPr="00FC7D21" w14:paraId="0A1425FB" w14:textId="77777777" w:rsidTr="00A6137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05D623" w14:textId="77777777"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Riscul sistematic al industriei (lipsit de îndatorare)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F4B0B7" w14:textId="77777777" w:rsidR="003C19AF" w:rsidRPr="00580546" w:rsidRDefault="003C19AF" w:rsidP="00C46B23">
            <w:pPr>
              <w:spacing w:after="0" w:line="240" w:lineRule="auto"/>
              <w:jc w:val="center"/>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β</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2C3891" w14:textId="09F1C0D1" w:rsidR="003C19AF" w:rsidRPr="00580546" w:rsidRDefault="003C19AF" w:rsidP="00C46B23">
            <w:pPr>
              <w:spacing w:after="0" w:line="240" w:lineRule="auto"/>
              <w:rPr>
                <w:rFonts w:ascii="Times New Roman" w:eastAsia="Times New Roman" w:hAnsi="Times New Roman"/>
                <w:b/>
                <w:sz w:val="20"/>
                <w:szCs w:val="20"/>
                <w:lang w:val="ro-MD" w:eastAsia="ru-RU"/>
              </w:rPr>
            </w:pPr>
            <w:r w:rsidRPr="00580546">
              <w:rPr>
                <w:rFonts w:ascii="Times New Roman" w:eastAsia="Times New Roman" w:hAnsi="Times New Roman"/>
                <w:sz w:val="20"/>
                <w:szCs w:val="20"/>
                <w:lang w:val="ro-MD" w:eastAsia="ru-RU"/>
              </w:rPr>
              <w:t xml:space="preserve">Valoarea medie corespunzătoare </w:t>
            </w:r>
            <w:r w:rsidR="002F1697" w:rsidRPr="00580546">
              <w:rPr>
                <w:rFonts w:ascii="Times New Roman" w:eastAsia="Times New Roman" w:hAnsi="Times New Roman"/>
                <w:sz w:val="20"/>
                <w:szCs w:val="20"/>
                <w:lang w:val="ro-MD" w:eastAsia="ru-RU"/>
              </w:rPr>
              <w:t>valorii β utilizate de instituțiile de reglementare publicat în raportul CEER</w:t>
            </w:r>
            <w:r w:rsidR="00BA79AF">
              <w:rPr>
                <w:rFonts w:ascii="Times New Roman" w:eastAsia="Times New Roman" w:hAnsi="Times New Roman"/>
                <w:sz w:val="20"/>
                <w:szCs w:val="20"/>
                <w:lang w:val="ro-MD" w:eastAsia="ru-RU"/>
              </w:rPr>
              <w:t xml:space="preserve"> pentru anul 2023.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82F595" w14:textId="6A3FA304"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0,</w:t>
            </w:r>
            <w:r w:rsidR="002F1697" w:rsidRPr="00580546">
              <w:rPr>
                <w:rFonts w:ascii="Times New Roman" w:eastAsia="Times New Roman" w:hAnsi="Times New Roman"/>
                <w:sz w:val="20"/>
                <w:szCs w:val="20"/>
                <w:lang w:val="ro-MD" w:eastAsia="ru-RU"/>
              </w:rPr>
              <w:t>4</w:t>
            </w:r>
          </w:p>
        </w:tc>
      </w:tr>
      <w:tr w:rsidR="003C19AF" w:rsidRPr="00FC7D21" w14:paraId="792A33D3" w14:textId="77777777" w:rsidTr="00A6137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01C149" w14:textId="77777777"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Rata impozitului pe venit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60E2B6" w14:textId="77777777" w:rsidR="003C19AF" w:rsidRPr="00580546" w:rsidRDefault="003C19AF" w:rsidP="00C46B23">
            <w:pPr>
              <w:spacing w:after="0" w:line="240" w:lineRule="auto"/>
              <w:jc w:val="center"/>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E64E1D" w14:textId="77777777"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 xml:space="preserve">Conform </w:t>
            </w:r>
            <w:hyperlink r:id="rId6" w:history="1">
              <w:r w:rsidRPr="00580546">
                <w:rPr>
                  <w:rFonts w:ascii="Times New Roman" w:eastAsia="Times New Roman" w:hAnsi="Times New Roman"/>
                  <w:color w:val="0000FF"/>
                  <w:sz w:val="20"/>
                  <w:szCs w:val="20"/>
                  <w:u w:val="single"/>
                  <w:lang w:val="ro-MD" w:eastAsia="ru-RU"/>
                </w:rPr>
                <w:t>Codului fiscal</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4F7AE2" w14:textId="77777777"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Determinată anual</w:t>
            </w:r>
          </w:p>
        </w:tc>
      </w:tr>
      <w:tr w:rsidR="003C19AF" w:rsidRPr="00FC7D21" w14:paraId="0341FC81" w14:textId="77777777" w:rsidTr="00A6137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130C14" w14:textId="77777777"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Riscul sistematic al industriei ajustate la gradul de îndatorare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C340CB" w14:textId="77777777" w:rsidR="003C19AF" w:rsidRPr="00580546" w:rsidRDefault="003C19AF" w:rsidP="00C46B23">
            <w:pPr>
              <w:spacing w:after="0" w:line="240" w:lineRule="auto"/>
              <w:jc w:val="center"/>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βd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998A4F" w14:textId="77777777"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Se determină conform formulei: βd = β + d/e × β(1 -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5BB52B" w14:textId="77777777"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Determinată anual</w:t>
            </w:r>
          </w:p>
        </w:tc>
      </w:tr>
      <w:tr w:rsidR="003C19AF" w:rsidRPr="00FC7D21" w14:paraId="5237831C" w14:textId="77777777" w:rsidTr="00A6137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809817" w14:textId="77777777"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Prima de risc caracteristică pieţei,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5758D1" w14:textId="77777777" w:rsidR="003C19AF" w:rsidRPr="00580546" w:rsidRDefault="003C19AF" w:rsidP="00C46B23">
            <w:pPr>
              <w:spacing w:after="0" w:line="240" w:lineRule="auto"/>
              <w:jc w:val="center"/>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w:t>
            </w:r>
            <w:proofErr w:type="spellStart"/>
            <w:r w:rsidRPr="00580546">
              <w:rPr>
                <w:rFonts w:ascii="Times New Roman" w:eastAsia="Times New Roman" w:hAnsi="Times New Roman"/>
                <w:sz w:val="20"/>
                <w:szCs w:val="20"/>
                <w:lang w:val="ro-MD" w:eastAsia="ru-RU"/>
              </w:rPr>
              <w:t>rm-rf</w:t>
            </w:r>
            <w:proofErr w:type="spellEnd"/>
            <w:r w:rsidRPr="00580546">
              <w:rPr>
                <w:rFonts w:ascii="Times New Roman" w:eastAsia="Times New Roman" w:hAnsi="Times New Roman"/>
                <w:sz w:val="20"/>
                <w:szCs w:val="20"/>
                <w:lang w:val="ro-MD" w:eastAsia="ru-RU"/>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F705B9" w14:textId="07608EE7"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 xml:space="preserve">Prima de risc de piaţă, determinată în ianuarie </w:t>
            </w:r>
            <w:r w:rsidR="002F1697" w:rsidRPr="00580546">
              <w:rPr>
                <w:rFonts w:ascii="Times New Roman" w:eastAsia="Times New Roman" w:hAnsi="Times New Roman"/>
                <w:sz w:val="20"/>
                <w:szCs w:val="20"/>
                <w:lang w:val="ro-MD" w:eastAsia="ru-RU"/>
              </w:rPr>
              <w:t xml:space="preserve">2024 </w:t>
            </w:r>
            <w:r w:rsidRPr="00580546">
              <w:rPr>
                <w:rFonts w:ascii="Times New Roman" w:eastAsia="Times New Roman" w:hAnsi="Times New Roman"/>
                <w:sz w:val="20"/>
                <w:szCs w:val="20"/>
                <w:lang w:val="ro-MD" w:eastAsia="ru-RU"/>
              </w:rPr>
              <w:t xml:space="preserve">ca media </w:t>
            </w:r>
            <w:r w:rsidR="002F1697" w:rsidRPr="00580546">
              <w:rPr>
                <w:rFonts w:ascii="Times New Roman" w:eastAsia="Times New Roman" w:hAnsi="Times New Roman"/>
                <w:sz w:val="20"/>
                <w:szCs w:val="20"/>
                <w:lang w:val="ro-MD" w:eastAsia="ru-RU"/>
              </w:rPr>
              <w:t xml:space="preserve">geometrică </w:t>
            </w:r>
            <w:r w:rsidR="003C2BD9">
              <w:rPr>
                <w:rFonts w:ascii="Times New Roman" w:eastAsia="Times New Roman" w:hAnsi="Times New Roman"/>
                <w:sz w:val="20"/>
                <w:szCs w:val="20"/>
                <w:lang w:val="ro-MD" w:eastAsia="ru-RU"/>
              </w:rPr>
              <w:t xml:space="preserve">începând cu </w:t>
            </w:r>
            <w:r w:rsidR="00517CD8">
              <w:rPr>
                <w:rFonts w:ascii="Times New Roman" w:eastAsia="Times New Roman" w:hAnsi="Times New Roman"/>
                <w:sz w:val="20"/>
                <w:szCs w:val="20"/>
                <w:lang w:val="ro-MD" w:eastAsia="ru-RU"/>
              </w:rPr>
              <w:t xml:space="preserve">anul </w:t>
            </w:r>
            <w:r w:rsidR="003C2BD9">
              <w:rPr>
                <w:rFonts w:ascii="Times New Roman" w:eastAsia="Times New Roman" w:hAnsi="Times New Roman"/>
                <w:sz w:val="20"/>
                <w:szCs w:val="20"/>
                <w:lang w:val="ro-MD" w:eastAsia="ru-RU"/>
              </w:rPr>
              <w:t xml:space="preserve">1928 pentru </w:t>
            </w:r>
            <w:r w:rsidR="00517CD8">
              <w:rPr>
                <w:rFonts w:ascii="Times New Roman" w:eastAsia="Times New Roman" w:hAnsi="Times New Roman"/>
                <w:sz w:val="20"/>
                <w:szCs w:val="20"/>
                <w:lang w:val="ro-MD" w:eastAsia="ru-RU"/>
              </w:rPr>
              <w:t xml:space="preserve">bondurile de </w:t>
            </w:r>
            <w:proofErr w:type="spellStart"/>
            <w:r w:rsidR="00517CD8">
              <w:rPr>
                <w:rFonts w:ascii="Times New Roman" w:eastAsia="Times New Roman" w:hAnsi="Times New Roman"/>
                <w:sz w:val="20"/>
                <w:szCs w:val="20"/>
                <w:lang w:val="ro-MD" w:eastAsia="ru-RU"/>
              </w:rPr>
              <w:t>trezorărie</w:t>
            </w:r>
            <w:proofErr w:type="spellEnd"/>
            <w:r w:rsidRPr="00580546">
              <w:rPr>
                <w:rFonts w:ascii="Times New Roman" w:eastAsia="Times New Roman" w:hAnsi="Times New Roman"/>
                <w:sz w:val="20"/>
                <w:szCs w:val="20"/>
                <w:lang w:val="ro-MD" w:eastAsia="ru-RU"/>
              </w:rPr>
              <w:t xml:space="preserve"> SUA (</w:t>
            </w:r>
            <w:proofErr w:type="spellStart"/>
            <w:r w:rsidRPr="00580546">
              <w:rPr>
                <w:rFonts w:ascii="Times New Roman" w:eastAsia="Times New Roman" w:hAnsi="Times New Roman"/>
                <w:sz w:val="20"/>
                <w:szCs w:val="20"/>
                <w:lang w:val="ro-MD" w:eastAsia="ru-RU"/>
              </w:rPr>
              <w:t>Stock</w:t>
            </w:r>
            <w:proofErr w:type="spellEnd"/>
            <w:r w:rsidRPr="00580546">
              <w:rPr>
                <w:rFonts w:ascii="Times New Roman" w:eastAsia="Times New Roman" w:hAnsi="Times New Roman"/>
                <w:sz w:val="20"/>
                <w:szCs w:val="20"/>
                <w:lang w:val="ro-MD" w:eastAsia="ru-RU"/>
              </w:rPr>
              <w:t xml:space="preserve">-T. </w:t>
            </w:r>
            <w:proofErr w:type="spellStart"/>
            <w:r w:rsidRPr="00580546">
              <w:rPr>
                <w:rFonts w:ascii="Times New Roman" w:eastAsia="Times New Roman" w:hAnsi="Times New Roman"/>
                <w:sz w:val="20"/>
                <w:szCs w:val="20"/>
                <w:lang w:val="ro-MD" w:eastAsia="ru-RU"/>
              </w:rPr>
              <w:t>Bonds</w:t>
            </w:r>
            <w:proofErr w:type="spellEnd"/>
            <w:r w:rsidRPr="00580546">
              <w:rPr>
                <w:rFonts w:ascii="Times New Roman" w:eastAsia="Times New Roman" w:hAnsi="Times New Roman"/>
                <w:sz w:val="20"/>
                <w:szCs w:val="20"/>
                <w:lang w:val="ro-MD" w:eastAsia="ru-RU"/>
              </w:rPr>
              <w:t xml:space="preserve">) </w:t>
            </w:r>
            <w:proofErr w:type="spellStart"/>
            <w:r w:rsidRPr="00580546">
              <w:rPr>
                <w:rFonts w:ascii="Times New Roman" w:eastAsia="Times New Roman" w:hAnsi="Times New Roman"/>
                <w:sz w:val="20"/>
                <w:szCs w:val="20"/>
                <w:lang w:val="ro-MD" w:eastAsia="ru-RU"/>
              </w:rPr>
              <w:t>şi</w:t>
            </w:r>
            <w:proofErr w:type="spellEnd"/>
            <w:r w:rsidRPr="00580546">
              <w:rPr>
                <w:rFonts w:ascii="Times New Roman" w:eastAsia="Times New Roman" w:hAnsi="Times New Roman"/>
                <w:sz w:val="20"/>
                <w:szCs w:val="20"/>
                <w:lang w:val="ro-MD" w:eastAsia="ru-RU"/>
              </w:rPr>
              <w:t xml:space="preserve"> publicată în sursa: </w:t>
            </w:r>
            <w:r w:rsidR="004D5BBD" w:rsidRPr="00580546">
              <w:rPr>
                <w:rFonts w:ascii="Times New Roman" w:eastAsia="Times New Roman" w:hAnsi="Times New Roman"/>
                <w:color w:val="0000FF"/>
                <w:sz w:val="20"/>
                <w:szCs w:val="20"/>
                <w:u w:val="single"/>
                <w:lang w:val="ro-MD" w:eastAsia="ru-RU"/>
              </w:rPr>
              <w:t>http://pages.stern.nyu.edu/~adamodar/</w:t>
            </w:r>
            <w:r w:rsidR="004D5BBD">
              <w:rPr>
                <w:rFonts w:ascii="Times New Roman" w:eastAsia="Times New Roman" w:hAnsi="Times New Roman"/>
                <w:color w:val="0000FF"/>
                <w:sz w:val="20"/>
                <w:szCs w:val="20"/>
                <w:u w:val="single"/>
                <w:lang w:val="ro-MD" w:eastAsia="ru-RU"/>
              </w:rPr>
              <w:t xml:space="preserve"> </w:t>
            </w:r>
            <w:r w:rsidRPr="00580546">
              <w:rPr>
                <w:rFonts w:ascii="Times New Roman" w:eastAsia="Times New Roman" w:hAnsi="Times New Roman"/>
                <w:sz w:val="20"/>
                <w:szCs w:val="20"/>
                <w:lang w:val="ro-MD" w:eastAsia="ru-RU"/>
              </w:rPr>
              <w:t xml:space="preserve">la compartimentul: Data </w:t>
            </w:r>
            <w:proofErr w:type="spellStart"/>
            <w:r w:rsidRPr="00580546">
              <w:rPr>
                <w:rFonts w:ascii="Times New Roman" w:eastAsia="Times New Roman" w:hAnsi="Times New Roman"/>
                <w:sz w:val="20"/>
                <w:szCs w:val="20"/>
                <w:lang w:val="ro-MD" w:eastAsia="ru-RU"/>
              </w:rPr>
              <w:t>Sets</w:t>
            </w:r>
            <w:proofErr w:type="spellEnd"/>
            <w:r w:rsidRPr="00580546">
              <w:rPr>
                <w:rFonts w:ascii="Times New Roman" w:eastAsia="Times New Roman" w:hAnsi="Times New Roman"/>
                <w:sz w:val="20"/>
                <w:szCs w:val="20"/>
                <w:lang w:val="ro-MD" w:eastAsia="ru-RU"/>
              </w:rPr>
              <w:t xml:space="preserve">, </w:t>
            </w:r>
            <w:proofErr w:type="spellStart"/>
            <w:r w:rsidRPr="00580546">
              <w:rPr>
                <w:rFonts w:ascii="Times New Roman" w:eastAsia="Times New Roman" w:hAnsi="Times New Roman"/>
                <w:sz w:val="20"/>
                <w:szCs w:val="20"/>
                <w:lang w:val="ro-MD" w:eastAsia="ru-RU"/>
              </w:rPr>
              <w:t>Historical</w:t>
            </w:r>
            <w:proofErr w:type="spellEnd"/>
            <w:r w:rsidRPr="00580546">
              <w:rPr>
                <w:rFonts w:ascii="Times New Roman" w:eastAsia="Times New Roman" w:hAnsi="Times New Roman"/>
                <w:sz w:val="20"/>
                <w:szCs w:val="20"/>
                <w:lang w:val="ro-MD" w:eastAsia="ru-RU"/>
              </w:rPr>
              <w:t xml:space="preserve"> </w:t>
            </w:r>
            <w:proofErr w:type="spellStart"/>
            <w:r w:rsidRPr="00580546">
              <w:rPr>
                <w:rFonts w:ascii="Times New Roman" w:eastAsia="Times New Roman" w:hAnsi="Times New Roman"/>
                <w:sz w:val="20"/>
                <w:szCs w:val="20"/>
                <w:lang w:val="ro-MD" w:eastAsia="ru-RU"/>
              </w:rPr>
              <w:t>Return</w:t>
            </w:r>
            <w:proofErr w:type="spellEnd"/>
            <w:r w:rsidRPr="00580546">
              <w:rPr>
                <w:rFonts w:ascii="Times New Roman" w:eastAsia="Times New Roman" w:hAnsi="Times New Roman"/>
                <w:sz w:val="20"/>
                <w:szCs w:val="20"/>
                <w:lang w:val="ro-MD" w:eastAsia="ru-RU"/>
              </w:rPr>
              <w:t xml:space="preserve"> on </w:t>
            </w:r>
            <w:proofErr w:type="spellStart"/>
            <w:r w:rsidRPr="00580546">
              <w:rPr>
                <w:rFonts w:ascii="Times New Roman" w:eastAsia="Times New Roman" w:hAnsi="Times New Roman"/>
                <w:sz w:val="20"/>
                <w:szCs w:val="20"/>
                <w:lang w:val="ro-MD" w:eastAsia="ru-RU"/>
              </w:rPr>
              <w:t>Stoks</w:t>
            </w:r>
            <w:proofErr w:type="spellEnd"/>
            <w:r w:rsidRPr="00580546">
              <w:rPr>
                <w:rFonts w:ascii="Times New Roman" w:eastAsia="Times New Roman" w:hAnsi="Times New Roman"/>
                <w:sz w:val="20"/>
                <w:szCs w:val="20"/>
                <w:lang w:val="ro-MD" w:eastAsia="ru-RU"/>
              </w:rPr>
              <w:t xml:space="preserve">, </w:t>
            </w:r>
            <w:proofErr w:type="spellStart"/>
            <w:r w:rsidRPr="00580546">
              <w:rPr>
                <w:rFonts w:ascii="Times New Roman" w:eastAsia="Times New Roman" w:hAnsi="Times New Roman"/>
                <w:sz w:val="20"/>
                <w:szCs w:val="20"/>
                <w:lang w:val="ro-MD" w:eastAsia="ru-RU"/>
              </w:rPr>
              <w:t>Bonds</w:t>
            </w:r>
            <w:proofErr w:type="spellEnd"/>
            <w:r w:rsidRPr="00580546">
              <w:rPr>
                <w:rFonts w:ascii="Times New Roman" w:eastAsia="Times New Roman" w:hAnsi="Times New Roman"/>
                <w:sz w:val="20"/>
                <w:szCs w:val="20"/>
                <w:lang w:val="ro-MD" w:eastAsia="ru-RU"/>
              </w:rPr>
              <w:t xml:space="preserve"> </w:t>
            </w:r>
            <w:proofErr w:type="spellStart"/>
            <w:r w:rsidRPr="00580546">
              <w:rPr>
                <w:rFonts w:ascii="Times New Roman" w:eastAsia="Times New Roman" w:hAnsi="Times New Roman"/>
                <w:sz w:val="20"/>
                <w:szCs w:val="20"/>
                <w:lang w:val="ro-MD" w:eastAsia="ru-RU"/>
              </w:rPr>
              <w:t>and</w:t>
            </w:r>
            <w:proofErr w:type="spellEnd"/>
            <w:r w:rsidRPr="00580546">
              <w:rPr>
                <w:rFonts w:ascii="Times New Roman" w:eastAsia="Times New Roman" w:hAnsi="Times New Roman"/>
                <w:sz w:val="20"/>
                <w:szCs w:val="20"/>
                <w:lang w:val="ro-MD" w:eastAsia="ru-RU"/>
              </w:rPr>
              <w:t xml:space="preserve"> </w:t>
            </w:r>
            <w:proofErr w:type="spellStart"/>
            <w:r w:rsidRPr="00580546">
              <w:rPr>
                <w:rFonts w:ascii="Times New Roman" w:eastAsia="Times New Roman" w:hAnsi="Times New Roman"/>
                <w:sz w:val="20"/>
                <w:szCs w:val="20"/>
                <w:lang w:val="ro-MD" w:eastAsia="ru-RU"/>
              </w:rPr>
              <w:t>Bills</w:t>
            </w:r>
            <w:proofErr w:type="spellEnd"/>
            <w:r w:rsidRPr="00580546">
              <w:rPr>
                <w:rFonts w:ascii="Times New Roman" w:eastAsia="Times New Roman" w:hAnsi="Times New Roman"/>
                <w:sz w:val="20"/>
                <w:szCs w:val="20"/>
                <w:lang w:val="ro-MD" w:eastAsia="ru-RU"/>
              </w:rPr>
              <w:t xml:space="preserve">, </w:t>
            </w:r>
            <w:r w:rsidR="001C497E" w:rsidRPr="00580546">
              <w:rPr>
                <w:rFonts w:ascii="Times New Roman" w:eastAsia="Times New Roman" w:hAnsi="Times New Roman"/>
                <w:sz w:val="20"/>
                <w:szCs w:val="20"/>
                <w:lang w:val="ro-MD" w:eastAsia="ru-RU"/>
              </w:rPr>
              <w:t>Geometric</w:t>
            </w:r>
            <w:r w:rsidRPr="00580546">
              <w:rPr>
                <w:rFonts w:ascii="Times New Roman" w:eastAsia="Times New Roman" w:hAnsi="Times New Roman"/>
                <w:sz w:val="20"/>
                <w:szCs w:val="20"/>
                <w:lang w:val="ro-MD" w:eastAsia="ru-RU"/>
              </w:rPr>
              <w:t xml:space="preserve"> </w:t>
            </w:r>
            <w:proofErr w:type="spellStart"/>
            <w:r w:rsidRPr="00580546">
              <w:rPr>
                <w:rFonts w:ascii="Times New Roman" w:eastAsia="Times New Roman" w:hAnsi="Times New Roman"/>
                <w:sz w:val="20"/>
                <w:szCs w:val="20"/>
                <w:lang w:val="ro-MD" w:eastAsia="ru-RU"/>
              </w:rPr>
              <w:t>Average</w:t>
            </w:r>
            <w:proofErr w:type="spellEnd"/>
            <w:r w:rsidRPr="00580546">
              <w:rPr>
                <w:rFonts w:ascii="Times New Roman" w:eastAsia="Times New Roman" w:hAnsi="Times New Roman"/>
                <w:sz w:val="20"/>
                <w:szCs w:val="20"/>
                <w:lang w:val="ro-MD" w:eastAsia="ru-RU"/>
              </w:rPr>
              <w:t xml:space="preserve">, </w:t>
            </w:r>
            <w:proofErr w:type="spellStart"/>
            <w:r w:rsidRPr="00580546">
              <w:rPr>
                <w:rFonts w:ascii="Times New Roman" w:eastAsia="Times New Roman" w:hAnsi="Times New Roman"/>
                <w:sz w:val="20"/>
                <w:szCs w:val="20"/>
                <w:lang w:val="ro-MD" w:eastAsia="ru-RU"/>
              </w:rPr>
              <w:t>Risk</w:t>
            </w:r>
            <w:proofErr w:type="spellEnd"/>
            <w:r w:rsidRPr="00580546">
              <w:rPr>
                <w:rFonts w:ascii="Times New Roman" w:eastAsia="Times New Roman" w:hAnsi="Times New Roman"/>
                <w:sz w:val="20"/>
                <w:szCs w:val="20"/>
                <w:lang w:val="ro-MD" w:eastAsia="ru-RU"/>
              </w:rPr>
              <w:t xml:space="preserve"> Premium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A33BBD" w14:textId="673CA731"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5,</w:t>
            </w:r>
            <w:r w:rsidR="00DC16B9">
              <w:rPr>
                <w:rFonts w:ascii="Times New Roman" w:eastAsia="Times New Roman" w:hAnsi="Times New Roman"/>
                <w:sz w:val="20"/>
                <w:szCs w:val="20"/>
                <w:lang w:val="ro-MD" w:eastAsia="ru-RU"/>
              </w:rPr>
              <w:t>44</w:t>
            </w:r>
            <w:r w:rsidRPr="00580546">
              <w:rPr>
                <w:rFonts w:ascii="Times New Roman" w:eastAsia="Times New Roman" w:hAnsi="Times New Roman"/>
                <w:sz w:val="20"/>
                <w:szCs w:val="20"/>
                <w:lang w:val="ro-MD" w:eastAsia="ru-RU"/>
              </w:rPr>
              <w:t>%</w:t>
            </w:r>
          </w:p>
        </w:tc>
      </w:tr>
      <w:tr w:rsidR="003C19AF" w:rsidRPr="00FC7D21" w14:paraId="70B26CC5" w14:textId="77777777" w:rsidTr="00A6137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ADA93B" w14:textId="77777777"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Costul capitalului propriu,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421107" w14:textId="77777777" w:rsidR="003C19AF" w:rsidRPr="00580546" w:rsidRDefault="003C19AF" w:rsidP="00C46B23">
            <w:pPr>
              <w:spacing w:after="0" w:line="240" w:lineRule="auto"/>
              <w:jc w:val="center"/>
              <w:rPr>
                <w:rFonts w:ascii="Times New Roman" w:eastAsia="Times New Roman" w:hAnsi="Times New Roman"/>
                <w:sz w:val="20"/>
                <w:szCs w:val="20"/>
                <w:lang w:val="ro-MD" w:eastAsia="ru-RU"/>
              </w:rPr>
            </w:pPr>
            <w:proofErr w:type="spellStart"/>
            <w:r w:rsidRPr="00580546">
              <w:rPr>
                <w:rFonts w:ascii="Times New Roman" w:eastAsia="Times New Roman" w:hAnsi="Times New Roman"/>
                <w:sz w:val="20"/>
                <w:szCs w:val="20"/>
                <w:lang w:val="ro-MD" w:eastAsia="ru-RU"/>
              </w:rPr>
              <w:t>Ke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F25518" w14:textId="77777777" w:rsidR="00417869"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 xml:space="preserve">Se determină conform formulei: </w:t>
            </w:r>
          </w:p>
          <w:p w14:paraId="64941627" w14:textId="1FC0F901" w:rsidR="003C19AF" w:rsidRPr="00580546" w:rsidRDefault="003C19AF" w:rsidP="00C46B23">
            <w:pPr>
              <w:spacing w:after="0" w:line="240" w:lineRule="auto"/>
              <w:rPr>
                <w:rFonts w:ascii="Times New Roman" w:eastAsia="Times New Roman" w:hAnsi="Times New Roman"/>
                <w:sz w:val="20"/>
                <w:szCs w:val="20"/>
                <w:lang w:val="ro-MD" w:eastAsia="ru-RU"/>
              </w:rPr>
            </w:pPr>
            <w:proofErr w:type="spellStart"/>
            <w:r w:rsidRPr="00580546">
              <w:rPr>
                <w:rFonts w:ascii="Times New Roman" w:eastAsia="Times New Roman" w:hAnsi="Times New Roman"/>
                <w:sz w:val="20"/>
                <w:szCs w:val="20"/>
                <w:lang w:val="ro-MD" w:eastAsia="ru-RU"/>
              </w:rPr>
              <w:t>Ke</w:t>
            </w:r>
            <w:proofErr w:type="spellEnd"/>
            <w:r w:rsidRPr="00580546">
              <w:rPr>
                <w:rFonts w:ascii="Times New Roman" w:eastAsia="Times New Roman" w:hAnsi="Times New Roman"/>
                <w:sz w:val="20"/>
                <w:szCs w:val="20"/>
                <w:lang w:val="ro-MD" w:eastAsia="ru-RU"/>
              </w:rPr>
              <w:t xml:space="preserve"> = </w:t>
            </w:r>
            <w:proofErr w:type="spellStart"/>
            <w:r w:rsidRPr="00580546">
              <w:rPr>
                <w:rFonts w:ascii="Times New Roman" w:eastAsia="Times New Roman" w:hAnsi="Times New Roman"/>
                <w:sz w:val="20"/>
                <w:szCs w:val="20"/>
                <w:lang w:val="ro-MD" w:eastAsia="ru-RU"/>
              </w:rPr>
              <w:t>rf</w:t>
            </w:r>
            <w:proofErr w:type="spellEnd"/>
            <w:r w:rsidRPr="00580546">
              <w:rPr>
                <w:rFonts w:ascii="Times New Roman" w:eastAsia="Times New Roman" w:hAnsi="Times New Roman"/>
                <w:sz w:val="20"/>
                <w:szCs w:val="20"/>
                <w:lang w:val="ro-MD" w:eastAsia="ru-RU"/>
              </w:rPr>
              <w:t xml:space="preserve"> + βd × (</w:t>
            </w:r>
            <w:proofErr w:type="spellStart"/>
            <w:r w:rsidRPr="00580546">
              <w:rPr>
                <w:rFonts w:ascii="Times New Roman" w:eastAsia="Times New Roman" w:hAnsi="Times New Roman"/>
                <w:sz w:val="20"/>
                <w:szCs w:val="20"/>
                <w:lang w:val="ro-MD" w:eastAsia="ru-RU"/>
              </w:rPr>
              <w:t>rm</w:t>
            </w:r>
            <w:proofErr w:type="spellEnd"/>
            <w:r w:rsidRPr="00580546">
              <w:rPr>
                <w:rFonts w:ascii="Times New Roman" w:eastAsia="Times New Roman" w:hAnsi="Times New Roman"/>
                <w:sz w:val="20"/>
                <w:szCs w:val="20"/>
                <w:lang w:val="ro-MD" w:eastAsia="ru-RU"/>
              </w:rPr>
              <w:t xml:space="preserve"> - </w:t>
            </w:r>
            <w:proofErr w:type="spellStart"/>
            <w:r w:rsidRPr="00580546">
              <w:rPr>
                <w:rFonts w:ascii="Times New Roman" w:eastAsia="Times New Roman" w:hAnsi="Times New Roman"/>
                <w:sz w:val="20"/>
                <w:szCs w:val="20"/>
                <w:lang w:val="ro-MD" w:eastAsia="ru-RU"/>
              </w:rPr>
              <w:t>rf</w:t>
            </w:r>
            <w:proofErr w:type="spellEnd"/>
            <w:r w:rsidRPr="00580546">
              <w:rPr>
                <w:rFonts w:ascii="Times New Roman" w:eastAsia="Times New Roman" w:hAnsi="Times New Roman"/>
                <w:sz w:val="20"/>
                <w:szCs w:val="20"/>
                <w:lang w:val="ro-MD" w:eastAsia="ru-RU"/>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22C37E" w14:textId="77777777"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Determinată anual</w:t>
            </w:r>
          </w:p>
        </w:tc>
      </w:tr>
      <w:tr w:rsidR="003C19AF" w:rsidRPr="00FC7D21" w14:paraId="0BA150CE" w14:textId="77777777" w:rsidTr="00A6137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03C405" w14:textId="77777777"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Costul capitalului împrumutat,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83B070" w14:textId="77777777" w:rsidR="003C19AF" w:rsidRPr="00580546" w:rsidRDefault="003C19AF" w:rsidP="00C46B23">
            <w:pPr>
              <w:spacing w:after="0" w:line="240" w:lineRule="auto"/>
              <w:jc w:val="center"/>
              <w:rPr>
                <w:rFonts w:ascii="Times New Roman" w:eastAsia="Times New Roman" w:hAnsi="Times New Roman"/>
                <w:sz w:val="20"/>
                <w:szCs w:val="20"/>
                <w:lang w:val="ro-MD" w:eastAsia="ru-RU"/>
              </w:rPr>
            </w:pPr>
            <w:proofErr w:type="spellStart"/>
            <w:r w:rsidRPr="00580546">
              <w:rPr>
                <w:rFonts w:ascii="Times New Roman" w:eastAsia="Times New Roman" w:hAnsi="Times New Roman"/>
                <w:sz w:val="20"/>
                <w:szCs w:val="20"/>
                <w:lang w:val="ro-MD" w:eastAsia="ru-RU"/>
              </w:rPr>
              <w:t>Kd</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146A24" w14:textId="6EB04494"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 xml:space="preserve">Valoarea anuală a capitalului împrumutat a întreprinderii. Valoarea acestuia corespunde ratei medii la creditele acordate în valută străină în anul precedent anului </w:t>
            </w:r>
            <w:r w:rsidR="002A20E2">
              <w:rPr>
                <w:rFonts w:ascii="Times New Roman" w:eastAsia="Times New Roman" w:hAnsi="Times New Roman"/>
                <w:sz w:val="20"/>
                <w:szCs w:val="20"/>
                <w:lang w:val="ro-MD" w:eastAsia="ru-RU"/>
              </w:rPr>
              <w:t>aprobării Metodologiei</w:t>
            </w:r>
            <w:r w:rsidRPr="00580546">
              <w:rPr>
                <w:rFonts w:ascii="Times New Roman" w:eastAsia="Times New Roman" w:hAnsi="Times New Roman"/>
                <w:sz w:val="20"/>
                <w:szCs w:val="20"/>
                <w:lang w:val="ro-MD" w:eastAsia="ru-RU"/>
              </w:rPr>
              <w:t>, publicate de Banca Naţională a Moldovei la compartimentul: Statistica monetară, Ratele medii ale dobânzilor, Rata medie la creditele acordate în valută străină/persoane juridice/ peste 12 luni</w:t>
            </w:r>
            <w:r w:rsidR="002A20E2">
              <w:rPr>
                <w:rFonts w:ascii="Times New Roman" w:eastAsia="Times New Roman" w:hAnsi="Times New Roman"/>
                <w:sz w:val="20"/>
                <w:szCs w:val="20"/>
                <w:lang w:val="ro-MD" w:eastAsia="ru-RU"/>
              </w:rPr>
              <w:t>/2024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38BC6C" w14:textId="7B43C232" w:rsidR="003C19AF" w:rsidRPr="00684BD0" w:rsidRDefault="002A20E2" w:rsidP="00C46B23">
            <w:pPr>
              <w:spacing w:after="0" w:line="240" w:lineRule="auto"/>
              <w:rPr>
                <w:rFonts w:ascii="Times New Roman" w:eastAsia="Times New Roman" w:hAnsi="Times New Roman"/>
                <w:color w:val="FF0000"/>
                <w:sz w:val="20"/>
                <w:szCs w:val="20"/>
                <w:lang w:val="ro-MD" w:eastAsia="ru-RU"/>
              </w:rPr>
            </w:pPr>
            <w:r>
              <w:rPr>
                <w:rFonts w:ascii="Times New Roman" w:eastAsia="Times New Roman" w:hAnsi="Times New Roman"/>
                <w:sz w:val="20"/>
                <w:szCs w:val="20"/>
                <w:lang w:val="ro-MD" w:eastAsia="ru-RU"/>
              </w:rPr>
              <w:t>6,00</w:t>
            </w:r>
          </w:p>
        </w:tc>
      </w:tr>
      <w:tr w:rsidR="003C19AF" w:rsidRPr="00FC7D21" w14:paraId="2356C5EE" w14:textId="77777777" w:rsidTr="00A6137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A5B2F2" w14:textId="77777777"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Rata de rentabilitate,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CECC06" w14:textId="77777777" w:rsidR="003C19AF" w:rsidRPr="00580546" w:rsidRDefault="003C19AF" w:rsidP="00C46B23">
            <w:pPr>
              <w:spacing w:after="0" w:line="240" w:lineRule="auto"/>
              <w:jc w:val="center"/>
              <w:rPr>
                <w:rFonts w:ascii="Times New Roman" w:eastAsia="Times New Roman" w:hAnsi="Times New Roman"/>
                <w:sz w:val="20"/>
                <w:szCs w:val="20"/>
                <w:lang w:val="ro-MD" w:eastAsia="ru-RU"/>
              </w:rPr>
            </w:pPr>
            <w:proofErr w:type="spellStart"/>
            <w:r w:rsidRPr="00580546">
              <w:rPr>
                <w:rFonts w:ascii="Times New Roman" w:eastAsia="Times New Roman" w:hAnsi="Times New Roman"/>
                <w:sz w:val="20"/>
                <w:szCs w:val="20"/>
                <w:lang w:val="ro-MD" w:eastAsia="ru-RU"/>
              </w:rPr>
              <w:t>Rr</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75E169" w14:textId="77777777"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 xml:space="preserve">Se determină conform WACC: </w:t>
            </w:r>
            <w:proofErr w:type="spellStart"/>
            <w:r w:rsidRPr="00580546">
              <w:rPr>
                <w:rFonts w:ascii="Times New Roman" w:eastAsia="Times New Roman" w:hAnsi="Times New Roman"/>
                <w:sz w:val="20"/>
                <w:szCs w:val="20"/>
                <w:lang w:val="ro-MD" w:eastAsia="ru-RU"/>
              </w:rPr>
              <w:t>Rr</w:t>
            </w:r>
            <w:proofErr w:type="spellEnd"/>
            <w:r w:rsidRPr="00580546">
              <w:rPr>
                <w:rFonts w:ascii="Times New Roman" w:eastAsia="Times New Roman" w:hAnsi="Times New Roman"/>
                <w:sz w:val="20"/>
                <w:szCs w:val="20"/>
                <w:lang w:val="ro-MD" w:eastAsia="ru-RU"/>
              </w:rPr>
              <w:t xml:space="preserve"> = WACC = </w:t>
            </w:r>
            <w:proofErr w:type="spellStart"/>
            <w:r w:rsidRPr="00580546">
              <w:rPr>
                <w:rFonts w:ascii="Times New Roman" w:eastAsia="Times New Roman" w:hAnsi="Times New Roman"/>
                <w:sz w:val="20"/>
                <w:szCs w:val="20"/>
                <w:lang w:val="ro-MD" w:eastAsia="ru-RU"/>
              </w:rPr>
              <w:t>Ke</w:t>
            </w:r>
            <w:proofErr w:type="spellEnd"/>
            <w:r w:rsidRPr="00580546">
              <w:rPr>
                <w:rFonts w:ascii="Times New Roman" w:eastAsia="Times New Roman" w:hAnsi="Times New Roman"/>
                <w:sz w:val="20"/>
                <w:szCs w:val="20"/>
                <w:lang w:val="ro-MD" w:eastAsia="ru-RU"/>
              </w:rPr>
              <w:t xml:space="preserve">/(1 - t) × e/(d + e) + </w:t>
            </w:r>
            <w:proofErr w:type="spellStart"/>
            <w:r w:rsidRPr="00580546">
              <w:rPr>
                <w:rFonts w:ascii="Times New Roman" w:eastAsia="Times New Roman" w:hAnsi="Times New Roman"/>
                <w:sz w:val="20"/>
                <w:szCs w:val="20"/>
                <w:lang w:val="ro-MD" w:eastAsia="ru-RU"/>
              </w:rPr>
              <w:t>Kd</w:t>
            </w:r>
            <w:proofErr w:type="spellEnd"/>
            <w:r w:rsidRPr="00580546">
              <w:rPr>
                <w:rFonts w:ascii="Times New Roman" w:eastAsia="Times New Roman" w:hAnsi="Times New Roman"/>
                <w:sz w:val="20"/>
                <w:szCs w:val="20"/>
                <w:lang w:val="ro-MD" w:eastAsia="ru-RU"/>
              </w:rPr>
              <w:t xml:space="preserve"> × d/(d + 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55742E" w14:textId="77777777" w:rsidR="003C19AF" w:rsidRPr="00580546" w:rsidRDefault="003C19AF" w:rsidP="00C46B23">
            <w:pPr>
              <w:spacing w:after="0" w:line="240" w:lineRule="auto"/>
              <w:rPr>
                <w:rFonts w:ascii="Times New Roman" w:eastAsia="Times New Roman" w:hAnsi="Times New Roman"/>
                <w:sz w:val="20"/>
                <w:szCs w:val="20"/>
                <w:lang w:val="ro-MD" w:eastAsia="ru-RU"/>
              </w:rPr>
            </w:pPr>
            <w:r w:rsidRPr="00580546">
              <w:rPr>
                <w:rFonts w:ascii="Times New Roman" w:eastAsia="Times New Roman" w:hAnsi="Times New Roman"/>
                <w:sz w:val="20"/>
                <w:szCs w:val="20"/>
                <w:lang w:val="ro-MD" w:eastAsia="ru-RU"/>
              </w:rPr>
              <w:t>Determinată anual</w:t>
            </w:r>
          </w:p>
        </w:tc>
      </w:tr>
    </w:tbl>
    <w:p w14:paraId="52F3FE4C" w14:textId="77777777" w:rsidR="003C19AF" w:rsidRPr="00580546" w:rsidRDefault="003C19AF" w:rsidP="00C46B23">
      <w:pPr>
        <w:spacing w:after="0" w:line="240" w:lineRule="auto"/>
        <w:ind w:firstLine="567"/>
        <w:jc w:val="both"/>
        <w:rPr>
          <w:rFonts w:ascii="Times New Roman" w:eastAsia="Times New Roman" w:hAnsi="Times New Roman"/>
          <w:sz w:val="24"/>
          <w:szCs w:val="24"/>
          <w:lang w:val="ro-MD" w:eastAsia="ru-RU"/>
        </w:rPr>
      </w:pPr>
      <w:r w:rsidRPr="00580546">
        <w:rPr>
          <w:rFonts w:ascii="Times New Roman" w:eastAsia="Times New Roman" w:hAnsi="Times New Roman"/>
          <w:sz w:val="24"/>
          <w:szCs w:val="24"/>
          <w:lang w:val="ro-MD" w:eastAsia="ru-RU"/>
        </w:rPr>
        <w:t> </w:t>
      </w:r>
    </w:p>
    <w:p w14:paraId="756F9B59" w14:textId="77777777" w:rsidR="003C19AF" w:rsidRPr="00580546" w:rsidRDefault="003C19AF" w:rsidP="00C46B23">
      <w:pPr>
        <w:rPr>
          <w:lang w:val="ro-MD"/>
        </w:rPr>
      </w:pPr>
      <w:r w:rsidRPr="00580546">
        <w:rPr>
          <w:rFonts w:ascii="Times New Roman" w:eastAsia="Times New Roman" w:hAnsi="Times New Roman"/>
          <w:sz w:val="24"/>
          <w:szCs w:val="24"/>
          <w:lang w:val="ro-MD" w:eastAsia="ru-RU"/>
        </w:rPr>
        <w:t> </w:t>
      </w:r>
    </w:p>
    <w:p w14:paraId="55A79B31" w14:textId="77777777" w:rsidR="00F12C76" w:rsidRPr="00580546" w:rsidRDefault="00F12C76" w:rsidP="00C46B23">
      <w:pPr>
        <w:spacing w:after="0"/>
        <w:ind w:firstLine="709"/>
        <w:jc w:val="both"/>
        <w:rPr>
          <w:lang w:val="ro-MD"/>
        </w:rPr>
      </w:pPr>
    </w:p>
    <w:sectPr w:rsidR="00F12C76" w:rsidRPr="00580546" w:rsidSect="00580546">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410"/>
    <w:multiLevelType w:val="hybridMultilevel"/>
    <w:tmpl w:val="438E2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891702"/>
    <w:multiLevelType w:val="hybridMultilevel"/>
    <w:tmpl w:val="D6FAC502"/>
    <w:lvl w:ilvl="0" w:tplc="F8B4AE0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8A57358"/>
    <w:multiLevelType w:val="hybridMultilevel"/>
    <w:tmpl w:val="2B04C480"/>
    <w:lvl w:ilvl="0" w:tplc="1BB44A60">
      <w:start w:val="1"/>
      <w:numFmt w:val="decimal"/>
      <w:lvlText w:val="%1."/>
      <w:lvlJc w:val="left"/>
      <w:pPr>
        <w:ind w:left="9149" w:hanging="360"/>
      </w:pPr>
      <w:rPr>
        <w:rFonts w:ascii="Times New Roman" w:hAnsi="Times New Roman" w:cs="Times New Roman" w:hint="default"/>
        <w:b/>
        <w:sz w:val="24"/>
        <w:szCs w:val="24"/>
      </w:rPr>
    </w:lvl>
    <w:lvl w:ilvl="1" w:tplc="04190019" w:tentative="1">
      <w:start w:val="1"/>
      <w:numFmt w:val="lowerLetter"/>
      <w:lvlText w:val="%2."/>
      <w:lvlJc w:val="left"/>
      <w:pPr>
        <w:ind w:left="-6363" w:hanging="360"/>
      </w:pPr>
    </w:lvl>
    <w:lvl w:ilvl="2" w:tplc="0419001B" w:tentative="1">
      <w:start w:val="1"/>
      <w:numFmt w:val="lowerRoman"/>
      <w:lvlText w:val="%3."/>
      <w:lvlJc w:val="right"/>
      <w:pPr>
        <w:ind w:left="-5643" w:hanging="180"/>
      </w:pPr>
    </w:lvl>
    <w:lvl w:ilvl="3" w:tplc="0419000F" w:tentative="1">
      <w:start w:val="1"/>
      <w:numFmt w:val="decimal"/>
      <w:lvlText w:val="%4."/>
      <w:lvlJc w:val="left"/>
      <w:pPr>
        <w:ind w:left="-4923" w:hanging="360"/>
      </w:pPr>
    </w:lvl>
    <w:lvl w:ilvl="4" w:tplc="04190019" w:tentative="1">
      <w:start w:val="1"/>
      <w:numFmt w:val="lowerLetter"/>
      <w:lvlText w:val="%5."/>
      <w:lvlJc w:val="left"/>
      <w:pPr>
        <w:ind w:left="-4203" w:hanging="360"/>
      </w:pPr>
    </w:lvl>
    <w:lvl w:ilvl="5" w:tplc="0419001B" w:tentative="1">
      <w:start w:val="1"/>
      <w:numFmt w:val="lowerRoman"/>
      <w:lvlText w:val="%6."/>
      <w:lvlJc w:val="right"/>
      <w:pPr>
        <w:ind w:left="-3483" w:hanging="180"/>
      </w:pPr>
    </w:lvl>
    <w:lvl w:ilvl="6" w:tplc="0419000F" w:tentative="1">
      <w:start w:val="1"/>
      <w:numFmt w:val="decimal"/>
      <w:lvlText w:val="%7."/>
      <w:lvlJc w:val="left"/>
      <w:pPr>
        <w:ind w:left="-2763" w:hanging="360"/>
      </w:pPr>
    </w:lvl>
    <w:lvl w:ilvl="7" w:tplc="04190019" w:tentative="1">
      <w:start w:val="1"/>
      <w:numFmt w:val="lowerLetter"/>
      <w:lvlText w:val="%8."/>
      <w:lvlJc w:val="left"/>
      <w:pPr>
        <w:ind w:left="-2043" w:hanging="360"/>
      </w:pPr>
    </w:lvl>
    <w:lvl w:ilvl="8" w:tplc="0419001B" w:tentative="1">
      <w:start w:val="1"/>
      <w:numFmt w:val="lowerRoman"/>
      <w:lvlText w:val="%9."/>
      <w:lvlJc w:val="right"/>
      <w:pPr>
        <w:ind w:left="-1323" w:hanging="180"/>
      </w:pPr>
    </w:lvl>
  </w:abstractNum>
  <w:abstractNum w:abstractNumId="3" w15:restartNumberingAfterBreak="0">
    <w:nsid w:val="5969592B"/>
    <w:multiLevelType w:val="hybridMultilevel"/>
    <w:tmpl w:val="94D8CBE8"/>
    <w:lvl w:ilvl="0" w:tplc="F0966A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D001610"/>
    <w:multiLevelType w:val="hybridMultilevel"/>
    <w:tmpl w:val="13C2734C"/>
    <w:lvl w:ilvl="0" w:tplc="71CE51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7F6059E"/>
    <w:multiLevelType w:val="hybridMultilevel"/>
    <w:tmpl w:val="CE3A0E2E"/>
    <w:lvl w:ilvl="0" w:tplc="4336F95E">
      <w:start w:val="1"/>
      <w:numFmt w:val="decimal"/>
      <w:lvlText w:val="%1."/>
      <w:lvlJc w:val="left"/>
      <w:pPr>
        <w:ind w:left="927" w:hanging="360"/>
      </w:pPr>
      <w:rPr>
        <w:rFonts w:ascii="Times New Roman" w:hAnsi="Times New Roman" w:cs="Times New Roman" w:hint="default"/>
        <w:b/>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6D7661D"/>
    <w:multiLevelType w:val="hybridMultilevel"/>
    <w:tmpl w:val="A22870B6"/>
    <w:lvl w:ilvl="0" w:tplc="ED9AB2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890847983">
    <w:abstractNumId w:val="5"/>
  </w:num>
  <w:num w:numId="2" w16cid:durableId="344789684">
    <w:abstractNumId w:val="2"/>
  </w:num>
  <w:num w:numId="3" w16cid:durableId="213004078">
    <w:abstractNumId w:val="1"/>
  </w:num>
  <w:num w:numId="4" w16cid:durableId="1878469791">
    <w:abstractNumId w:val="6"/>
  </w:num>
  <w:num w:numId="5" w16cid:durableId="1335381539">
    <w:abstractNumId w:val="3"/>
  </w:num>
  <w:num w:numId="6" w16cid:durableId="576479979">
    <w:abstractNumId w:val="4"/>
  </w:num>
  <w:num w:numId="7" w16cid:durableId="24183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AF"/>
    <w:rsid w:val="0000208F"/>
    <w:rsid w:val="000049FD"/>
    <w:rsid w:val="00013A28"/>
    <w:rsid w:val="000158D7"/>
    <w:rsid w:val="00016C98"/>
    <w:rsid w:val="00016CAD"/>
    <w:rsid w:val="000251FB"/>
    <w:rsid w:val="00035DBC"/>
    <w:rsid w:val="00037BCC"/>
    <w:rsid w:val="00037E1A"/>
    <w:rsid w:val="000409A3"/>
    <w:rsid w:val="00055E4C"/>
    <w:rsid w:val="0007246F"/>
    <w:rsid w:val="00090CA6"/>
    <w:rsid w:val="00095438"/>
    <w:rsid w:val="00095B7C"/>
    <w:rsid w:val="000970CA"/>
    <w:rsid w:val="000A0FCE"/>
    <w:rsid w:val="000A146B"/>
    <w:rsid w:val="000B5461"/>
    <w:rsid w:val="000C3D8E"/>
    <w:rsid w:val="000C6CF2"/>
    <w:rsid w:val="000C7861"/>
    <w:rsid w:val="000D6727"/>
    <w:rsid w:val="000D744C"/>
    <w:rsid w:val="000F4465"/>
    <w:rsid w:val="00107590"/>
    <w:rsid w:val="001076A7"/>
    <w:rsid w:val="00114EDC"/>
    <w:rsid w:val="00124CDA"/>
    <w:rsid w:val="001252FE"/>
    <w:rsid w:val="001319B7"/>
    <w:rsid w:val="00131EA4"/>
    <w:rsid w:val="00140AA4"/>
    <w:rsid w:val="00156125"/>
    <w:rsid w:val="0016116A"/>
    <w:rsid w:val="00162F28"/>
    <w:rsid w:val="001635FC"/>
    <w:rsid w:val="001739F7"/>
    <w:rsid w:val="00176A53"/>
    <w:rsid w:val="001805CE"/>
    <w:rsid w:val="001A7103"/>
    <w:rsid w:val="001A7392"/>
    <w:rsid w:val="001B01B9"/>
    <w:rsid w:val="001C0306"/>
    <w:rsid w:val="001C0EA8"/>
    <w:rsid w:val="001C497E"/>
    <w:rsid w:val="001C79BF"/>
    <w:rsid w:val="001D1161"/>
    <w:rsid w:val="001D4003"/>
    <w:rsid w:val="001E00C2"/>
    <w:rsid w:val="001E2E2E"/>
    <w:rsid w:val="001F0F91"/>
    <w:rsid w:val="001F1093"/>
    <w:rsid w:val="001F1A34"/>
    <w:rsid w:val="00200828"/>
    <w:rsid w:val="00205AA8"/>
    <w:rsid w:val="0020770F"/>
    <w:rsid w:val="00243514"/>
    <w:rsid w:val="002441F2"/>
    <w:rsid w:val="002445CB"/>
    <w:rsid w:val="0024678B"/>
    <w:rsid w:val="00253EB2"/>
    <w:rsid w:val="00254543"/>
    <w:rsid w:val="00260E0C"/>
    <w:rsid w:val="002670DE"/>
    <w:rsid w:val="002714E1"/>
    <w:rsid w:val="0027727D"/>
    <w:rsid w:val="002819F7"/>
    <w:rsid w:val="00286172"/>
    <w:rsid w:val="00296A8D"/>
    <w:rsid w:val="00297804"/>
    <w:rsid w:val="002A0C85"/>
    <w:rsid w:val="002A20E2"/>
    <w:rsid w:val="002A464B"/>
    <w:rsid w:val="002A728B"/>
    <w:rsid w:val="002B59FD"/>
    <w:rsid w:val="002C252D"/>
    <w:rsid w:val="002C2C85"/>
    <w:rsid w:val="002C37CE"/>
    <w:rsid w:val="002E4F4F"/>
    <w:rsid w:val="002E5BF4"/>
    <w:rsid w:val="002E6E78"/>
    <w:rsid w:val="002E7440"/>
    <w:rsid w:val="002F1697"/>
    <w:rsid w:val="002F3A3A"/>
    <w:rsid w:val="003007D5"/>
    <w:rsid w:val="00305351"/>
    <w:rsid w:val="00320D55"/>
    <w:rsid w:val="00322B52"/>
    <w:rsid w:val="0033515E"/>
    <w:rsid w:val="003353BD"/>
    <w:rsid w:val="003444BA"/>
    <w:rsid w:val="0036274F"/>
    <w:rsid w:val="00363B96"/>
    <w:rsid w:val="00365E01"/>
    <w:rsid w:val="0037638E"/>
    <w:rsid w:val="003806C3"/>
    <w:rsid w:val="00380F53"/>
    <w:rsid w:val="00385818"/>
    <w:rsid w:val="0038710E"/>
    <w:rsid w:val="00394746"/>
    <w:rsid w:val="003947F8"/>
    <w:rsid w:val="00394B64"/>
    <w:rsid w:val="003975FF"/>
    <w:rsid w:val="003A0219"/>
    <w:rsid w:val="003A2E53"/>
    <w:rsid w:val="003A37D3"/>
    <w:rsid w:val="003C19AF"/>
    <w:rsid w:val="003C2BD9"/>
    <w:rsid w:val="003C3F30"/>
    <w:rsid w:val="003C6D34"/>
    <w:rsid w:val="003D243F"/>
    <w:rsid w:val="003E09FC"/>
    <w:rsid w:val="003F376A"/>
    <w:rsid w:val="003F3ACE"/>
    <w:rsid w:val="003F6533"/>
    <w:rsid w:val="003F6955"/>
    <w:rsid w:val="00402B10"/>
    <w:rsid w:val="00403561"/>
    <w:rsid w:val="0040560E"/>
    <w:rsid w:val="0041565E"/>
    <w:rsid w:val="00417367"/>
    <w:rsid w:val="00417465"/>
    <w:rsid w:val="00417869"/>
    <w:rsid w:val="00422118"/>
    <w:rsid w:val="004230D4"/>
    <w:rsid w:val="00424782"/>
    <w:rsid w:val="00424800"/>
    <w:rsid w:val="00424B7B"/>
    <w:rsid w:val="0042520B"/>
    <w:rsid w:val="00426F02"/>
    <w:rsid w:val="00427C3A"/>
    <w:rsid w:val="004312C2"/>
    <w:rsid w:val="00450163"/>
    <w:rsid w:val="00452359"/>
    <w:rsid w:val="00454748"/>
    <w:rsid w:val="00473851"/>
    <w:rsid w:val="00473998"/>
    <w:rsid w:val="00480533"/>
    <w:rsid w:val="00483A8D"/>
    <w:rsid w:val="00485F21"/>
    <w:rsid w:val="00490056"/>
    <w:rsid w:val="0049329C"/>
    <w:rsid w:val="00494818"/>
    <w:rsid w:val="004B6E94"/>
    <w:rsid w:val="004C42DA"/>
    <w:rsid w:val="004D1241"/>
    <w:rsid w:val="004D5BBD"/>
    <w:rsid w:val="004E6EF8"/>
    <w:rsid w:val="004F43E0"/>
    <w:rsid w:val="0050065F"/>
    <w:rsid w:val="005035DB"/>
    <w:rsid w:val="005079D6"/>
    <w:rsid w:val="0051649B"/>
    <w:rsid w:val="0051679A"/>
    <w:rsid w:val="00516E3C"/>
    <w:rsid w:val="00517CD8"/>
    <w:rsid w:val="00526EF4"/>
    <w:rsid w:val="00530057"/>
    <w:rsid w:val="0053747D"/>
    <w:rsid w:val="00540D3C"/>
    <w:rsid w:val="00543ACC"/>
    <w:rsid w:val="005472B0"/>
    <w:rsid w:val="00565E4E"/>
    <w:rsid w:val="0057182D"/>
    <w:rsid w:val="0057291E"/>
    <w:rsid w:val="00580546"/>
    <w:rsid w:val="005819B5"/>
    <w:rsid w:val="00596ACB"/>
    <w:rsid w:val="005A43F9"/>
    <w:rsid w:val="005B0C19"/>
    <w:rsid w:val="005B7A6D"/>
    <w:rsid w:val="005B7D55"/>
    <w:rsid w:val="005C4B17"/>
    <w:rsid w:val="005D1CD5"/>
    <w:rsid w:val="005E233B"/>
    <w:rsid w:val="005F1480"/>
    <w:rsid w:val="00605DD3"/>
    <w:rsid w:val="00623214"/>
    <w:rsid w:val="00625727"/>
    <w:rsid w:val="006272DD"/>
    <w:rsid w:val="00635E8A"/>
    <w:rsid w:val="0064172B"/>
    <w:rsid w:val="006505FC"/>
    <w:rsid w:val="00650897"/>
    <w:rsid w:val="00657248"/>
    <w:rsid w:val="00684365"/>
    <w:rsid w:val="00684BD0"/>
    <w:rsid w:val="00687F22"/>
    <w:rsid w:val="00695C74"/>
    <w:rsid w:val="006A053B"/>
    <w:rsid w:val="006A0B8A"/>
    <w:rsid w:val="006B4694"/>
    <w:rsid w:val="006C0B77"/>
    <w:rsid w:val="006C3F52"/>
    <w:rsid w:val="006C68BC"/>
    <w:rsid w:val="006D094E"/>
    <w:rsid w:val="006E74C0"/>
    <w:rsid w:val="006F7F87"/>
    <w:rsid w:val="00700D62"/>
    <w:rsid w:val="00724891"/>
    <w:rsid w:val="007257BE"/>
    <w:rsid w:val="007259B3"/>
    <w:rsid w:val="00751ADF"/>
    <w:rsid w:val="007578AB"/>
    <w:rsid w:val="00761B7D"/>
    <w:rsid w:val="007663DD"/>
    <w:rsid w:val="007668D6"/>
    <w:rsid w:val="0077283B"/>
    <w:rsid w:val="007A3636"/>
    <w:rsid w:val="007C1B05"/>
    <w:rsid w:val="007C29FB"/>
    <w:rsid w:val="007C3910"/>
    <w:rsid w:val="007D34A9"/>
    <w:rsid w:val="007D483F"/>
    <w:rsid w:val="007D69E1"/>
    <w:rsid w:val="007D790E"/>
    <w:rsid w:val="007E2916"/>
    <w:rsid w:val="0080544E"/>
    <w:rsid w:val="00806B52"/>
    <w:rsid w:val="008242FF"/>
    <w:rsid w:val="0083370A"/>
    <w:rsid w:val="008427DE"/>
    <w:rsid w:val="00853174"/>
    <w:rsid w:val="00853C19"/>
    <w:rsid w:val="00854A6A"/>
    <w:rsid w:val="0085555A"/>
    <w:rsid w:val="00865766"/>
    <w:rsid w:val="008658EF"/>
    <w:rsid w:val="00870751"/>
    <w:rsid w:val="00874005"/>
    <w:rsid w:val="00874F29"/>
    <w:rsid w:val="008803E5"/>
    <w:rsid w:val="00881C06"/>
    <w:rsid w:val="00883D7B"/>
    <w:rsid w:val="00890055"/>
    <w:rsid w:val="00895E53"/>
    <w:rsid w:val="008A1610"/>
    <w:rsid w:val="008A5ADA"/>
    <w:rsid w:val="008B5540"/>
    <w:rsid w:val="008C1DA0"/>
    <w:rsid w:val="008D08E1"/>
    <w:rsid w:val="008D7EAB"/>
    <w:rsid w:val="008E3944"/>
    <w:rsid w:val="008F7BD8"/>
    <w:rsid w:val="009010E6"/>
    <w:rsid w:val="00912DB0"/>
    <w:rsid w:val="009148C6"/>
    <w:rsid w:val="00916E9F"/>
    <w:rsid w:val="0092079B"/>
    <w:rsid w:val="00921EFD"/>
    <w:rsid w:val="00922C48"/>
    <w:rsid w:val="0093343D"/>
    <w:rsid w:val="009448B0"/>
    <w:rsid w:val="00962727"/>
    <w:rsid w:val="00966916"/>
    <w:rsid w:val="00985B48"/>
    <w:rsid w:val="0099008E"/>
    <w:rsid w:val="00994EF2"/>
    <w:rsid w:val="009A6460"/>
    <w:rsid w:val="009B068C"/>
    <w:rsid w:val="009B48A9"/>
    <w:rsid w:val="009B6525"/>
    <w:rsid w:val="009C55BF"/>
    <w:rsid w:val="009F2C6F"/>
    <w:rsid w:val="009F4A4F"/>
    <w:rsid w:val="009F6D45"/>
    <w:rsid w:val="009F743E"/>
    <w:rsid w:val="00A045EC"/>
    <w:rsid w:val="00A13981"/>
    <w:rsid w:val="00A21739"/>
    <w:rsid w:val="00A419B0"/>
    <w:rsid w:val="00A44B0C"/>
    <w:rsid w:val="00A55CEB"/>
    <w:rsid w:val="00A56DD7"/>
    <w:rsid w:val="00A60C07"/>
    <w:rsid w:val="00A61370"/>
    <w:rsid w:val="00A66B55"/>
    <w:rsid w:val="00A740EF"/>
    <w:rsid w:val="00A8751C"/>
    <w:rsid w:val="00A9689A"/>
    <w:rsid w:val="00AA0F03"/>
    <w:rsid w:val="00AA5B4D"/>
    <w:rsid w:val="00AB5C9D"/>
    <w:rsid w:val="00AB664C"/>
    <w:rsid w:val="00AC76BE"/>
    <w:rsid w:val="00AD5558"/>
    <w:rsid w:val="00AD70E0"/>
    <w:rsid w:val="00AE0924"/>
    <w:rsid w:val="00AE4FDC"/>
    <w:rsid w:val="00AE771A"/>
    <w:rsid w:val="00AF5854"/>
    <w:rsid w:val="00B02BD7"/>
    <w:rsid w:val="00B04D7C"/>
    <w:rsid w:val="00B10906"/>
    <w:rsid w:val="00B12084"/>
    <w:rsid w:val="00B21BB1"/>
    <w:rsid w:val="00B25ADA"/>
    <w:rsid w:val="00B26A09"/>
    <w:rsid w:val="00B309D0"/>
    <w:rsid w:val="00B517D2"/>
    <w:rsid w:val="00B53A56"/>
    <w:rsid w:val="00B551CA"/>
    <w:rsid w:val="00B6440F"/>
    <w:rsid w:val="00B66B23"/>
    <w:rsid w:val="00B670E3"/>
    <w:rsid w:val="00B83947"/>
    <w:rsid w:val="00B915B7"/>
    <w:rsid w:val="00BA0DA3"/>
    <w:rsid w:val="00BA272F"/>
    <w:rsid w:val="00BA79AF"/>
    <w:rsid w:val="00BC4678"/>
    <w:rsid w:val="00BD09EA"/>
    <w:rsid w:val="00BD457E"/>
    <w:rsid w:val="00BF0A0F"/>
    <w:rsid w:val="00BF12DA"/>
    <w:rsid w:val="00BF51AA"/>
    <w:rsid w:val="00C00407"/>
    <w:rsid w:val="00C01C23"/>
    <w:rsid w:val="00C022CA"/>
    <w:rsid w:val="00C16A3C"/>
    <w:rsid w:val="00C21CD6"/>
    <w:rsid w:val="00C2358B"/>
    <w:rsid w:val="00C3540F"/>
    <w:rsid w:val="00C35A0A"/>
    <w:rsid w:val="00C46B23"/>
    <w:rsid w:val="00C55BA5"/>
    <w:rsid w:val="00C601BF"/>
    <w:rsid w:val="00C64877"/>
    <w:rsid w:val="00C67611"/>
    <w:rsid w:val="00C806EA"/>
    <w:rsid w:val="00C85F26"/>
    <w:rsid w:val="00C870C2"/>
    <w:rsid w:val="00C909C9"/>
    <w:rsid w:val="00CA36E0"/>
    <w:rsid w:val="00CA51A0"/>
    <w:rsid w:val="00CA7794"/>
    <w:rsid w:val="00CB77FC"/>
    <w:rsid w:val="00CF7649"/>
    <w:rsid w:val="00D019E2"/>
    <w:rsid w:val="00D041B2"/>
    <w:rsid w:val="00D11A55"/>
    <w:rsid w:val="00D266FD"/>
    <w:rsid w:val="00D35EE0"/>
    <w:rsid w:val="00D40919"/>
    <w:rsid w:val="00D4730D"/>
    <w:rsid w:val="00D5092A"/>
    <w:rsid w:val="00D53CCA"/>
    <w:rsid w:val="00D5463E"/>
    <w:rsid w:val="00D54B63"/>
    <w:rsid w:val="00D74F0E"/>
    <w:rsid w:val="00D77003"/>
    <w:rsid w:val="00D800CB"/>
    <w:rsid w:val="00D93B6F"/>
    <w:rsid w:val="00D97226"/>
    <w:rsid w:val="00DA27B8"/>
    <w:rsid w:val="00DA6286"/>
    <w:rsid w:val="00DA754F"/>
    <w:rsid w:val="00DB5811"/>
    <w:rsid w:val="00DC16B9"/>
    <w:rsid w:val="00DC2F84"/>
    <w:rsid w:val="00DD0C88"/>
    <w:rsid w:val="00E05B5D"/>
    <w:rsid w:val="00E0622A"/>
    <w:rsid w:val="00E0639A"/>
    <w:rsid w:val="00E35567"/>
    <w:rsid w:val="00E3580B"/>
    <w:rsid w:val="00E37F08"/>
    <w:rsid w:val="00E40807"/>
    <w:rsid w:val="00E50BC1"/>
    <w:rsid w:val="00E51D0D"/>
    <w:rsid w:val="00E529B6"/>
    <w:rsid w:val="00E60B66"/>
    <w:rsid w:val="00E65FA3"/>
    <w:rsid w:val="00E674D3"/>
    <w:rsid w:val="00E72BB2"/>
    <w:rsid w:val="00E82374"/>
    <w:rsid w:val="00E85BBA"/>
    <w:rsid w:val="00E85C02"/>
    <w:rsid w:val="00E902EA"/>
    <w:rsid w:val="00E9033C"/>
    <w:rsid w:val="00E93F07"/>
    <w:rsid w:val="00EA06A2"/>
    <w:rsid w:val="00EA59DF"/>
    <w:rsid w:val="00EB260D"/>
    <w:rsid w:val="00EB7825"/>
    <w:rsid w:val="00ED4942"/>
    <w:rsid w:val="00EE1503"/>
    <w:rsid w:val="00EE4070"/>
    <w:rsid w:val="00F071DA"/>
    <w:rsid w:val="00F074A1"/>
    <w:rsid w:val="00F07765"/>
    <w:rsid w:val="00F12C76"/>
    <w:rsid w:val="00F17CC6"/>
    <w:rsid w:val="00F21ADC"/>
    <w:rsid w:val="00F32E21"/>
    <w:rsid w:val="00F35B97"/>
    <w:rsid w:val="00F578CD"/>
    <w:rsid w:val="00F65293"/>
    <w:rsid w:val="00F70178"/>
    <w:rsid w:val="00F71CCA"/>
    <w:rsid w:val="00F74F2B"/>
    <w:rsid w:val="00F83184"/>
    <w:rsid w:val="00F8375B"/>
    <w:rsid w:val="00F964E5"/>
    <w:rsid w:val="00FA445F"/>
    <w:rsid w:val="00FB054E"/>
    <w:rsid w:val="00FB4407"/>
    <w:rsid w:val="00FC67C0"/>
    <w:rsid w:val="00FC7D21"/>
    <w:rsid w:val="00FD2709"/>
    <w:rsid w:val="00FD7902"/>
    <w:rsid w:val="00FE10A3"/>
    <w:rsid w:val="00FE1AAA"/>
    <w:rsid w:val="00FF04B3"/>
    <w:rsid w:val="00FF50E4"/>
    <w:rsid w:val="00FF7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AFB4"/>
  <w15:chartTrackingRefBased/>
  <w15:docId w15:val="{3CFBA16A-6BDF-4EEE-B450-E41A90BD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9A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19A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C19AF"/>
    <w:rPr>
      <w:rFonts w:ascii="Segoe UI" w:eastAsia="Calibri" w:hAnsi="Segoe UI" w:cs="Segoe UI"/>
      <w:sz w:val="18"/>
      <w:szCs w:val="18"/>
    </w:rPr>
  </w:style>
  <w:style w:type="paragraph" w:customStyle="1" w:styleId="tt">
    <w:name w:val="tt"/>
    <w:basedOn w:val="a"/>
    <w:rsid w:val="003C19AF"/>
    <w:pPr>
      <w:spacing w:after="0" w:line="240" w:lineRule="auto"/>
      <w:jc w:val="center"/>
    </w:pPr>
    <w:rPr>
      <w:rFonts w:ascii="Times New Roman" w:eastAsia="Times New Roman" w:hAnsi="Times New Roman"/>
      <w:b/>
      <w:bCs/>
      <w:sz w:val="24"/>
      <w:szCs w:val="24"/>
      <w:lang w:eastAsia="ru-RU"/>
    </w:rPr>
  </w:style>
  <w:style w:type="paragraph" w:customStyle="1" w:styleId="cb">
    <w:name w:val="cb"/>
    <w:basedOn w:val="a"/>
    <w:rsid w:val="003C19AF"/>
    <w:pPr>
      <w:spacing w:after="0" w:line="240" w:lineRule="auto"/>
      <w:jc w:val="center"/>
    </w:pPr>
    <w:rPr>
      <w:rFonts w:ascii="Times New Roman" w:eastAsia="Times New Roman" w:hAnsi="Times New Roman"/>
      <w:b/>
      <w:bCs/>
      <w:sz w:val="24"/>
      <w:szCs w:val="24"/>
      <w:lang w:eastAsia="ru-RU"/>
    </w:rPr>
  </w:style>
  <w:style w:type="paragraph" w:customStyle="1" w:styleId="pb">
    <w:name w:val="pb"/>
    <w:basedOn w:val="a"/>
    <w:rsid w:val="003C19AF"/>
    <w:pPr>
      <w:spacing w:after="0" w:line="240" w:lineRule="auto"/>
      <w:jc w:val="center"/>
    </w:pPr>
    <w:rPr>
      <w:rFonts w:ascii="Times New Roman" w:eastAsia="Times New Roman" w:hAnsi="Times New Roman"/>
      <w:i/>
      <w:iCs/>
      <w:color w:val="663300"/>
      <w:sz w:val="20"/>
      <w:szCs w:val="20"/>
      <w:lang w:eastAsia="ru-RU"/>
    </w:rPr>
  </w:style>
  <w:style w:type="paragraph" w:styleId="a5">
    <w:name w:val="List Paragraph"/>
    <w:basedOn w:val="a"/>
    <w:uiPriority w:val="34"/>
    <w:qFormat/>
    <w:rsid w:val="003C19AF"/>
    <w:pPr>
      <w:ind w:left="720"/>
      <w:contextualSpacing/>
    </w:pPr>
    <w:rPr>
      <w:lang w:val="en-US"/>
    </w:rPr>
  </w:style>
  <w:style w:type="character" w:styleId="a6">
    <w:name w:val="annotation reference"/>
    <w:uiPriority w:val="99"/>
    <w:semiHidden/>
    <w:unhideWhenUsed/>
    <w:rsid w:val="003C19AF"/>
    <w:rPr>
      <w:sz w:val="16"/>
      <w:szCs w:val="16"/>
    </w:rPr>
  </w:style>
  <w:style w:type="paragraph" w:styleId="a7">
    <w:name w:val="annotation text"/>
    <w:basedOn w:val="a"/>
    <w:link w:val="a8"/>
    <w:uiPriority w:val="99"/>
    <w:semiHidden/>
    <w:unhideWhenUsed/>
    <w:rsid w:val="003C19AF"/>
    <w:rPr>
      <w:sz w:val="20"/>
      <w:szCs w:val="20"/>
    </w:rPr>
  </w:style>
  <w:style w:type="character" w:customStyle="1" w:styleId="a8">
    <w:name w:val="Текст примечания Знак"/>
    <w:basedOn w:val="a0"/>
    <w:link w:val="a7"/>
    <w:uiPriority w:val="99"/>
    <w:semiHidden/>
    <w:rsid w:val="003C19AF"/>
    <w:rPr>
      <w:rFonts w:ascii="Calibri" w:eastAsia="Calibri" w:hAnsi="Calibri" w:cs="Times New Roman"/>
      <w:sz w:val="20"/>
      <w:szCs w:val="20"/>
    </w:rPr>
  </w:style>
  <w:style w:type="paragraph" w:styleId="a9">
    <w:name w:val="annotation subject"/>
    <w:basedOn w:val="a7"/>
    <w:next w:val="a7"/>
    <w:link w:val="aa"/>
    <w:uiPriority w:val="99"/>
    <w:semiHidden/>
    <w:unhideWhenUsed/>
    <w:rsid w:val="003C19AF"/>
    <w:rPr>
      <w:b/>
      <w:bCs/>
    </w:rPr>
  </w:style>
  <w:style w:type="character" w:customStyle="1" w:styleId="aa">
    <w:name w:val="Тема примечания Знак"/>
    <w:basedOn w:val="a8"/>
    <w:link w:val="a9"/>
    <w:uiPriority w:val="99"/>
    <w:semiHidden/>
    <w:rsid w:val="003C19AF"/>
    <w:rPr>
      <w:rFonts w:ascii="Calibri" w:eastAsia="Calibri" w:hAnsi="Calibri" w:cs="Times New Roman"/>
      <w:b/>
      <w:bCs/>
      <w:sz w:val="20"/>
      <w:szCs w:val="20"/>
    </w:rPr>
  </w:style>
  <w:style w:type="character" w:styleId="ab">
    <w:name w:val="Placeholder Text"/>
    <w:basedOn w:val="a0"/>
    <w:uiPriority w:val="99"/>
    <w:semiHidden/>
    <w:rsid w:val="00EA06A2"/>
    <w:rPr>
      <w:color w:val="808080"/>
    </w:rPr>
  </w:style>
  <w:style w:type="paragraph" w:styleId="ac">
    <w:name w:val="Normal (Web)"/>
    <w:basedOn w:val="a"/>
    <w:uiPriority w:val="99"/>
    <w:unhideWhenUsed/>
    <w:rsid w:val="006D094E"/>
    <w:pPr>
      <w:spacing w:after="0" w:line="240" w:lineRule="auto"/>
      <w:ind w:firstLine="567"/>
      <w:jc w:val="both"/>
    </w:pPr>
    <w:rPr>
      <w:rFonts w:ascii="Times New Roman" w:eastAsiaTheme="minorEastAsia" w:hAnsi="Times New Roman"/>
      <w:sz w:val="24"/>
      <w:szCs w:val="24"/>
      <w:lang w:val="en-US"/>
    </w:rPr>
  </w:style>
  <w:style w:type="character" w:styleId="ad">
    <w:name w:val="Emphasis"/>
    <w:basedOn w:val="a0"/>
    <w:uiPriority w:val="20"/>
    <w:qFormat/>
    <w:rsid w:val="008658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LPLP19970424116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87092-5118-4494-A794-E563DFDF6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8994</Words>
  <Characters>52167</Characters>
  <Application>Microsoft Office Word</Application>
  <DocSecurity>0</DocSecurity>
  <Lines>434</Lines>
  <Paragraphs>122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Ursu</dc:creator>
  <cp:keywords/>
  <dc:description/>
  <cp:lastModifiedBy>Violina Lungu</cp:lastModifiedBy>
  <cp:revision>8</cp:revision>
  <cp:lastPrinted>2024-07-10T13:07:00Z</cp:lastPrinted>
  <dcterms:created xsi:type="dcterms:W3CDTF">2025-05-15T14:46:00Z</dcterms:created>
  <dcterms:modified xsi:type="dcterms:W3CDTF">2025-05-22T06:01:00Z</dcterms:modified>
</cp:coreProperties>
</file>