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9717" w14:textId="5A8A3589" w:rsidR="00F4343C" w:rsidRPr="00F36A0F" w:rsidRDefault="00AB145B" w:rsidP="00DE7580">
      <w:pPr>
        <w:pStyle w:val="cn"/>
        <w:shd w:val="clear" w:color="auto" w:fill="FFFFFF"/>
        <w:jc w:val="right"/>
        <w:rPr>
          <w:i/>
        </w:rPr>
      </w:pPr>
      <w:r w:rsidRPr="00F36A0F">
        <w:rPr>
          <w:i/>
        </w:rPr>
        <w:t>Приложение</w:t>
      </w:r>
    </w:p>
    <w:p w14:paraId="7A98AB00" w14:textId="0745C2F1" w:rsidR="00AB145B" w:rsidRPr="00F36A0F" w:rsidRDefault="00AB145B" w:rsidP="00F36A0F">
      <w:pPr>
        <w:pStyle w:val="cn"/>
        <w:shd w:val="clear" w:color="auto" w:fill="FFFFFF"/>
        <w:jc w:val="right"/>
        <w:rPr>
          <w:i/>
        </w:rPr>
      </w:pPr>
      <w:r w:rsidRPr="00F36A0F">
        <w:rPr>
          <w:i/>
        </w:rPr>
        <w:t>к Постановлению об измерении</w:t>
      </w:r>
      <w:r w:rsidR="00F36A0F">
        <w:rPr>
          <w:i/>
        </w:rPr>
        <w:t xml:space="preserve"> </w:t>
      </w:r>
      <w:r w:rsidRPr="00F36A0F">
        <w:rPr>
          <w:i/>
        </w:rPr>
        <w:t xml:space="preserve">природного газа </w:t>
      </w:r>
    </w:p>
    <w:p w14:paraId="2D2B4A90" w14:textId="0E414FA2" w:rsidR="00AB145B" w:rsidRPr="00F36A0F" w:rsidRDefault="00AB145B" w:rsidP="00AB145B">
      <w:pPr>
        <w:pStyle w:val="cn"/>
        <w:shd w:val="clear" w:color="auto" w:fill="FFFFFF"/>
        <w:jc w:val="right"/>
        <w:rPr>
          <w:i/>
        </w:rPr>
      </w:pPr>
      <w:r w:rsidRPr="00F36A0F">
        <w:rPr>
          <w:i/>
        </w:rPr>
        <w:t>в коммерческих целях</w:t>
      </w:r>
    </w:p>
    <w:p w14:paraId="70D83DDE" w14:textId="24929FE1" w:rsidR="00F4343C" w:rsidRPr="00F36A0F" w:rsidRDefault="00F4343C" w:rsidP="00DE7580">
      <w:pPr>
        <w:pStyle w:val="cn"/>
        <w:shd w:val="clear" w:color="auto" w:fill="FFFFFF"/>
        <w:rPr>
          <w:i/>
        </w:rPr>
      </w:pPr>
    </w:p>
    <w:p w14:paraId="17D45953" w14:textId="24E35016" w:rsidR="00F4343C" w:rsidRPr="00F36A0F" w:rsidRDefault="00AB145B" w:rsidP="00AB145B">
      <w:pPr>
        <w:pStyle w:val="cn"/>
        <w:shd w:val="clear" w:color="auto" w:fill="FFFFFF"/>
        <w:rPr>
          <w:i/>
        </w:rPr>
      </w:pPr>
      <w:r w:rsidRPr="00F36A0F">
        <w:rPr>
          <w:i/>
        </w:rPr>
        <w:t>Минимальные требования к параметрам качества природного газа</w:t>
      </w:r>
    </w:p>
    <w:tbl>
      <w:tblPr>
        <w:tblW w:w="94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618"/>
        <w:gridCol w:w="1272"/>
        <w:gridCol w:w="1605"/>
        <w:gridCol w:w="2437"/>
      </w:tblGrid>
      <w:tr w:rsidR="00F146AD" w:rsidRPr="00F36A0F" w14:paraId="3DE38E97" w14:textId="77777777" w:rsidTr="00F36A0F">
        <w:trPr>
          <w:trHeight w:val="46"/>
        </w:trPr>
        <w:tc>
          <w:tcPr>
            <w:tcW w:w="566" w:type="dxa"/>
            <w:vMerge w:val="restart"/>
            <w:vAlign w:val="center"/>
            <w:hideMark/>
          </w:tcPr>
          <w:p w14:paraId="14CCFD49" w14:textId="6AEBC695" w:rsidR="00F4343C" w:rsidRPr="00F36A0F" w:rsidRDefault="00AB145B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  <w:t>№ п/п</w:t>
            </w:r>
          </w:p>
        </w:tc>
        <w:tc>
          <w:tcPr>
            <w:tcW w:w="3618" w:type="dxa"/>
            <w:vMerge w:val="restart"/>
            <w:vAlign w:val="center"/>
            <w:hideMark/>
          </w:tcPr>
          <w:p w14:paraId="171DA859" w14:textId="33ED05BE" w:rsidR="00F4343C" w:rsidRPr="00F36A0F" w:rsidRDefault="00AB145B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  <w:t>Параметр качества</w:t>
            </w:r>
          </w:p>
        </w:tc>
        <w:tc>
          <w:tcPr>
            <w:tcW w:w="1272" w:type="dxa"/>
            <w:vMerge w:val="restart"/>
            <w:vAlign w:val="center"/>
            <w:hideMark/>
          </w:tcPr>
          <w:p w14:paraId="67D0151A" w14:textId="6794254E" w:rsidR="00F4343C" w:rsidRPr="00F36A0F" w:rsidRDefault="00AB145B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  <w:t>Единица измерения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4C67E2F" w14:textId="24F1ECCB" w:rsidR="00F4343C" w:rsidRPr="00F36A0F" w:rsidRDefault="00AB145B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  <w:t>Допустимый предел</w:t>
            </w:r>
          </w:p>
        </w:tc>
      </w:tr>
      <w:tr w:rsidR="00F36A0F" w:rsidRPr="00F36A0F" w14:paraId="38DB1EB7" w14:textId="77777777" w:rsidTr="00F36A0F">
        <w:trPr>
          <w:trHeight w:val="201"/>
        </w:trPr>
        <w:tc>
          <w:tcPr>
            <w:tcW w:w="566" w:type="dxa"/>
            <w:vMerge/>
            <w:vAlign w:val="center"/>
            <w:hideMark/>
          </w:tcPr>
          <w:p w14:paraId="5DE21590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456225EE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14:paraId="6155F586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</w:p>
        </w:tc>
        <w:tc>
          <w:tcPr>
            <w:tcW w:w="1605" w:type="dxa"/>
            <w:vAlign w:val="center"/>
            <w:hideMark/>
          </w:tcPr>
          <w:p w14:paraId="39B8FC42" w14:textId="1FB40F0C" w:rsidR="00F4343C" w:rsidRPr="00F36A0F" w:rsidRDefault="00AB145B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  <w:t>минимальный</w:t>
            </w:r>
          </w:p>
        </w:tc>
        <w:tc>
          <w:tcPr>
            <w:tcW w:w="2437" w:type="dxa"/>
            <w:vAlign w:val="center"/>
            <w:hideMark/>
          </w:tcPr>
          <w:p w14:paraId="08B23D02" w14:textId="64F48349" w:rsidR="00F4343C" w:rsidRPr="00F36A0F" w:rsidRDefault="00AB145B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ru-RU"/>
              </w:rPr>
              <w:t>максимальный</w:t>
            </w:r>
          </w:p>
        </w:tc>
      </w:tr>
      <w:tr w:rsidR="00F36A0F" w:rsidRPr="00F36A0F" w14:paraId="535F38B3" w14:textId="77777777" w:rsidTr="00F36A0F">
        <w:trPr>
          <w:trHeight w:val="46"/>
        </w:trPr>
        <w:tc>
          <w:tcPr>
            <w:tcW w:w="566" w:type="dxa"/>
            <w:vMerge w:val="restart"/>
            <w:vAlign w:val="center"/>
            <w:hideMark/>
          </w:tcPr>
          <w:p w14:paraId="493613AB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</w:t>
            </w:r>
          </w:p>
        </w:tc>
        <w:tc>
          <w:tcPr>
            <w:tcW w:w="3618" w:type="dxa"/>
            <w:vMerge w:val="restart"/>
            <w:vAlign w:val="center"/>
            <w:hideMark/>
          </w:tcPr>
          <w:p w14:paraId="3A9D6203" w14:textId="476A7E84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Высшая теплота сгорания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(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ВТС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)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1)</w:t>
            </w:r>
          </w:p>
        </w:tc>
        <w:tc>
          <w:tcPr>
            <w:tcW w:w="1272" w:type="dxa"/>
            <w:vAlign w:val="center"/>
            <w:hideMark/>
          </w:tcPr>
          <w:p w14:paraId="42C5CD3B" w14:textId="12573370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МДж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Нм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395F167E" w14:textId="10916E8F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36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84</w:t>
            </w:r>
          </w:p>
        </w:tc>
        <w:tc>
          <w:tcPr>
            <w:tcW w:w="2437" w:type="dxa"/>
            <w:vAlign w:val="center"/>
            <w:hideMark/>
          </w:tcPr>
          <w:p w14:paraId="0FEEB33F" w14:textId="4BC0C80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45 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47,73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2)</w:t>
            </w:r>
          </w:p>
        </w:tc>
      </w:tr>
      <w:tr w:rsidR="00F36A0F" w:rsidRPr="00F36A0F" w14:paraId="5B186FD2" w14:textId="77777777" w:rsidTr="00F36A0F">
        <w:trPr>
          <w:trHeight w:val="156"/>
        </w:trPr>
        <w:tc>
          <w:tcPr>
            <w:tcW w:w="566" w:type="dxa"/>
            <w:vMerge/>
            <w:vAlign w:val="center"/>
            <w:hideMark/>
          </w:tcPr>
          <w:p w14:paraId="070F0971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66E9E26E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Align w:val="center"/>
            <w:hideMark/>
          </w:tcPr>
          <w:p w14:paraId="35A08083" w14:textId="252A5293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кВт*ч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Нм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696EE04D" w14:textId="7B00A47E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10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23</w:t>
            </w:r>
          </w:p>
        </w:tc>
        <w:tc>
          <w:tcPr>
            <w:tcW w:w="2437" w:type="dxa"/>
            <w:vAlign w:val="center"/>
            <w:hideMark/>
          </w:tcPr>
          <w:p w14:paraId="5D9FEB72" w14:textId="03F546ED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12,5 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13,26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2)</w:t>
            </w:r>
          </w:p>
        </w:tc>
      </w:tr>
      <w:tr w:rsidR="00F36A0F" w:rsidRPr="00F36A0F" w14:paraId="28DFA1AA" w14:textId="77777777" w:rsidTr="00F36A0F">
        <w:trPr>
          <w:trHeight w:val="46"/>
        </w:trPr>
        <w:tc>
          <w:tcPr>
            <w:tcW w:w="566" w:type="dxa"/>
            <w:vMerge/>
            <w:vAlign w:val="center"/>
            <w:hideMark/>
          </w:tcPr>
          <w:p w14:paraId="5386AB59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706849EC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Align w:val="center"/>
            <w:hideMark/>
          </w:tcPr>
          <w:p w14:paraId="6BE8E5B5" w14:textId="3D7C99DB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МДж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60C13E13" w14:textId="1A09A643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34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31</w:t>
            </w:r>
          </w:p>
        </w:tc>
        <w:tc>
          <w:tcPr>
            <w:tcW w:w="2437" w:type="dxa"/>
            <w:vAlign w:val="center"/>
            <w:hideMark/>
          </w:tcPr>
          <w:p w14:paraId="70773957" w14:textId="0DFEAAFC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41,91 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44,45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2)</w:t>
            </w:r>
          </w:p>
        </w:tc>
      </w:tr>
      <w:tr w:rsidR="00F36A0F" w:rsidRPr="00F36A0F" w14:paraId="02CACE16" w14:textId="77777777" w:rsidTr="00F36A0F">
        <w:trPr>
          <w:trHeight w:val="122"/>
        </w:trPr>
        <w:tc>
          <w:tcPr>
            <w:tcW w:w="566" w:type="dxa"/>
            <w:vMerge/>
            <w:vAlign w:val="center"/>
            <w:hideMark/>
          </w:tcPr>
          <w:p w14:paraId="2649AF55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73D808AC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Align w:val="center"/>
            <w:hideMark/>
          </w:tcPr>
          <w:p w14:paraId="41D1A28C" w14:textId="631352DD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кВт*ч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2255BCA3" w14:textId="3F5BAE8D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9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53</w:t>
            </w:r>
          </w:p>
        </w:tc>
        <w:tc>
          <w:tcPr>
            <w:tcW w:w="2437" w:type="dxa"/>
            <w:vAlign w:val="center"/>
            <w:hideMark/>
          </w:tcPr>
          <w:p w14:paraId="4E3282A5" w14:textId="4F06FDEC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11,64 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12,35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2)</w:t>
            </w:r>
          </w:p>
        </w:tc>
      </w:tr>
      <w:tr w:rsidR="00F36A0F" w:rsidRPr="00F36A0F" w14:paraId="6292CFB8" w14:textId="77777777" w:rsidTr="00F36A0F">
        <w:trPr>
          <w:trHeight w:val="56"/>
        </w:trPr>
        <w:tc>
          <w:tcPr>
            <w:tcW w:w="566" w:type="dxa"/>
            <w:vMerge w:val="restart"/>
            <w:vAlign w:val="center"/>
            <w:hideMark/>
          </w:tcPr>
          <w:p w14:paraId="3950C2D0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2</w:t>
            </w:r>
          </w:p>
        </w:tc>
        <w:tc>
          <w:tcPr>
            <w:tcW w:w="3618" w:type="dxa"/>
            <w:vMerge w:val="restart"/>
            <w:vAlign w:val="center"/>
            <w:hideMark/>
          </w:tcPr>
          <w:p w14:paraId="6A4E6E78" w14:textId="580147C2" w:rsidR="00F4343C" w:rsidRPr="00F36A0F" w:rsidRDefault="00F52F43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Число Воббе</w:t>
            </w:r>
          </w:p>
        </w:tc>
        <w:tc>
          <w:tcPr>
            <w:tcW w:w="1272" w:type="dxa"/>
            <w:vAlign w:val="center"/>
            <w:hideMark/>
          </w:tcPr>
          <w:p w14:paraId="5DF0D852" w14:textId="133320F0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МДж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Нм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7BA79CC0" w14:textId="440F2DFB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48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17</w:t>
            </w:r>
          </w:p>
        </w:tc>
        <w:tc>
          <w:tcPr>
            <w:tcW w:w="2437" w:type="dxa"/>
            <w:vAlign w:val="center"/>
            <w:hideMark/>
          </w:tcPr>
          <w:p w14:paraId="68355F38" w14:textId="1FC8C159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56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92</w:t>
            </w:r>
          </w:p>
        </w:tc>
      </w:tr>
      <w:tr w:rsidR="00F36A0F" w:rsidRPr="00F36A0F" w14:paraId="2042B3CD" w14:textId="77777777" w:rsidTr="00F36A0F">
        <w:trPr>
          <w:trHeight w:val="56"/>
        </w:trPr>
        <w:tc>
          <w:tcPr>
            <w:tcW w:w="566" w:type="dxa"/>
            <w:vMerge/>
            <w:vAlign w:val="center"/>
            <w:hideMark/>
          </w:tcPr>
          <w:p w14:paraId="3537A0A8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321B2C91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Align w:val="center"/>
            <w:hideMark/>
          </w:tcPr>
          <w:p w14:paraId="578980DB" w14:textId="0C942CB9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кВт*ч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Нм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512124A7" w14:textId="32E53432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13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38</w:t>
            </w:r>
          </w:p>
        </w:tc>
        <w:tc>
          <w:tcPr>
            <w:tcW w:w="2437" w:type="dxa"/>
            <w:vAlign w:val="center"/>
            <w:hideMark/>
          </w:tcPr>
          <w:p w14:paraId="7F88055D" w14:textId="7DDC84CB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15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81</w:t>
            </w:r>
          </w:p>
        </w:tc>
      </w:tr>
      <w:tr w:rsidR="00F36A0F" w:rsidRPr="00F36A0F" w14:paraId="18B898AD" w14:textId="77777777" w:rsidTr="00F36A0F">
        <w:trPr>
          <w:trHeight w:val="56"/>
        </w:trPr>
        <w:tc>
          <w:tcPr>
            <w:tcW w:w="566" w:type="dxa"/>
            <w:vMerge/>
            <w:vAlign w:val="center"/>
            <w:hideMark/>
          </w:tcPr>
          <w:p w14:paraId="39F8926B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1015EFA3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Align w:val="center"/>
            <w:hideMark/>
          </w:tcPr>
          <w:p w14:paraId="3496EEBF" w14:textId="529F7FC6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МДж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1D51E783" w14:textId="6DE69A89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44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87</w:t>
            </w:r>
          </w:p>
        </w:tc>
        <w:tc>
          <w:tcPr>
            <w:tcW w:w="2437" w:type="dxa"/>
            <w:vAlign w:val="center"/>
            <w:hideMark/>
          </w:tcPr>
          <w:p w14:paraId="6A2B430F" w14:textId="097627C0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53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02</w:t>
            </w:r>
          </w:p>
        </w:tc>
      </w:tr>
      <w:tr w:rsidR="00F36A0F" w:rsidRPr="00F36A0F" w14:paraId="6434B2B9" w14:textId="77777777" w:rsidTr="00F36A0F">
        <w:trPr>
          <w:trHeight w:val="56"/>
        </w:trPr>
        <w:tc>
          <w:tcPr>
            <w:tcW w:w="566" w:type="dxa"/>
            <w:vMerge/>
            <w:vAlign w:val="center"/>
            <w:hideMark/>
          </w:tcPr>
          <w:p w14:paraId="7CC5F2D8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3618" w:type="dxa"/>
            <w:vMerge/>
            <w:vAlign w:val="center"/>
            <w:hideMark/>
          </w:tcPr>
          <w:p w14:paraId="51024C0B" w14:textId="77777777" w:rsidR="00F4343C" w:rsidRPr="00F36A0F" w:rsidRDefault="00F4343C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1272" w:type="dxa"/>
            <w:vAlign w:val="center"/>
            <w:hideMark/>
          </w:tcPr>
          <w:p w14:paraId="602C1A56" w14:textId="04551659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кВт*ч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/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605" w:type="dxa"/>
            <w:vAlign w:val="center"/>
            <w:hideMark/>
          </w:tcPr>
          <w:p w14:paraId="16FB3501" w14:textId="5E53AC69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12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46</w:t>
            </w:r>
          </w:p>
        </w:tc>
        <w:tc>
          <w:tcPr>
            <w:tcW w:w="2437" w:type="dxa"/>
            <w:vAlign w:val="center"/>
            <w:hideMark/>
          </w:tcPr>
          <w:p w14:paraId="3E2D2016" w14:textId="61B7C1BC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14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73</w:t>
            </w:r>
          </w:p>
        </w:tc>
      </w:tr>
      <w:tr w:rsidR="00F36A0F" w:rsidRPr="00F36A0F" w14:paraId="3FB502A9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54B94F07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3</w:t>
            </w:r>
          </w:p>
        </w:tc>
        <w:tc>
          <w:tcPr>
            <w:tcW w:w="3618" w:type="dxa"/>
            <w:vAlign w:val="center"/>
            <w:hideMark/>
          </w:tcPr>
          <w:p w14:paraId="6419A7FE" w14:textId="7F34DC70" w:rsidR="00F4343C" w:rsidRPr="00F36A0F" w:rsidRDefault="005A4A6F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Относительная плотность</w:t>
            </w:r>
          </w:p>
        </w:tc>
        <w:tc>
          <w:tcPr>
            <w:tcW w:w="1272" w:type="dxa"/>
            <w:vAlign w:val="center"/>
            <w:hideMark/>
          </w:tcPr>
          <w:p w14:paraId="474E9D0E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-</w:t>
            </w:r>
          </w:p>
        </w:tc>
        <w:tc>
          <w:tcPr>
            <w:tcW w:w="1605" w:type="dxa"/>
            <w:vAlign w:val="center"/>
            <w:hideMark/>
          </w:tcPr>
          <w:p w14:paraId="2DEBFD80" w14:textId="60E72E19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0</w:t>
            </w:r>
            <w:r w:rsidR="00F52F43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555</w:t>
            </w:r>
          </w:p>
        </w:tc>
        <w:tc>
          <w:tcPr>
            <w:tcW w:w="2437" w:type="dxa"/>
            <w:vAlign w:val="center"/>
            <w:hideMark/>
          </w:tcPr>
          <w:p w14:paraId="5168E20E" w14:textId="72501F7F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0</w:t>
            </w:r>
            <w:r w:rsidR="00F3337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,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7</w:t>
            </w:r>
          </w:p>
        </w:tc>
      </w:tr>
      <w:tr w:rsidR="00F36A0F" w:rsidRPr="009D1807" w14:paraId="04D32A3D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1E33E37D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4</w:t>
            </w:r>
          </w:p>
        </w:tc>
        <w:tc>
          <w:tcPr>
            <w:tcW w:w="3618" w:type="dxa"/>
            <w:vAlign w:val="center"/>
            <w:hideMark/>
          </w:tcPr>
          <w:p w14:paraId="47AB00EF" w14:textId="3335054A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Точка росы углеводородов</w:t>
            </w:r>
          </w:p>
        </w:tc>
        <w:tc>
          <w:tcPr>
            <w:tcW w:w="1272" w:type="dxa"/>
            <w:vAlign w:val="center"/>
            <w:hideMark/>
          </w:tcPr>
          <w:p w14:paraId="064FB874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o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C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B63F5A2" w14:textId="6E9FFFDC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0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o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C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при давлении до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70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бар</w:t>
            </w:r>
          </w:p>
        </w:tc>
      </w:tr>
      <w:tr w:rsidR="00F146AD" w:rsidRPr="00F36A0F" w14:paraId="7667ED33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3408063B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5</w:t>
            </w:r>
          </w:p>
        </w:tc>
        <w:tc>
          <w:tcPr>
            <w:tcW w:w="3618" w:type="dxa"/>
            <w:vAlign w:val="center"/>
            <w:hideMark/>
          </w:tcPr>
          <w:p w14:paraId="32E3D562" w14:textId="3BEC0157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Общая сера</w:t>
            </w:r>
          </w:p>
        </w:tc>
        <w:tc>
          <w:tcPr>
            <w:tcW w:w="1272" w:type="dxa"/>
            <w:vAlign w:val="center"/>
            <w:hideMark/>
          </w:tcPr>
          <w:p w14:paraId="697DE32C" w14:textId="67495B08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мг/м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1D80EF45" w14:textId="7218BF52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20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50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3)</w:t>
            </w:r>
          </w:p>
        </w:tc>
      </w:tr>
      <w:tr w:rsidR="00F146AD" w:rsidRPr="00F36A0F" w14:paraId="40791256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0C03B424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6</w:t>
            </w:r>
          </w:p>
        </w:tc>
        <w:tc>
          <w:tcPr>
            <w:tcW w:w="3618" w:type="dxa"/>
            <w:vAlign w:val="center"/>
            <w:hideMark/>
          </w:tcPr>
          <w:p w14:paraId="0522913D" w14:textId="0FB700F5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Сероводород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(H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  <w:lang w:val="ru-RU"/>
              </w:rPr>
              <w:t>2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S)</w:t>
            </w:r>
          </w:p>
        </w:tc>
        <w:tc>
          <w:tcPr>
            <w:tcW w:w="1272" w:type="dxa"/>
            <w:vAlign w:val="center"/>
            <w:hideMark/>
          </w:tcPr>
          <w:p w14:paraId="1A2A8191" w14:textId="2D5FC2B4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мг/м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6BB95830" w14:textId="0FA67E3A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5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6,5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3)</w:t>
            </w:r>
          </w:p>
        </w:tc>
      </w:tr>
      <w:tr w:rsidR="00F146AD" w:rsidRPr="00F36A0F" w14:paraId="61E57DB6" w14:textId="77777777" w:rsidTr="00F36A0F">
        <w:trPr>
          <w:trHeight w:val="286"/>
        </w:trPr>
        <w:tc>
          <w:tcPr>
            <w:tcW w:w="566" w:type="dxa"/>
            <w:vAlign w:val="center"/>
            <w:hideMark/>
          </w:tcPr>
          <w:p w14:paraId="7FC15277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7</w:t>
            </w:r>
          </w:p>
        </w:tc>
        <w:tc>
          <w:tcPr>
            <w:tcW w:w="3618" w:type="dxa"/>
            <w:vAlign w:val="center"/>
            <w:hideMark/>
          </w:tcPr>
          <w:p w14:paraId="3685AEA5" w14:textId="66BB318C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Меркаптан</w:t>
            </w:r>
          </w:p>
        </w:tc>
        <w:tc>
          <w:tcPr>
            <w:tcW w:w="1272" w:type="dxa"/>
            <w:vAlign w:val="center"/>
            <w:hideMark/>
          </w:tcPr>
          <w:p w14:paraId="4189BCE5" w14:textId="70011C5B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мг/м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5C206592" w14:textId="58219023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6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8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3)</w:t>
            </w:r>
          </w:p>
        </w:tc>
      </w:tr>
      <w:tr w:rsidR="00F146AD" w:rsidRPr="00F36A0F" w14:paraId="3D0003C8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3C1489A2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8</w:t>
            </w:r>
          </w:p>
        </w:tc>
        <w:tc>
          <w:tcPr>
            <w:tcW w:w="3618" w:type="dxa"/>
            <w:vAlign w:val="center"/>
            <w:hideMark/>
          </w:tcPr>
          <w:p w14:paraId="7AF0CF82" w14:textId="38B54448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Кислород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(O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  <w:lang w:val="ru-RU"/>
              </w:rPr>
              <w:t>2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)</w:t>
            </w:r>
          </w:p>
        </w:tc>
        <w:tc>
          <w:tcPr>
            <w:tcW w:w="1272" w:type="dxa"/>
            <w:vAlign w:val="center"/>
            <w:hideMark/>
          </w:tcPr>
          <w:p w14:paraId="0355AF42" w14:textId="34252879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0931225D" w14:textId="0E361B74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0,02</w:t>
            </w:r>
          </w:p>
        </w:tc>
      </w:tr>
      <w:tr w:rsidR="00F146AD" w:rsidRPr="00F36A0F" w14:paraId="15A43CC4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449DD9C3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9</w:t>
            </w:r>
          </w:p>
        </w:tc>
        <w:tc>
          <w:tcPr>
            <w:tcW w:w="3618" w:type="dxa"/>
            <w:vAlign w:val="center"/>
            <w:hideMark/>
          </w:tcPr>
          <w:p w14:paraId="76B7D9F7" w14:textId="037460FF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Водород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(H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  <w:lang w:val="ru-RU"/>
              </w:rPr>
              <w:t>2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)</w:t>
            </w:r>
          </w:p>
        </w:tc>
        <w:tc>
          <w:tcPr>
            <w:tcW w:w="1272" w:type="dxa"/>
            <w:vAlign w:val="center"/>
            <w:hideMark/>
          </w:tcPr>
          <w:p w14:paraId="0631C78E" w14:textId="444C52D6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EC13893" w14:textId="2ABFDCE7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2</w:t>
            </w:r>
          </w:p>
        </w:tc>
      </w:tr>
      <w:tr w:rsidR="00F146AD" w:rsidRPr="00F36A0F" w14:paraId="7158C401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58BBEB1E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10</w:t>
            </w:r>
          </w:p>
        </w:tc>
        <w:tc>
          <w:tcPr>
            <w:tcW w:w="3618" w:type="dxa"/>
            <w:vAlign w:val="center"/>
            <w:hideMark/>
          </w:tcPr>
          <w:p w14:paraId="3C37B56A" w14:textId="4AD52A09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углекислого газа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(CO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  <w:lang w:val="ru-RU"/>
              </w:rPr>
              <w:t>2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)</w:t>
            </w:r>
          </w:p>
        </w:tc>
        <w:tc>
          <w:tcPr>
            <w:tcW w:w="1272" w:type="dxa"/>
            <w:vAlign w:val="center"/>
            <w:hideMark/>
          </w:tcPr>
          <w:p w14:paraId="40378357" w14:textId="4B9EE8DF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2CB686A9" w14:textId="5C425346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2,5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4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4)</w:t>
            </w:r>
          </w:p>
        </w:tc>
      </w:tr>
      <w:tr w:rsidR="00F146AD" w:rsidRPr="00F36A0F" w14:paraId="0ED86099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7564468F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11</w:t>
            </w:r>
          </w:p>
        </w:tc>
        <w:tc>
          <w:tcPr>
            <w:tcW w:w="3618" w:type="dxa"/>
            <w:vAlign w:val="center"/>
            <w:hideMark/>
          </w:tcPr>
          <w:p w14:paraId="22F3C0E1" w14:textId="69C3046A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азота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(N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  <w:lang w:val="ru-RU"/>
              </w:rPr>
              <w:t>2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)</w:t>
            </w:r>
          </w:p>
        </w:tc>
        <w:tc>
          <w:tcPr>
            <w:tcW w:w="1272" w:type="dxa"/>
            <w:vAlign w:val="center"/>
            <w:hideMark/>
          </w:tcPr>
          <w:p w14:paraId="7C3B44FC" w14:textId="20712C45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08D2822B" w14:textId="4156C664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5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до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7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4)</w:t>
            </w:r>
          </w:p>
        </w:tc>
      </w:tr>
      <w:tr w:rsidR="00F146AD" w:rsidRPr="00F36A0F" w14:paraId="257D955B" w14:textId="77777777" w:rsidTr="00F36A0F">
        <w:trPr>
          <w:trHeight w:val="143"/>
        </w:trPr>
        <w:tc>
          <w:tcPr>
            <w:tcW w:w="566" w:type="dxa"/>
            <w:vAlign w:val="center"/>
            <w:hideMark/>
          </w:tcPr>
          <w:p w14:paraId="1DFE912B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12</w:t>
            </w:r>
          </w:p>
        </w:tc>
        <w:tc>
          <w:tcPr>
            <w:tcW w:w="3618" w:type="dxa"/>
            <w:vAlign w:val="center"/>
            <w:hideMark/>
          </w:tcPr>
          <w:p w14:paraId="4A13F251" w14:textId="452B8D77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метана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(CH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  <w:lang w:val="ru-RU"/>
              </w:rPr>
              <w:t>4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)</w:t>
            </w:r>
          </w:p>
        </w:tc>
        <w:tc>
          <w:tcPr>
            <w:tcW w:w="1272" w:type="dxa"/>
            <w:vAlign w:val="center"/>
            <w:hideMark/>
          </w:tcPr>
          <w:p w14:paraId="7A43E324" w14:textId="38E94D72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196DD47E" w14:textId="72C7F2D3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Минимум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85</w:t>
            </w:r>
          </w:p>
        </w:tc>
      </w:tr>
      <w:tr w:rsidR="00F146AD" w:rsidRPr="00F36A0F" w14:paraId="03E83E20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5DD784A5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13</w:t>
            </w:r>
          </w:p>
        </w:tc>
        <w:tc>
          <w:tcPr>
            <w:tcW w:w="3618" w:type="dxa"/>
            <w:vAlign w:val="center"/>
            <w:hideMark/>
          </w:tcPr>
          <w:p w14:paraId="30089DD0" w14:textId="24EDA893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этапа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</w:p>
        </w:tc>
        <w:tc>
          <w:tcPr>
            <w:tcW w:w="1272" w:type="dxa"/>
            <w:vAlign w:val="center"/>
            <w:hideMark/>
          </w:tcPr>
          <w:p w14:paraId="559AEF4E" w14:textId="43073EDC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3DB6CC3" w14:textId="2A4119F4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10</w:t>
            </w:r>
          </w:p>
        </w:tc>
      </w:tr>
      <w:tr w:rsidR="00F146AD" w:rsidRPr="00F36A0F" w14:paraId="3D30D1C5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7FA3F776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14</w:t>
            </w:r>
          </w:p>
        </w:tc>
        <w:tc>
          <w:tcPr>
            <w:tcW w:w="3618" w:type="dxa"/>
            <w:vAlign w:val="center"/>
            <w:hideMark/>
          </w:tcPr>
          <w:p w14:paraId="50595FA7" w14:textId="2E309CC9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пропана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</w:p>
        </w:tc>
        <w:tc>
          <w:tcPr>
            <w:tcW w:w="1272" w:type="dxa"/>
            <w:vAlign w:val="center"/>
            <w:hideMark/>
          </w:tcPr>
          <w:p w14:paraId="0FB77831" w14:textId="027BAED4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0C8AA035" w14:textId="3418B21A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3,5</w:t>
            </w:r>
          </w:p>
        </w:tc>
      </w:tr>
      <w:tr w:rsidR="00F146AD" w:rsidRPr="00F36A0F" w14:paraId="3B96E3D9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14EC351B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15</w:t>
            </w:r>
          </w:p>
        </w:tc>
        <w:tc>
          <w:tcPr>
            <w:tcW w:w="3618" w:type="dxa"/>
            <w:vAlign w:val="center"/>
            <w:hideMark/>
          </w:tcPr>
          <w:p w14:paraId="44BE0BAC" w14:textId="10969F24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бутана</w:t>
            </w:r>
          </w:p>
        </w:tc>
        <w:tc>
          <w:tcPr>
            <w:tcW w:w="1272" w:type="dxa"/>
            <w:vAlign w:val="center"/>
            <w:hideMark/>
          </w:tcPr>
          <w:p w14:paraId="49D2AE89" w14:textId="2710BBD0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27E8A92" w14:textId="58EE19E3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1,5</w:t>
            </w:r>
          </w:p>
        </w:tc>
      </w:tr>
      <w:tr w:rsidR="00F146AD" w:rsidRPr="00F36A0F" w14:paraId="614FFB9A" w14:textId="77777777" w:rsidTr="00F36A0F">
        <w:trPr>
          <w:trHeight w:val="116"/>
        </w:trPr>
        <w:tc>
          <w:tcPr>
            <w:tcW w:w="566" w:type="dxa"/>
            <w:vAlign w:val="center"/>
            <w:hideMark/>
          </w:tcPr>
          <w:p w14:paraId="26AFC962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16</w:t>
            </w:r>
          </w:p>
        </w:tc>
        <w:tc>
          <w:tcPr>
            <w:tcW w:w="3618" w:type="dxa"/>
            <w:vAlign w:val="center"/>
            <w:hideMark/>
          </w:tcPr>
          <w:p w14:paraId="40CD8E5E" w14:textId="3861AA28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пентана</w:t>
            </w:r>
          </w:p>
        </w:tc>
        <w:tc>
          <w:tcPr>
            <w:tcW w:w="1272" w:type="dxa"/>
            <w:vAlign w:val="center"/>
            <w:hideMark/>
          </w:tcPr>
          <w:p w14:paraId="28DB76DB" w14:textId="0D210F92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066B66B6" w14:textId="3309828B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0,5</w:t>
            </w:r>
          </w:p>
        </w:tc>
      </w:tr>
      <w:tr w:rsidR="00F146AD" w:rsidRPr="00F36A0F" w14:paraId="3B6CCBB2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54743895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17</w:t>
            </w:r>
          </w:p>
        </w:tc>
        <w:tc>
          <w:tcPr>
            <w:tcW w:w="3618" w:type="dxa"/>
            <w:vAlign w:val="center"/>
            <w:hideMark/>
          </w:tcPr>
          <w:p w14:paraId="09AB8CB7" w14:textId="66D97D8D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гексана</w:t>
            </w:r>
          </w:p>
        </w:tc>
        <w:tc>
          <w:tcPr>
            <w:tcW w:w="1272" w:type="dxa"/>
            <w:vAlign w:val="center"/>
            <w:hideMark/>
          </w:tcPr>
          <w:p w14:paraId="15420121" w14:textId="7EE7192F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20320EC1" w14:textId="09679644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0,1</w:t>
            </w:r>
          </w:p>
        </w:tc>
      </w:tr>
      <w:tr w:rsidR="00F146AD" w:rsidRPr="00F36A0F" w14:paraId="67D40F58" w14:textId="77777777" w:rsidTr="00F36A0F">
        <w:trPr>
          <w:trHeight w:val="124"/>
        </w:trPr>
        <w:tc>
          <w:tcPr>
            <w:tcW w:w="566" w:type="dxa"/>
            <w:vAlign w:val="center"/>
            <w:hideMark/>
          </w:tcPr>
          <w:p w14:paraId="57CF2D60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18</w:t>
            </w:r>
          </w:p>
        </w:tc>
        <w:tc>
          <w:tcPr>
            <w:tcW w:w="3618" w:type="dxa"/>
            <w:vAlign w:val="center"/>
            <w:hideMark/>
          </w:tcPr>
          <w:p w14:paraId="420CA12E" w14:textId="3ED4F513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 гептана</w:t>
            </w:r>
          </w:p>
        </w:tc>
        <w:tc>
          <w:tcPr>
            <w:tcW w:w="1272" w:type="dxa"/>
            <w:vAlign w:val="center"/>
            <w:hideMark/>
          </w:tcPr>
          <w:p w14:paraId="79902B5D" w14:textId="534DB116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2ADC7DD5" w14:textId="1E8E8D8A" w:rsidR="00F4343C" w:rsidRPr="00F36A0F" w:rsidRDefault="00F3337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Максимум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 0,05</w:t>
            </w:r>
          </w:p>
        </w:tc>
      </w:tr>
      <w:tr w:rsidR="00F146AD" w:rsidRPr="00F36A0F" w14:paraId="6C383164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4D5DA14C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19</w:t>
            </w:r>
          </w:p>
        </w:tc>
        <w:tc>
          <w:tcPr>
            <w:tcW w:w="3618" w:type="dxa"/>
            <w:vAlign w:val="center"/>
            <w:hideMark/>
          </w:tcPr>
          <w:p w14:paraId="1C01C3E4" w14:textId="4341A727" w:rsidR="00F4343C" w:rsidRPr="00F36A0F" w:rsidRDefault="00F829F9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Содержание высших углеводородов и октанов</w:t>
            </w:r>
          </w:p>
        </w:tc>
        <w:tc>
          <w:tcPr>
            <w:tcW w:w="1272" w:type="dxa"/>
            <w:vAlign w:val="center"/>
            <w:hideMark/>
          </w:tcPr>
          <w:p w14:paraId="0AC4CF28" w14:textId="2C067600" w:rsidR="00F4343C" w:rsidRPr="00F36A0F" w:rsidRDefault="00F52F43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%, моль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B4BF664" w14:textId="5D48F243" w:rsidR="00F4343C" w:rsidRPr="00F36A0F" w:rsidRDefault="00B40844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Максимум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0,05</w:t>
            </w:r>
          </w:p>
        </w:tc>
      </w:tr>
      <w:tr w:rsidR="00F146AD" w:rsidRPr="00F36A0F" w14:paraId="4072797A" w14:textId="77777777" w:rsidTr="00F36A0F">
        <w:trPr>
          <w:trHeight w:val="56"/>
        </w:trPr>
        <w:tc>
          <w:tcPr>
            <w:tcW w:w="566" w:type="dxa"/>
            <w:vAlign w:val="center"/>
            <w:hideMark/>
          </w:tcPr>
          <w:p w14:paraId="42CBCC14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20</w:t>
            </w:r>
          </w:p>
        </w:tc>
        <w:tc>
          <w:tcPr>
            <w:tcW w:w="3618" w:type="dxa"/>
            <w:vAlign w:val="center"/>
            <w:hideMark/>
          </w:tcPr>
          <w:p w14:paraId="1F60F3C2" w14:textId="0A012B07" w:rsidR="00F4343C" w:rsidRPr="00F36A0F" w:rsidRDefault="00F146AD" w:rsidP="00FA4F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Точка росы воды</w:t>
            </w:r>
          </w:p>
        </w:tc>
        <w:tc>
          <w:tcPr>
            <w:tcW w:w="1272" w:type="dxa"/>
            <w:vAlign w:val="center"/>
            <w:hideMark/>
          </w:tcPr>
          <w:p w14:paraId="657420CE" w14:textId="77777777" w:rsidR="00F4343C" w:rsidRPr="00F36A0F" w:rsidRDefault="00F4343C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o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C</w:t>
            </w:r>
          </w:p>
        </w:tc>
        <w:tc>
          <w:tcPr>
            <w:tcW w:w="4042" w:type="dxa"/>
            <w:gridSpan w:val="2"/>
            <w:vAlign w:val="center"/>
            <w:hideMark/>
          </w:tcPr>
          <w:p w14:paraId="331B7C0B" w14:textId="13129202" w:rsidR="00F4343C" w:rsidRPr="00F36A0F" w:rsidRDefault="00B40844" w:rsidP="00AB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</w:pP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Минус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8 </w:t>
            </w:r>
            <w:r w:rsidR="00F4343C" w:rsidRPr="00F36A0F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val="ru-RU"/>
              </w:rPr>
              <w:t>o</w:t>
            </w:r>
            <w:r w:rsidR="00C96461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C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при </w:t>
            </w:r>
            <w:r w:rsidR="00C96461"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 xml:space="preserve">40 </w:t>
            </w:r>
            <w:r w:rsidRPr="00F36A0F">
              <w:rPr>
                <w:rFonts w:ascii="Times New Roman" w:eastAsia="Times New Roman" w:hAnsi="Times New Roman" w:cs="Times New Roman"/>
                <w:i/>
                <w:color w:val="000000"/>
                <w:lang w:val="ru-RU"/>
              </w:rPr>
              <w:t>бар</w:t>
            </w:r>
          </w:p>
        </w:tc>
      </w:tr>
    </w:tbl>
    <w:p w14:paraId="4C00600D" w14:textId="22FACC54" w:rsidR="00F4343C" w:rsidRPr="008661D4" w:rsidRDefault="00272C9E" w:rsidP="00C037F4">
      <w:pPr>
        <w:pStyle w:val="cn"/>
        <w:numPr>
          <w:ilvl w:val="0"/>
          <w:numId w:val="19"/>
        </w:numPr>
        <w:shd w:val="clear" w:color="auto" w:fill="FFFFFF"/>
        <w:spacing w:before="120"/>
        <w:ind w:left="0" w:firstLine="207"/>
        <w:jc w:val="both"/>
        <w:rPr>
          <w:i/>
        </w:rPr>
      </w:pPr>
      <w:r w:rsidRPr="008661D4">
        <w:rPr>
          <w:i/>
        </w:rPr>
        <w:t>Для пересч</w:t>
      </w:r>
      <w:r w:rsidR="00EE4460">
        <w:rPr>
          <w:i/>
        </w:rPr>
        <w:t>е</w:t>
      </w:r>
      <w:r w:rsidRPr="008661D4">
        <w:rPr>
          <w:i/>
        </w:rPr>
        <w:t>та между нормальными и стандартными условиями используется коэффициент пересч</w:t>
      </w:r>
      <w:r w:rsidR="00EE4460">
        <w:rPr>
          <w:i/>
        </w:rPr>
        <w:t>е</w:t>
      </w:r>
      <w:r w:rsidRPr="008661D4">
        <w:rPr>
          <w:i/>
        </w:rPr>
        <w:t xml:space="preserve">та из </w:t>
      </w:r>
      <w:r w:rsidR="00A13F4C" w:rsidRPr="008661D4">
        <w:rPr>
          <w:i/>
        </w:rPr>
        <w:t>С</w:t>
      </w:r>
      <w:r w:rsidRPr="008661D4">
        <w:rPr>
          <w:i/>
        </w:rPr>
        <w:t xml:space="preserve">тандарта </w:t>
      </w:r>
      <w:r w:rsidR="006D7533" w:rsidRPr="008661D4">
        <w:rPr>
          <w:i/>
        </w:rPr>
        <w:t xml:space="preserve">SM </w:t>
      </w:r>
      <w:r w:rsidR="00F4343C" w:rsidRPr="008661D4">
        <w:rPr>
          <w:i/>
        </w:rPr>
        <w:t xml:space="preserve">SR </w:t>
      </w:r>
      <w:r w:rsidR="00D856B5" w:rsidRPr="008661D4">
        <w:rPr>
          <w:i/>
        </w:rPr>
        <w:t xml:space="preserve">EN </w:t>
      </w:r>
      <w:r w:rsidR="00F4343C" w:rsidRPr="008661D4">
        <w:rPr>
          <w:i/>
        </w:rPr>
        <w:t xml:space="preserve">ISO 13443:2014 </w:t>
      </w:r>
      <w:r w:rsidR="00FB020B" w:rsidRPr="008661D4">
        <w:rPr>
          <w:i/>
        </w:rPr>
        <w:t>«</w:t>
      </w:r>
      <w:r w:rsidRPr="008661D4">
        <w:rPr>
          <w:i/>
        </w:rPr>
        <w:t>Природный газ</w:t>
      </w:r>
      <w:r w:rsidR="00FB020B" w:rsidRPr="008661D4">
        <w:rPr>
          <w:i/>
          <w:lang w:val="ro-RO"/>
        </w:rPr>
        <w:t>.</w:t>
      </w:r>
      <w:r w:rsidRPr="008661D4">
        <w:rPr>
          <w:i/>
        </w:rPr>
        <w:t xml:space="preserve"> </w:t>
      </w:r>
      <w:r w:rsidR="00FB020B" w:rsidRPr="008661D4">
        <w:rPr>
          <w:i/>
          <w:lang w:val="ro-RO"/>
        </w:rPr>
        <w:t>C</w:t>
      </w:r>
      <w:r w:rsidRPr="008661D4">
        <w:rPr>
          <w:i/>
        </w:rPr>
        <w:t>тандартные эталонные условия</w:t>
      </w:r>
      <w:r w:rsidR="00FB020B" w:rsidRPr="008661D4">
        <w:rPr>
          <w:i/>
        </w:rPr>
        <w:t>»</w:t>
      </w:r>
      <w:r w:rsidR="00207319" w:rsidRPr="008661D4">
        <w:rPr>
          <w:i/>
        </w:rPr>
        <w:t>.</w:t>
      </w:r>
    </w:p>
    <w:p w14:paraId="45719FD3" w14:textId="044F587A" w:rsidR="00F4343C" w:rsidRPr="00C037F4" w:rsidRDefault="007B4E5E" w:rsidP="00C037F4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20" w:after="0" w:line="240" w:lineRule="auto"/>
        <w:ind w:left="0" w:firstLine="207"/>
        <w:contextualSpacing w:val="0"/>
        <w:rPr>
          <w:i/>
          <w:sz w:val="24"/>
          <w:szCs w:val="24"/>
          <w:lang w:val="ru-RU"/>
        </w:rPr>
      </w:pP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Максимальный предел </w:t>
      </w:r>
      <w:r w:rsidR="00F146AD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ВТС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может быть превышен на короткий срок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продолжительность которого устанавливается соседними операторами передающей системы в Соглашениях о точках соединения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14:paraId="330D37F9" w14:textId="2A27C6C8" w:rsidR="00F4343C" w:rsidRPr="00C037F4" w:rsidRDefault="00D94D81" w:rsidP="00C037F4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20" w:after="0" w:line="240" w:lineRule="auto"/>
        <w:ind w:left="0" w:firstLine="207"/>
        <w:contextualSpacing w:val="0"/>
        <w:rPr>
          <w:i/>
          <w:sz w:val="24"/>
          <w:szCs w:val="24"/>
          <w:lang w:val="ru-RU"/>
        </w:rPr>
      </w:pP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Верхний </w:t>
      </w:r>
      <w:r w:rsidR="007B4E5E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преде</w:t>
      </w: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</w:t>
      </w:r>
      <w:r w:rsidR="007B4E5E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может быть увеличен </w:t>
      </w:r>
      <w:r w:rsidR="00F3337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7B4E5E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более высокого </w:t>
      </w: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порогового значения </w:t>
      </w:r>
      <w:r w:rsidR="007B4E5E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на ограниченный срок 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="00F3337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48 </w:t>
      </w:r>
      <w:r w:rsidR="007B4E5E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часов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) </w:t>
      </w:r>
      <w:r w:rsidR="007B4E5E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 исключением случаев, когда соседние операторы передающей системы договариваются о иных условиях в Соглашении о точках соединения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14:paraId="5ADB7AB8" w14:textId="459C4B84" w:rsidR="000D0ABE" w:rsidRPr="00C037F4" w:rsidRDefault="00DC2EFA" w:rsidP="00C037F4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20" w:after="0" w:line="240" w:lineRule="auto"/>
        <w:ind w:left="0" w:firstLine="207"/>
        <w:contextualSpacing w:val="0"/>
        <w:rPr>
          <w:i/>
          <w:sz w:val="24"/>
          <w:szCs w:val="24"/>
          <w:lang w:val="ru-RU"/>
        </w:rPr>
      </w:pP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Верхний предел основных составляющих 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(CO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ru-RU"/>
        </w:rPr>
        <w:t>2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N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ru-RU"/>
        </w:rPr>
        <w:t>2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) 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может быть превышен на короткий срок 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="00F3337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7 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дней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 согласия соседних операторов передающей системы, </w:t>
      </w:r>
      <w:r w:rsidR="0010557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соответствии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10557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 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Соглашени</w:t>
      </w:r>
      <w:r w:rsidR="0010557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ем 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 точках соединения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="00D94D81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 условии соблюдения пределов относительной плотности и числа Воббе</w:t>
      </w:r>
      <w:r w:rsidR="00F4343C"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14:paraId="30FFDDB4" w14:textId="417F9F54" w:rsidR="000D0ABE" w:rsidRPr="00C037F4" w:rsidRDefault="00154387" w:rsidP="00C037F4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07"/>
        <w:contextualSpacing w:val="0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r w:rsidRPr="00C037F4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u-RU"/>
        </w:rPr>
        <w:t>За исключением случаев, когда вблизи объектов в</w:t>
      </w:r>
      <w:r w:rsidR="00381412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o-RO"/>
        </w:rPr>
        <w:t xml:space="preserve"> </w:t>
      </w:r>
      <w:r w:rsidRPr="00C037F4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u-RU"/>
        </w:rPr>
        <w:t>вода би</w:t>
      </w:r>
      <w:r w:rsidRPr="00C037F4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o-RO"/>
        </w:rPr>
        <w:t>o</w:t>
      </w:r>
      <w:r w:rsidRPr="00C037F4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u-RU"/>
        </w:rPr>
        <w:t xml:space="preserve">метана допускается максимальное содержание 0,02 мол. %. Вблизи чувствительных промышленных объектов и подземных хранилищ эти уровни могут быть дополнительно снижены до 0,02 или 0,001. Все </w:t>
      </w:r>
      <w:r w:rsidRPr="00C037F4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u-RU"/>
        </w:rPr>
        <w:lastRenderedPageBreak/>
        <w:t>предельные значения определяются как скользящее среднее за 24 часа при условии наличия потокового анализатора кислорода</w:t>
      </w:r>
      <w:r w:rsidRPr="00C037F4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ro-RO"/>
        </w:rPr>
        <w:t xml:space="preserve"> </w:t>
      </w:r>
      <w:r w:rsidRPr="00C037F4">
        <w:rPr>
          <w:rFonts w:ascii="Times New Roman" w:hAnsi="Times New Roman" w:cs="Times New Roman"/>
          <w:i/>
          <w:color w:val="1F1F1F"/>
          <w:sz w:val="24"/>
          <w:szCs w:val="24"/>
          <w:lang w:val="ru-RU"/>
        </w:rPr>
        <w:t>онлайн</w:t>
      </w:r>
      <w:r w:rsidRPr="00C037F4">
        <w:rPr>
          <w:rFonts w:ascii="Times New Roman" w:hAnsi="Times New Roman" w:cs="Times New Roman"/>
          <w:i/>
          <w:color w:val="1F1F1F"/>
          <w:sz w:val="24"/>
          <w:szCs w:val="24"/>
          <w:lang w:val="ro-RO"/>
        </w:rPr>
        <w:t>.</w:t>
      </w:r>
    </w:p>
    <w:p w14:paraId="62E91BB4" w14:textId="7DBF81EA" w:rsidR="000D0ABE" w:rsidRPr="00C037F4" w:rsidRDefault="00ED4160" w:rsidP="00C037F4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709"/>
        </w:tabs>
        <w:spacing w:after="0" w:line="240" w:lineRule="auto"/>
        <w:ind w:left="0" w:firstLine="207"/>
        <w:contextualSpacing w:val="0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u-RU"/>
        </w:rPr>
        <w:t>За исключением точек выхода из транспортной сети природного газа в распределительной сети природного газа и/или к установкам конечных потребителей, подключенным к транспортной сети природного газа, где граница определяется действующими техническими регламентами и стандартами.</w:t>
      </w:r>
    </w:p>
    <w:p w14:paraId="23D8B603" w14:textId="6B34E3F5" w:rsidR="000D0ABE" w:rsidRPr="00C037F4" w:rsidRDefault="0069679D" w:rsidP="00C037F4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07"/>
        <w:contextualSpacing w:val="0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C037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u-RU"/>
        </w:rPr>
        <w:t>Превышение установленных интервалов для компонентов C2</w:t>
      </w:r>
      <w:r w:rsidR="00737E5D"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u-RU"/>
        </w:rPr>
        <w:t xml:space="preserve"> </w:t>
      </w:r>
      <w:r w:rsidR="00737E5D" w:rsidRPr="00C037F4">
        <w:rPr>
          <w:rFonts w:ascii="Times New Roman" w:hAnsi="Times New Roman" w:cs="Times New Roman"/>
          <w:sz w:val="24"/>
          <w:szCs w:val="24"/>
          <w:lang w:val="ru-RU"/>
        </w:rPr>
        <w:t xml:space="preserve">÷ </w:t>
      </w:r>
      <w:r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u-RU"/>
        </w:rPr>
        <w:t>C8+ допускается в течение непродолжительных периодов, длительность которых определяется смежными системными операторами</w:t>
      </w:r>
      <w:r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o-RO"/>
        </w:rPr>
        <w:t>.</w:t>
      </w:r>
    </w:p>
    <w:p w14:paraId="4BCB60F7" w14:textId="47162C2B" w:rsidR="000D0ABE" w:rsidRPr="00C037F4" w:rsidRDefault="00DC2EFA" w:rsidP="007333C0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07"/>
        <w:contextualSpacing w:val="0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  <w:r w:rsidRPr="00C037F4">
        <w:rPr>
          <w:rFonts w:ascii="Times New Roman" w:hAnsi="Times New Roman" w:cs="Times New Roman"/>
          <w:i/>
          <w:color w:val="1F1F1F"/>
          <w:sz w:val="24"/>
          <w:szCs w:val="24"/>
          <w:lang w:val="ru-RU"/>
        </w:rPr>
        <w:t xml:space="preserve"> </w:t>
      </w:r>
      <w:r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u-RU"/>
        </w:rPr>
        <w:t>В случаях, когда газовый хроматограф не измеряет по отдельности компоненты C6, C7 и C8+, применяется предельное значение 0,2 % для фракции C6+. Превышение этого предела (0,2 %) для компонентов C6+ допускается в течение ограниченного периода времени, определяемого операторами смежных систем, при условии соблюдения установленных норм для относительной плотности, числа Воббе и температуры точки росы по углеводородам.</w:t>
      </w:r>
    </w:p>
    <w:p w14:paraId="1D290887" w14:textId="1DD3323A" w:rsidR="00F4343C" w:rsidRPr="00C037F4" w:rsidRDefault="00DC2EFA" w:rsidP="007333C0">
      <w:pPr>
        <w:pStyle w:val="Listparagraf"/>
        <w:numPr>
          <w:ilvl w:val="0"/>
          <w:numId w:val="19"/>
        </w:numPr>
        <w:tabs>
          <w:tab w:val="left" w:pos="0"/>
          <w:tab w:val="left" w:pos="284"/>
          <w:tab w:val="left" w:pos="567"/>
        </w:tabs>
        <w:spacing w:before="120" w:after="0" w:line="240" w:lineRule="auto"/>
        <w:ind w:left="0" w:firstLine="207"/>
        <w:contextualSpacing w:val="0"/>
        <w:rPr>
          <w:i/>
          <w:sz w:val="24"/>
          <w:szCs w:val="24"/>
          <w:lang w:val="ro-RO"/>
        </w:rPr>
      </w:pPr>
      <w:r w:rsidRPr="00C037F4">
        <w:rPr>
          <w:rStyle w:val="y2iqfc"/>
          <w:rFonts w:ascii="Times New Roman" w:hAnsi="Times New Roman" w:cs="Times New Roman"/>
          <w:i/>
          <w:color w:val="1F1F1F"/>
          <w:sz w:val="24"/>
          <w:szCs w:val="24"/>
          <w:lang w:val="ru-RU"/>
        </w:rPr>
        <w:t>Помимо указанных выше предельных значений, поставляемый природный газ не должен содержать иных компонентов и/или примесей (включая твердые и жидкие частицы) в таких количествах, которые делают невозможной его транспортировку без корректировки качества или предварительной обработки</w:t>
      </w:r>
      <w:r w:rsidR="000D0ABE" w:rsidRPr="00C037F4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.</w:t>
      </w:r>
    </w:p>
    <w:p w14:paraId="0BD1CAD0" w14:textId="0334A310" w:rsidR="00F36A0F" w:rsidRPr="00F36A0F" w:rsidRDefault="00FB25D6" w:rsidP="00F36A0F">
      <w:pPr>
        <w:tabs>
          <w:tab w:val="left" w:pos="9356"/>
        </w:tabs>
        <w:spacing w:after="0" w:line="240" w:lineRule="auto"/>
        <w:ind w:right="425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 w:rsidRPr="00F36A0F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sectPr w:rsidR="00F36A0F" w:rsidRPr="00F36A0F" w:rsidSect="00C037F4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134" w:right="567" w:bottom="426" w:left="1701" w:header="112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6182" w14:textId="77777777" w:rsidR="00DA66AA" w:rsidRDefault="00DA66AA" w:rsidP="00A56CC1">
      <w:pPr>
        <w:spacing w:after="0" w:line="240" w:lineRule="auto"/>
      </w:pPr>
      <w:r>
        <w:separator/>
      </w:r>
    </w:p>
  </w:endnote>
  <w:endnote w:type="continuationSeparator" w:id="0">
    <w:p w14:paraId="783043A2" w14:textId="77777777" w:rsidR="00DA66AA" w:rsidRDefault="00DA66AA" w:rsidP="00A5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AC2C" w14:textId="77777777" w:rsidR="00AB145B" w:rsidRDefault="00AB145B" w:rsidP="00AB145B">
    <w:pPr>
      <w:pStyle w:val="Subsol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D5260" w14:textId="77777777" w:rsidR="00AB145B" w:rsidRDefault="00AB145B" w:rsidP="00AB145B">
    <w:pPr>
      <w:pStyle w:val="Subsol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19BDC" w14:textId="77777777" w:rsidR="00DA66AA" w:rsidRDefault="00DA66AA" w:rsidP="00A56CC1">
      <w:pPr>
        <w:spacing w:after="0" w:line="240" w:lineRule="auto"/>
      </w:pPr>
      <w:r>
        <w:separator/>
      </w:r>
    </w:p>
  </w:footnote>
  <w:footnote w:type="continuationSeparator" w:id="0">
    <w:p w14:paraId="2230387B" w14:textId="77777777" w:rsidR="00DA66AA" w:rsidRDefault="00DA66AA" w:rsidP="00A56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6BE6" w14:textId="77777777" w:rsidR="00AB145B" w:rsidRDefault="00AB145B" w:rsidP="00AB145B">
    <w:pPr>
      <w:pStyle w:val="Antet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CC0BB" w14:textId="77777777" w:rsidR="003B4AC4" w:rsidRPr="00105571" w:rsidRDefault="003B4AC4" w:rsidP="00AB145B">
    <w:pPr>
      <w:pStyle w:val="Antet"/>
      <w:jc w:val="both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7AFA"/>
    <w:multiLevelType w:val="multilevel"/>
    <w:tmpl w:val="4342B8FE"/>
    <w:lvl w:ilvl="0">
      <w:start w:val="1"/>
      <w:numFmt w:val="decimal"/>
      <w:lvlText w:val="%1."/>
      <w:lvlJc w:val="left"/>
      <w:pPr>
        <w:ind w:left="645" w:hanging="360"/>
      </w:pPr>
      <w:rPr>
        <w:b/>
        <w:i w:val="0"/>
      </w:rPr>
    </w:lvl>
    <w:lvl w:ilvl="1">
      <w:start w:val="6"/>
      <w:numFmt w:val="decimal"/>
      <w:isLgl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283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3069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495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4281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707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493" w:hanging="1800"/>
      </w:pPr>
      <w:rPr>
        <w:i w:val="0"/>
      </w:rPr>
    </w:lvl>
  </w:abstractNum>
  <w:abstractNum w:abstractNumId="1" w15:restartNumberingAfterBreak="0">
    <w:nsid w:val="10566886"/>
    <w:multiLevelType w:val="hybridMultilevel"/>
    <w:tmpl w:val="901C1D5E"/>
    <w:lvl w:ilvl="0" w:tplc="30C665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DC27E2"/>
    <w:multiLevelType w:val="hybridMultilevel"/>
    <w:tmpl w:val="97D678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696490"/>
    <w:multiLevelType w:val="multilevel"/>
    <w:tmpl w:val="4EE0483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1FAD6B85"/>
    <w:multiLevelType w:val="hybridMultilevel"/>
    <w:tmpl w:val="185828A4"/>
    <w:lvl w:ilvl="0" w:tplc="7D1280D2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4"/>
        <w:szCs w:val="24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4437F"/>
    <w:multiLevelType w:val="hybridMultilevel"/>
    <w:tmpl w:val="C5840CF0"/>
    <w:lvl w:ilvl="0" w:tplc="A07C41B8">
      <w:start w:val="1"/>
      <w:numFmt w:val="decimal"/>
      <w:pStyle w:val="Numerotar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820D7"/>
    <w:multiLevelType w:val="hybridMultilevel"/>
    <w:tmpl w:val="A866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936B3"/>
    <w:multiLevelType w:val="hybridMultilevel"/>
    <w:tmpl w:val="657E12C2"/>
    <w:lvl w:ilvl="0" w:tplc="E64A3F3A">
      <w:start w:val="1"/>
      <w:numFmt w:val="decimal"/>
      <w:lvlText w:val="%1."/>
      <w:lvlJc w:val="left"/>
      <w:pPr>
        <w:ind w:left="256" w:hanging="360"/>
      </w:pPr>
      <w:rPr>
        <w:rFonts w:ascii="Times New Roman" w:hAnsi="Times New Roman" w:cs="Times New Roman" w:hint="default"/>
        <w:i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76" w:hanging="360"/>
      </w:pPr>
    </w:lvl>
    <w:lvl w:ilvl="2" w:tplc="0409001B" w:tentative="1">
      <w:start w:val="1"/>
      <w:numFmt w:val="lowerRoman"/>
      <w:lvlText w:val="%3."/>
      <w:lvlJc w:val="right"/>
      <w:pPr>
        <w:ind w:left="1696" w:hanging="180"/>
      </w:pPr>
    </w:lvl>
    <w:lvl w:ilvl="3" w:tplc="0409000F" w:tentative="1">
      <w:start w:val="1"/>
      <w:numFmt w:val="decimal"/>
      <w:lvlText w:val="%4."/>
      <w:lvlJc w:val="left"/>
      <w:pPr>
        <w:ind w:left="2416" w:hanging="360"/>
      </w:pPr>
    </w:lvl>
    <w:lvl w:ilvl="4" w:tplc="04090019" w:tentative="1">
      <w:start w:val="1"/>
      <w:numFmt w:val="lowerLetter"/>
      <w:lvlText w:val="%5."/>
      <w:lvlJc w:val="left"/>
      <w:pPr>
        <w:ind w:left="3136" w:hanging="360"/>
      </w:pPr>
    </w:lvl>
    <w:lvl w:ilvl="5" w:tplc="0409001B" w:tentative="1">
      <w:start w:val="1"/>
      <w:numFmt w:val="lowerRoman"/>
      <w:lvlText w:val="%6."/>
      <w:lvlJc w:val="right"/>
      <w:pPr>
        <w:ind w:left="3856" w:hanging="180"/>
      </w:pPr>
    </w:lvl>
    <w:lvl w:ilvl="6" w:tplc="0409000F" w:tentative="1">
      <w:start w:val="1"/>
      <w:numFmt w:val="decimal"/>
      <w:lvlText w:val="%7."/>
      <w:lvlJc w:val="left"/>
      <w:pPr>
        <w:ind w:left="4576" w:hanging="360"/>
      </w:pPr>
    </w:lvl>
    <w:lvl w:ilvl="7" w:tplc="04090019" w:tentative="1">
      <w:start w:val="1"/>
      <w:numFmt w:val="lowerLetter"/>
      <w:lvlText w:val="%8."/>
      <w:lvlJc w:val="left"/>
      <w:pPr>
        <w:ind w:left="5296" w:hanging="360"/>
      </w:pPr>
    </w:lvl>
    <w:lvl w:ilvl="8" w:tplc="040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8" w15:restartNumberingAfterBreak="0">
    <w:nsid w:val="38DC0839"/>
    <w:multiLevelType w:val="multilevel"/>
    <w:tmpl w:val="5672EA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lang w:val="en-GB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8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17" w:hanging="180"/>
      </w:pPr>
      <w:rPr>
        <w:rFonts w:hint="default"/>
      </w:rPr>
    </w:lvl>
  </w:abstractNum>
  <w:abstractNum w:abstractNumId="9" w15:restartNumberingAfterBreak="0">
    <w:nsid w:val="4D1603A9"/>
    <w:multiLevelType w:val="hybridMultilevel"/>
    <w:tmpl w:val="45DA3B7E"/>
    <w:lvl w:ilvl="0" w:tplc="25E4F658">
      <w:start w:val="1"/>
      <w:numFmt w:val="decimal"/>
      <w:lvlText w:val="%1)"/>
      <w:lvlJc w:val="left"/>
      <w:pPr>
        <w:ind w:left="2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6" w:hanging="360"/>
      </w:pPr>
    </w:lvl>
    <w:lvl w:ilvl="2" w:tplc="0409001B" w:tentative="1">
      <w:start w:val="1"/>
      <w:numFmt w:val="lowerRoman"/>
      <w:lvlText w:val="%3."/>
      <w:lvlJc w:val="right"/>
      <w:pPr>
        <w:ind w:left="1696" w:hanging="180"/>
      </w:pPr>
    </w:lvl>
    <w:lvl w:ilvl="3" w:tplc="0409000F" w:tentative="1">
      <w:start w:val="1"/>
      <w:numFmt w:val="decimal"/>
      <w:lvlText w:val="%4."/>
      <w:lvlJc w:val="left"/>
      <w:pPr>
        <w:ind w:left="2416" w:hanging="360"/>
      </w:pPr>
    </w:lvl>
    <w:lvl w:ilvl="4" w:tplc="04090019" w:tentative="1">
      <w:start w:val="1"/>
      <w:numFmt w:val="lowerLetter"/>
      <w:lvlText w:val="%5."/>
      <w:lvlJc w:val="left"/>
      <w:pPr>
        <w:ind w:left="3136" w:hanging="360"/>
      </w:pPr>
    </w:lvl>
    <w:lvl w:ilvl="5" w:tplc="0409001B" w:tentative="1">
      <w:start w:val="1"/>
      <w:numFmt w:val="lowerRoman"/>
      <w:lvlText w:val="%6."/>
      <w:lvlJc w:val="right"/>
      <w:pPr>
        <w:ind w:left="3856" w:hanging="180"/>
      </w:pPr>
    </w:lvl>
    <w:lvl w:ilvl="6" w:tplc="0409000F" w:tentative="1">
      <w:start w:val="1"/>
      <w:numFmt w:val="decimal"/>
      <w:lvlText w:val="%7."/>
      <w:lvlJc w:val="left"/>
      <w:pPr>
        <w:ind w:left="4576" w:hanging="360"/>
      </w:pPr>
    </w:lvl>
    <w:lvl w:ilvl="7" w:tplc="04090019" w:tentative="1">
      <w:start w:val="1"/>
      <w:numFmt w:val="lowerLetter"/>
      <w:lvlText w:val="%8."/>
      <w:lvlJc w:val="left"/>
      <w:pPr>
        <w:ind w:left="5296" w:hanging="360"/>
      </w:pPr>
    </w:lvl>
    <w:lvl w:ilvl="8" w:tplc="040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0" w15:restartNumberingAfterBreak="0">
    <w:nsid w:val="4E7A67FE"/>
    <w:multiLevelType w:val="multilevel"/>
    <w:tmpl w:val="498CDF9C"/>
    <w:lvl w:ilvl="0">
      <w:start w:val="1"/>
      <w:numFmt w:val="decimal"/>
      <w:lvlText w:val="%1."/>
      <w:lvlJc w:val="left"/>
      <w:pPr>
        <w:ind w:left="145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11" w15:restartNumberingAfterBreak="0">
    <w:nsid w:val="52BE0327"/>
    <w:multiLevelType w:val="hybridMultilevel"/>
    <w:tmpl w:val="4F66556A"/>
    <w:lvl w:ilvl="0" w:tplc="318C591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522BB0"/>
    <w:multiLevelType w:val="hybridMultilevel"/>
    <w:tmpl w:val="8E0C07E8"/>
    <w:lvl w:ilvl="0" w:tplc="BDC23F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461DF"/>
    <w:multiLevelType w:val="hybridMultilevel"/>
    <w:tmpl w:val="C9427A8E"/>
    <w:lvl w:ilvl="0" w:tplc="FFBC9D1E">
      <w:start w:val="1"/>
      <w:numFmt w:val="decimal"/>
      <w:lvlText w:val="%1."/>
      <w:lvlJc w:val="left"/>
      <w:pPr>
        <w:ind w:left="99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64AD0FB3"/>
    <w:multiLevelType w:val="multilevel"/>
    <w:tmpl w:val="FD14B6E8"/>
    <w:lvl w:ilvl="0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15" w15:restartNumberingAfterBreak="0">
    <w:nsid w:val="73F005A4"/>
    <w:multiLevelType w:val="hybridMultilevel"/>
    <w:tmpl w:val="A266C6A8"/>
    <w:lvl w:ilvl="0" w:tplc="C1242E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437086">
    <w:abstractNumId w:val="5"/>
  </w:num>
  <w:num w:numId="2" w16cid:durableId="381251895">
    <w:abstractNumId w:val="8"/>
  </w:num>
  <w:num w:numId="3" w16cid:durableId="1609586200">
    <w:abstractNumId w:val="10"/>
  </w:num>
  <w:num w:numId="4" w16cid:durableId="1733695910">
    <w:abstractNumId w:val="2"/>
  </w:num>
  <w:num w:numId="5" w16cid:durableId="18701618">
    <w:abstractNumId w:val="12"/>
  </w:num>
  <w:num w:numId="6" w16cid:durableId="796336537">
    <w:abstractNumId w:val="14"/>
  </w:num>
  <w:num w:numId="7" w16cid:durableId="1933469707">
    <w:abstractNumId w:val="5"/>
  </w:num>
  <w:num w:numId="8" w16cid:durableId="410321444">
    <w:abstractNumId w:val="13"/>
  </w:num>
  <w:num w:numId="9" w16cid:durableId="1797677262">
    <w:abstractNumId w:val="5"/>
  </w:num>
  <w:num w:numId="10" w16cid:durableId="53549585">
    <w:abstractNumId w:val="5"/>
  </w:num>
  <w:num w:numId="11" w16cid:durableId="812910858">
    <w:abstractNumId w:val="6"/>
  </w:num>
  <w:num w:numId="12" w16cid:durableId="1339887005">
    <w:abstractNumId w:val="3"/>
  </w:num>
  <w:num w:numId="13" w16cid:durableId="1609506770">
    <w:abstractNumId w:val="1"/>
  </w:num>
  <w:num w:numId="14" w16cid:durableId="213155217">
    <w:abstractNumId w:val="11"/>
  </w:num>
  <w:num w:numId="15" w16cid:durableId="180750903">
    <w:abstractNumId w:val="15"/>
  </w:num>
  <w:num w:numId="16" w16cid:durableId="571431520">
    <w:abstractNumId w:val="9"/>
  </w:num>
  <w:num w:numId="17" w16cid:durableId="97412767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2756077">
    <w:abstractNumId w:val="7"/>
  </w:num>
  <w:num w:numId="19" w16cid:durableId="2000963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CB"/>
    <w:rsid w:val="00004842"/>
    <w:rsid w:val="00005054"/>
    <w:rsid w:val="000177D4"/>
    <w:rsid w:val="00022EC9"/>
    <w:rsid w:val="0002513D"/>
    <w:rsid w:val="000267BB"/>
    <w:rsid w:val="00026F4C"/>
    <w:rsid w:val="000305EA"/>
    <w:rsid w:val="00032A16"/>
    <w:rsid w:val="000362D5"/>
    <w:rsid w:val="00036563"/>
    <w:rsid w:val="000529C6"/>
    <w:rsid w:val="00053BA4"/>
    <w:rsid w:val="00057738"/>
    <w:rsid w:val="00063947"/>
    <w:rsid w:val="00065E10"/>
    <w:rsid w:val="00075ADA"/>
    <w:rsid w:val="00095144"/>
    <w:rsid w:val="000B672F"/>
    <w:rsid w:val="000C2B6A"/>
    <w:rsid w:val="000C316C"/>
    <w:rsid w:val="000C67A9"/>
    <w:rsid w:val="000D0ABE"/>
    <w:rsid w:val="000F07B3"/>
    <w:rsid w:val="000F0DAA"/>
    <w:rsid w:val="00101B44"/>
    <w:rsid w:val="00102356"/>
    <w:rsid w:val="00102380"/>
    <w:rsid w:val="00105571"/>
    <w:rsid w:val="00110795"/>
    <w:rsid w:val="001141DD"/>
    <w:rsid w:val="0012119A"/>
    <w:rsid w:val="00130235"/>
    <w:rsid w:val="00140F3F"/>
    <w:rsid w:val="00154387"/>
    <w:rsid w:val="001556BD"/>
    <w:rsid w:val="00170E2C"/>
    <w:rsid w:val="00172F68"/>
    <w:rsid w:val="00184083"/>
    <w:rsid w:val="00184FF7"/>
    <w:rsid w:val="00195D5B"/>
    <w:rsid w:val="00196D07"/>
    <w:rsid w:val="001A12F3"/>
    <w:rsid w:val="001A1DE5"/>
    <w:rsid w:val="001A3ACF"/>
    <w:rsid w:val="001B20E1"/>
    <w:rsid w:val="001B357F"/>
    <w:rsid w:val="001C49E2"/>
    <w:rsid w:val="001D0C8A"/>
    <w:rsid w:val="001D5A4B"/>
    <w:rsid w:val="001E6B13"/>
    <w:rsid w:val="001F5406"/>
    <w:rsid w:val="001F6088"/>
    <w:rsid w:val="00207319"/>
    <w:rsid w:val="002167F6"/>
    <w:rsid w:val="0022120E"/>
    <w:rsid w:val="00234279"/>
    <w:rsid w:val="00236855"/>
    <w:rsid w:val="00236CD3"/>
    <w:rsid w:val="00241350"/>
    <w:rsid w:val="002634E2"/>
    <w:rsid w:val="002673F3"/>
    <w:rsid w:val="00272C9E"/>
    <w:rsid w:val="00280FD9"/>
    <w:rsid w:val="00294576"/>
    <w:rsid w:val="002B2387"/>
    <w:rsid w:val="002C2D56"/>
    <w:rsid w:val="002E5F7F"/>
    <w:rsid w:val="002E6477"/>
    <w:rsid w:val="002F11CC"/>
    <w:rsid w:val="002F156A"/>
    <w:rsid w:val="00313691"/>
    <w:rsid w:val="00313C12"/>
    <w:rsid w:val="0031599B"/>
    <w:rsid w:val="00333630"/>
    <w:rsid w:val="00336BB6"/>
    <w:rsid w:val="00364F6B"/>
    <w:rsid w:val="00367D09"/>
    <w:rsid w:val="00373400"/>
    <w:rsid w:val="00380089"/>
    <w:rsid w:val="00381412"/>
    <w:rsid w:val="0038233E"/>
    <w:rsid w:val="00391C34"/>
    <w:rsid w:val="00394D33"/>
    <w:rsid w:val="003A423C"/>
    <w:rsid w:val="003B1258"/>
    <w:rsid w:val="003B263A"/>
    <w:rsid w:val="003B4AC4"/>
    <w:rsid w:val="003B759B"/>
    <w:rsid w:val="003B7B23"/>
    <w:rsid w:val="003C2EEE"/>
    <w:rsid w:val="003E115D"/>
    <w:rsid w:val="003E239D"/>
    <w:rsid w:val="003E64F6"/>
    <w:rsid w:val="004024E8"/>
    <w:rsid w:val="00402E65"/>
    <w:rsid w:val="004146ED"/>
    <w:rsid w:val="00422E4A"/>
    <w:rsid w:val="00423756"/>
    <w:rsid w:val="004257F3"/>
    <w:rsid w:val="00434DA5"/>
    <w:rsid w:val="00436288"/>
    <w:rsid w:val="004431D4"/>
    <w:rsid w:val="00444D8C"/>
    <w:rsid w:val="00450962"/>
    <w:rsid w:val="00455806"/>
    <w:rsid w:val="004671B3"/>
    <w:rsid w:val="004733B3"/>
    <w:rsid w:val="00475605"/>
    <w:rsid w:val="0048244A"/>
    <w:rsid w:val="00487582"/>
    <w:rsid w:val="0049071D"/>
    <w:rsid w:val="004A5F9D"/>
    <w:rsid w:val="004C2741"/>
    <w:rsid w:val="00521D77"/>
    <w:rsid w:val="00521D90"/>
    <w:rsid w:val="00524DB8"/>
    <w:rsid w:val="00535CAE"/>
    <w:rsid w:val="00537477"/>
    <w:rsid w:val="00542434"/>
    <w:rsid w:val="0054756A"/>
    <w:rsid w:val="0055466D"/>
    <w:rsid w:val="005557BA"/>
    <w:rsid w:val="00586E3D"/>
    <w:rsid w:val="00587448"/>
    <w:rsid w:val="00587CE2"/>
    <w:rsid w:val="00590F2D"/>
    <w:rsid w:val="005936F1"/>
    <w:rsid w:val="00597D31"/>
    <w:rsid w:val="005A4A6F"/>
    <w:rsid w:val="005B3754"/>
    <w:rsid w:val="005B5B4E"/>
    <w:rsid w:val="005D21E0"/>
    <w:rsid w:val="006035B7"/>
    <w:rsid w:val="00620D13"/>
    <w:rsid w:val="0062719A"/>
    <w:rsid w:val="006278D1"/>
    <w:rsid w:val="00641672"/>
    <w:rsid w:val="00644981"/>
    <w:rsid w:val="00647D0C"/>
    <w:rsid w:val="0067260E"/>
    <w:rsid w:val="00675E3E"/>
    <w:rsid w:val="006835F0"/>
    <w:rsid w:val="0069679D"/>
    <w:rsid w:val="006A01BF"/>
    <w:rsid w:val="006A3C8F"/>
    <w:rsid w:val="006A5D3A"/>
    <w:rsid w:val="006D7533"/>
    <w:rsid w:val="006E256A"/>
    <w:rsid w:val="006E6427"/>
    <w:rsid w:val="006F1A2F"/>
    <w:rsid w:val="007059E4"/>
    <w:rsid w:val="00724F84"/>
    <w:rsid w:val="00732C8B"/>
    <w:rsid w:val="007333C0"/>
    <w:rsid w:val="0073515D"/>
    <w:rsid w:val="00737E5D"/>
    <w:rsid w:val="0075216C"/>
    <w:rsid w:val="00767164"/>
    <w:rsid w:val="007831DD"/>
    <w:rsid w:val="00797E95"/>
    <w:rsid w:val="007A2FA6"/>
    <w:rsid w:val="007B4E5E"/>
    <w:rsid w:val="007C14BA"/>
    <w:rsid w:val="007D4982"/>
    <w:rsid w:val="007E75A4"/>
    <w:rsid w:val="007E7806"/>
    <w:rsid w:val="00802C22"/>
    <w:rsid w:val="00802DED"/>
    <w:rsid w:val="0081200F"/>
    <w:rsid w:val="00812757"/>
    <w:rsid w:val="00814185"/>
    <w:rsid w:val="00814C64"/>
    <w:rsid w:val="0082297C"/>
    <w:rsid w:val="00835323"/>
    <w:rsid w:val="008661D4"/>
    <w:rsid w:val="00874ACA"/>
    <w:rsid w:val="00884BCC"/>
    <w:rsid w:val="008926DE"/>
    <w:rsid w:val="00894947"/>
    <w:rsid w:val="00894F02"/>
    <w:rsid w:val="008A0D11"/>
    <w:rsid w:val="008A6E32"/>
    <w:rsid w:val="008C02D2"/>
    <w:rsid w:val="008C6A68"/>
    <w:rsid w:val="008D361B"/>
    <w:rsid w:val="008E1EFD"/>
    <w:rsid w:val="008F33A4"/>
    <w:rsid w:val="009035E2"/>
    <w:rsid w:val="009128BB"/>
    <w:rsid w:val="0095113F"/>
    <w:rsid w:val="0097413D"/>
    <w:rsid w:val="0099069F"/>
    <w:rsid w:val="00995AF6"/>
    <w:rsid w:val="009B01CB"/>
    <w:rsid w:val="009C059F"/>
    <w:rsid w:val="009D1807"/>
    <w:rsid w:val="00A0674C"/>
    <w:rsid w:val="00A07B2F"/>
    <w:rsid w:val="00A10CBB"/>
    <w:rsid w:val="00A13F4C"/>
    <w:rsid w:val="00A21369"/>
    <w:rsid w:val="00A34BF7"/>
    <w:rsid w:val="00A36972"/>
    <w:rsid w:val="00A42871"/>
    <w:rsid w:val="00A54DAF"/>
    <w:rsid w:val="00A56CC1"/>
    <w:rsid w:val="00A63A2F"/>
    <w:rsid w:val="00A9229A"/>
    <w:rsid w:val="00AA3477"/>
    <w:rsid w:val="00AB145B"/>
    <w:rsid w:val="00AB1FDC"/>
    <w:rsid w:val="00AB7F07"/>
    <w:rsid w:val="00AD59CF"/>
    <w:rsid w:val="00AD5A73"/>
    <w:rsid w:val="00AE204D"/>
    <w:rsid w:val="00AE2D0E"/>
    <w:rsid w:val="00AF4E84"/>
    <w:rsid w:val="00AF7A0E"/>
    <w:rsid w:val="00B15233"/>
    <w:rsid w:val="00B23B85"/>
    <w:rsid w:val="00B24B9D"/>
    <w:rsid w:val="00B36FF1"/>
    <w:rsid w:val="00B40844"/>
    <w:rsid w:val="00B47AE6"/>
    <w:rsid w:val="00B56FA5"/>
    <w:rsid w:val="00B66F91"/>
    <w:rsid w:val="00B670AC"/>
    <w:rsid w:val="00B71CB1"/>
    <w:rsid w:val="00B73FC8"/>
    <w:rsid w:val="00B74B90"/>
    <w:rsid w:val="00B816B1"/>
    <w:rsid w:val="00B81A4D"/>
    <w:rsid w:val="00B954DD"/>
    <w:rsid w:val="00B97F4E"/>
    <w:rsid w:val="00BB4A80"/>
    <w:rsid w:val="00BB4EDC"/>
    <w:rsid w:val="00BB6E7D"/>
    <w:rsid w:val="00BB7DF2"/>
    <w:rsid w:val="00BC0005"/>
    <w:rsid w:val="00BC686F"/>
    <w:rsid w:val="00BD0CF7"/>
    <w:rsid w:val="00BD5F33"/>
    <w:rsid w:val="00BF06D1"/>
    <w:rsid w:val="00C0094A"/>
    <w:rsid w:val="00C02036"/>
    <w:rsid w:val="00C037F4"/>
    <w:rsid w:val="00C11639"/>
    <w:rsid w:val="00C14483"/>
    <w:rsid w:val="00C202FD"/>
    <w:rsid w:val="00C332A9"/>
    <w:rsid w:val="00C42706"/>
    <w:rsid w:val="00C46DCF"/>
    <w:rsid w:val="00C53F46"/>
    <w:rsid w:val="00C604D2"/>
    <w:rsid w:val="00C66921"/>
    <w:rsid w:val="00C77CCA"/>
    <w:rsid w:val="00C93529"/>
    <w:rsid w:val="00C940C5"/>
    <w:rsid w:val="00C94775"/>
    <w:rsid w:val="00C96461"/>
    <w:rsid w:val="00CA21E9"/>
    <w:rsid w:val="00CB27FB"/>
    <w:rsid w:val="00CC3659"/>
    <w:rsid w:val="00CC4B6F"/>
    <w:rsid w:val="00CD0812"/>
    <w:rsid w:val="00CD4D1D"/>
    <w:rsid w:val="00CF098F"/>
    <w:rsid w:val="00D07FDF"/>
    <w:rsid w:val="00D2255C"/>
    <w:rsid w:val="00D25E1F"/>
    <w:rsid w:val="00D30247"/>
    <w:rsid w:val="00D36E30"/>
    <w:rsid w:val="00D37F7B"/>
    <w:rsid w:val="00D406BD"/>
    <w:rsid w:val="00D72BDE"/>
    <w:rsid w:val="00D856B5"/>
    <w:rsid w:val="00D90181"/>
    <w:rsid w:val="00D9348C"/>
    <w:rsid w:val="00D94D81"/>
    <w:rsid w:val="00DA3374"/>
    <w:rsid w:val="00DA49A0"/>
    <w:rsid w:val="00DA66AA"/>
    <w:rsid w:val="00DB4647"/>
    <w:rsid w:val="00DC2EFA"/>
    <w:rsid w:val="00DC7BBA"/>
    <w:rsid w:val="00DC7DEE"/>
    <w:rsid w:val="00DD220D"/>
    <w:rsid w:val="00DE7580"/>
    <w:rsid w:val="00DF64BB"/>
    <w:rsid w:val="00E0417A"/>
    <w:rsid w:val="00E209F7"/>
    <w:rsid w:val="00E235C2"/>
    <w:rsid w:val="00E2649E"/>
    <w:rsid w:val="00E35BE3"/>
    <w:rsid w:val="00E363FA"/>
    <w:rsid w:val="00E43C92"/>
    <w:rsid w:val="00E4671B"/>
    <w:rsid w:val="00E65279"/>
    <w:rsid w:val="00E706C9"/>
    <w:rsid w:val="00E97E66"/>
    <w:rsid w:val="00EA5C99"/>
    <w:rsid w:val="00EA6A85"/>
    <w:rsid w:val="00EB4628"/>
    <w:rsid w:val="00EC3570"/>
    <w:rsid w:val="00ED1EC8"/>
    <w:rsid w:val="00ED4160"/>
    <w:rsid w:val="00ED4C0D"/>
    <w:rsid w:val="00ED53CC"/>
    <w:rsid w:val="00EE4460"/>
    <w:rsid w:val="00F0289B"/>
    <w:rsid w:val="00F04543"/>
    <w:rsid w:val="00F11202"/>
    <w:rsid w:val="00F146AD"/>
    <w:rsid w:val="00F167CE"/>
    <w:rsid w:val="00F2595C"/>
    <w:rsid w:val="00F27B15"/>
    <w:rsid w:val="00F27D48"/>
    <w:rsid w:val="00F33378"/>
    <w:rsid w:val="00F3337C"/>
    <w:rsid w:val="00F36A0F"/>
    <w:rsid w:val="00F41071"/>
    <w:rsid w:val="00F4343C"/>
    <w:rsid w:val="00F43F92"/>
    <w:rsid w:val="00F52F43"/>
    <w:rsid w:val="00F54B29"/>
    <w:rsid w:val="00F55485"/>
    <w:rsid w:val="00F627DC"/>
    <w:rsid w:val="00F71FD3"/>
    <w:rsid w:val="00F72D73"/>
    <w:rsid w:val="00F75FB3"/>
    <w:rsid w:val="00F829F9"/>
    <w:rsid w:val="00F83310"/>
    <w:rsid w:val="00F95CCF"/>
    <w:rsid w:val="00FA4E97"/>
    <w:rsid w:val="00FA4FDD"/>
    <w:rsid w:val="00FA7472"/>
    <w:rsid w:val="00FB020B"/>
    <w:rsid w:val="00FB25D6"/>
    <w:rsid w:val="00FC008A"/>
    <w:rsid w:val="00FC49ED"/>
    <w:rsid w:val="00FC60DB"/>
    <w:rsid w:val="00FD52D8"/>
    <w:rsid w:val="00FD5B4E"/>
    <w:rsid w:val="00FE3836"/>
    <w:rsid w:val="00FF254C"/>
    <w:rsid w:val="00FF2C9E"/>
    <w:rsid w:val="00FF483E"/>
    <w:rsid w:val="00FF7008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EF61B"/>
  <w15:docId w15:val="{15E86849-785F-41ED-B214-8F9309BC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9D"/>
    <w:pPr>
      <w:spacing w:line="252" w:lineRule="auto"/>
      <w:jc w:val="both"/>
    </w:pPr>
    <w:rPr>
      <w:rFonts w:eastAsiaTheme="minorEastAsia"/>
    </w:rPr>
  </w:style>
  <w:style w:type="paragraph" w:styleId="Titlu1">
    <w:name w:val="heading 1"/>
    <w:basedOn w:val="Normal"/>
    <w:next w:val="Normal"/>
    <w:link w:val="Titlu1Caracter"/>
    <w:uiPriority w:val="9"/>
    <w:qFormat/>
    <w:rsid w:val="00974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671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B14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56CC1"/>
    <w:pPr>
      <w:tabs>
        <w:tab w:val="center" w:pos="4844"/>
        <w:tab w:val="right" w:pos="9689"/>
      </w:tabs>
      <w:spacing w:after="0" w:line="240" w:lineRule="auto"/>
      <w:jc w:val="left"/>
    </w:pPr>
    <w:rPr>
      <w:rFonts w:eastAsiaTheme="minorHAnsi"/>
    </w:rPr>
  </w:style>
  <w:style w:type="character" w:customStyle="1" w:styleId="AntetCaracter">
    <w:name w:val="Antet Caracter"/>
    <w:basedOn w:val="Fontdeparagrafimplicit"/>
    <w:link w:val="Antet"/>
    <w:uiPriority w:val="99"/>
    <w:rsid w:val="00A56CC1"/>
  </w:style>
  <w:style w:type="paragraph" w:styleId="Subsol">
    <w:name w:val="footer"/>
    <w:basedOn w:val="Normal"/>
    <w:link w:val="SubsolCaracter"/>
    <w:uiPriority w:val="99"/>
    <w:unhideWhenUsed/>
    <w:rsid w:val="00A56CC1"/>
    <w:pPr>
      <w:tabs>
        <w:tab w:val="center" w:pos="4844"/>
        <w:tab w:val="right" w:pos="9689"/>
      </w:tabs>
      <w:spacing w:after="0" w:line="240" w:lineRule="auto"/>
      <w:jc w:val="left"/>
    </w:pPr>
    <w:rPr>
      <w:rFonts w:eastAsiaTheme="minorHAnsi"/>
    </w:rPr>
  </w:style>
  <w:style w:type="character" w:customStyle="1" w:styleId="SubsolCaracter">
    <w:name w:val="Subsol Caracter"/>
    <w:basedOn w:val="Fontdeparagrafimplicit"/>
    <w:link w:val="Subsol"/>
    <w:uiPriority w:val="99"/>
    <w:rsid w:val="00A56CC1"/>
  </w:style>
  <w:style w:type="character" w:styleId="Hyperlink">
    <w:name w:val="Hyperlink"/>
    <w:basedOn w:val="Fontdeparagrafimplicit"/>
    <w:uiPriority w:val="99"/>
    <w:unhideWhenUsed/>
    <w:rsid w:val="00A56CC1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30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305EA"/>
    <w:rPr>
      <w:rFonts w:ascii="Segoe UI" w:hAnsi="Segoe UI" w:cs="Segoe UI"/>
      <w:sz w:val="18"/>
      <w:szCs w:val="18"/>
    </w:rPr>
  </w:style>
  <w:style w:type="paragraph" w:styleId="Listparagraf">
    <w:name w:val="List Paragraph"/>
    <w:aliases w:val="List Paragraph 1,Scriptoria bullet points,Bullet List,FooterText,Colorful List Accent 1,numbered,Paragraphe de liste1,列出段落,列出段落1,Bulletr List Paragraph,List Paragraph2,List Paragraph21,Párrafo de lista1,Parágrafo da Lista1"/>
    <w:basedOn w:val="Normal"/>
    <w:link w:val="ListparagrafCaracter"/>
    <w:uiPriority w:val="34"/>
    <w:qFormat/>
    <w:rsid w:val="003E239D"/>
    <w:pPr>
      <w:ind w:left="720"/>
      <w:contextualSpacing/>
    </w:pPr>
  </w:style>
  <w:style w:type="paragraph" w:customStyle="1" w:styleId="Coniliul">
    <w:name w:val="Coniliul"/>
    <w:basedOn w:val="Normal"/>
    <w:link w:val="ConiliulChar"/>
    <w:qFormat/>
    <w:rsid w:val="00B670AC"/>
    <w:pPr>
      <w:spacing w:after="0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data">
    <w:name w:val="data"/>
    <w:basedOn w:val="Normal"/>
    <w:link w:val="dataChar"/>
    <w:qFormat/>
    <w:rsid w:val="00B670AC"/>
    <w:pPr>
      <w:spacing w:after="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ConiliulChar">
    <w:name w:val="Coniliul Char"/>
    <w:basedOn w:val="Fontdeparagrafimplicit"/>
    <w:link w:val="Coniliul"/>
    <w:rsid w:val="00B670AC"/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Privind">
    <w:name w:val="Privind"/>
    <w:basedOn w:val="Normal"/>
    <w:link w:val="PrivindChar"/>
    <w:qFormat/>
    <w:rsid w:val="00B670AC"/>
    <w:pPr>
      <w:spacing w:after="0"/>
      <w:ind w:left="1134" w:right="1134"/>
    </w:pPr>
    <w:rPr>
      <w:rFonts w:ascii="Times New Roman" w:hAnsi="Times New Roman" w:cs="Times New Roman"/>
      <w:b/>
      <w:sz w:val="24"/>
      <w:szCs w:val="24"/>
    </w:rPr>
  </w:style>
  <w:style w:type="character" w:customStyle="1" w:styleId="dataChar">
    <w:name w:val="data Char"/>
    <w:basedOn w:val="Fontdeparagrafimplicit"/>
    <w:link w:val="data"/>
    <w:rsid w:val="00B670AC"/>
    <w:rPr>
      <w:rFonts w:ascii="Times New Roman" w:eastAsiaTheme="minorEastAsia" w:hAnsi="Times New Roman" w:cs="Times New Roman"/>
      <w:sz w:val="24"/>
      <w:szCs w:val="24"/>
    </w:rPr>
  </w:style>
  <w:style w:type="paragraph" w:customStyle="1" w:styleId="nTemeiul">
    <w:name w:val="În Temeiul"/>
    <w:basedOn w:val="Normal"/>
    <w:link w:val="nTemeiulChar"/>
    <w:qFormat/>
    <w:rsid w:val="00B670AC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PrivindChar">
    <w:name w:val="Privind Char"/>
    <w:basedOn w:val="Fontdeparagrafimplicit"/>
    <w:link w:val="Privind"/>
    <w:rsid w:val="00B670AC"/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Hotaraste">
    <w:name w:val="Hotaraste"/>
    <w:basedOn w:val="Normal"/>
    <w:link w:val="HotarasteChar"/>
    <w:qFormat/>
    <w:rsid w:val="00B670AC"/>
    <w:pPr>
      <w:spacing w:after="0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nTemeiulChar">
    <w:name w:val="În Temeiul Char"/>
    <w:basedOn w:val="Fontdeparagrafimplicit"/>
    <w:link w:val="nTemeiul"/>
    <w:rsid w:val="00B670AC"/>
    <w:rPr>
      <w:rFonts w:ascii="Times New Roman" w:eastAsiaTheme="minorEastAsia" w:hAnsi="Times New Roman" w:cs="Times New Roman"/>
      <w:sz w:val="24"/>
      <w:szCs w:val="24"/>
    </w:rPr>
  </w:style>
  <w:style w:type="paragraph" w:customStyle="1" w:styleId="Numerotare">
    <w:name w:val="Numerotare"/>
    <w:basedOn w:val="Listparagraf"/>
    <w:link w:val="NumerotareChar"/>
    <w:qFormat/>
    <w:rsid w:val="00B670AC"/>
    <w:pPr>
      <w:numPr>
        <w:numId w:val="1"/>
      </w:num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HotarasteChar">
    <w:name w:val="Hotaraste Char"/>
    <w:basedOn w:val="Fontdeparagrafimplicit"/>
    <w:link w:val="Hotaraste"/>
    <w:rsid w:val="00B670AC"/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Directori">
    <w:name w:val="Directori"/>
    <w:basedOn w:val="Normal"/>
    <w:link w:val="DirectoriChar"/>
    <w:qFormat/>
    <w:rsid w:val="00B670AC"/>
    <w:pPr>
      <w:spacing w:after="0"/>
    </w:pPr>
    <w:rPr>
      <w:rFonts w:ascii="Times New Roman" w:hAnsi="Times New Roman" w:cs="Times New Roman"/>
      <w:b/>
      <w:sz w:val="24"/>
      <w:szCs w:val="24"/>
    </w:rPr>
  </w:style>
  <w:style w:type="character" w:customStyle="1" w:styleId="ListparagrafCaracter">
    <w:name w:val="Listă paragraf Caracter"/>
    <w:aliases w:val="List Paragraph 1 Caracter,Scriptoria bullet points Caracter,Bullet List Caracter,FooterText Caracter,Colorful List Accent 1 Caracter,numbered Caracter,Paragraphe de liste1 Caracter,列出段落 Caracter,列出段落1 Caracter"/>
    <w:basedOn w:val="Fontdeparagrafimplicit"/>
    <w:link w:val="Listparagraf"/>
    <w:uiPriority w:val="34"/>
    <w:rsid w:val="00B670AC"/>
    <w:rPr>
      <w:rFonts w:eastAsiaTheme="minorEastAsia"/>
    </w:rPr>
  </w:style>
  <w:style w:type="character" w:customStyle="1" w:styleId="NumerotareChar">
    <w:name w:val="Numerotare Char"/>
    <w:basedOn w:val="ListparagrafCaracter"/>
    <w:link w:val="Numerotare"/>
    <w:rsid w:val="00B670AC"/>
    <w:rPr>
      <w:rFonts w:ascii="Times New Roman" w:eastAsiaTheme="minorEastAsia" w:hAnsi="Times New Roman" w:cs="Times New Roman"/>
      <w:sz w:val="24"/>
      <w:szCs w:val="24"/>
    </w:rPr>
  </w:style>
  <w:style w:type="character" w:customStyle="1" w:styleId="DirectoriChar">
    <w:name w:val="Directori Char"/>
    <w:basedOn w:val="Fontdeparagrafimplicit"/>
    <w:link w:val="Directori"/>
    <w:rsid w:val="00B670AC"/>
    <w:rPr>
      <w:rFonts w:ascii="Times New Roman" w:eastAsiaTheme="minorEastAsia" w:hAnsi="Times New Roman" w:cs="Times New Roman"/>
      <w:b/>
      <w:sz w:val="24"/>
      <w:szCs w:val="24"/>
    </w:rPr>
  </w:style>
  <w:style w:type="paragraph" w:styleId="NormalWeb">
    <w:name w:val="Normal (Web)"/>
    <w:aliases w:val="Знак,webb, Знак"/>
    <w:basedOn w:val="Normal"/>
    <w:link w:val="NormalWebCaracter"/>
    <w:uiPriority w:val="99"/>
    <w:unhideWhenUsed/>
    <w:qFormat/>
    <w:rsid w:val="0000505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aracter">
    <w:name w:val="Normal (Web) Caracter"/>
    <w:aliases w:val="Знак Caracter,webb Caracter, Знак Caracter"/>
    <w:link w:val="NormalWeb"/>
    <w:uiPriority w:val="99"/>
    <w:rsid w:val="00F95C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t">
    <w:name w:val="tt"/>
    <w:basedOn w:val="Normal"/>
    <w:rsid w:val="00A34BF7"/>
    <w:pPr>
      <w:spacing w:after="0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  <w:lang w:val="ru-RU" w:eastAsia="ru-RU"/>
    </w:rPr>
  </w:style>
  <w:style w:type="paragraph" w:styleId="Frspaiere">
    <w:name w:val="No Spacing"/>
    <w:uiPriority w:val="1"/>
    <w:qFormat/>
    <w:rsid w:val="00A34B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671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8C02D2"/>
    <w:rPr>
      <w:b/>
      <w:bCs/>
    </w:rPr>
  </w:style>
  <w:style w:type="paragraph" w:styleId="PreformatatHTML">
    <w:name w:val="HTML Preformatted"/>
    <w:basedOn w:val="Normal"/>
    <w:link w:val="PreformatatHTMLCaracter"/>
    <w:unhideWhenUsed/>
    <w:rsid w:val="008C02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ru-RU" w:eastAsia="ar-SA"/>
    </w:rPr>
  </w:style>
  <w:style w:type="character" w:customStyle="1" w:styleId="PreformatatHTMLCaracter">
    <w:name w:val="Preformatat HTML Caracter"/>
    <w:basedOn w:val="Fontdeparagrafimplicit"/>
    <w:link w:val="PreformatatHTML"/>
    <w:rsid w:val="008C02D2"/>
    <w:rPr>
      <w:rFonts w:ascii="Courier New" w:eastAsia="Times New Roman" w:hAnsi="Courier New" w:cs="Times New Roman"/>
      <w:sz w:val="20"/>
      <w:szCs w:val="20"/>
      <w:lang w:val="ru-RU" w:eastAsia="ar-SA"/>
    </w:rPr>
  </w:style>
  <w:style w:type="character" w:customStyle="1" w:styleId="Normal0">
    <w:name w:val="[Normal] Знак"/>
    <w:link w:val="Normal1"/>
    <w:locked/>
    <w:rsid w:val="008C02D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rmal1">
    <w:name w:val="[Normal]"/>
    <w:link w:val="Normal0"/>
    <w:rsid w:val="008C02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tlu1Caracter">
    <w:name w:val="Titlu 1 Caracter"/>
    <w:basedOn w:val="Fontdeparagrafimplicit"/>
    <w:link w:val="Titlu1"/>
    <w:rsid w:val="00974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n">
    <w:name w:val="cn"/>
    <w:basedOn w:val="Normal"/>
    <w:uiPriority w:val="99"/>
    <w:rsid w:val="009741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B14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y2iqfc">
    <w:name w:val="y2iqfc"/>
    <w:basedOn w:val="Fontdeparagrafimplicit"/>
    <w:rsid w:val="00ED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dimcea\Documents\Custom%20Office%20Templates\Sablon%20Hot%20CONS%20ADM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A2D5-99A1-47EC-84FC-B76BEF06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Hot CONS ADMIN</Template>
  <TotalTime>2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 Dimcea</dc:creator>
  <cp:lastModifiedBy>Angela Pomina</cp:lastModifiedBy>
  <cp:revision>4</cp:revision>
  <cp:lastPrinted>2026-09-08T10:02:00Z</cp:lastPrinted>
  <dcterms:created xsi:type="dcterms:W3CDTF">2026-09-11T08:54:00Z</dcterms:created>
  <dcterms:modified xsi:type="dcterms:W3CDTF">2026-09-11T09:09:00Z</dcterms:modified>
</cp:coreProperties>
</file>