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578DC" w14:textId="77777777" w:rsidR="002A4C9C" w:rsidRPr="002A4C9C" w:rsidRDefault="002A4C9C" w:rsidP="002A4C9C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2A4C9C">
        <w:rPr>
          <w:sz w:val="24"/>
          <w:szCs w:val="24"/>
          <w:lang w:val="ru-RU"/>
        </w:rPr>
        <w:t xml:space="preserve">                                               Приложение № 2 </w:t>
      </w:r>
    </w:p>
    <w:p w14:paraId="3BBA5CCD" w14:textId="77777777" w:rsidR="002A4C9C" w:rsidRPr="002A4C9C" w:rsidRDefault="002A4C9C" w:rsidP="002A4C9C">
      <w:pPr>
        <w:pStyle w:val="Corptext"/>
        <w:ind w:left="0" w:firstLine="709"/>
        <w:jc w:val="right"/>
        <w:rPr>
          <w:spacing w:val="-8"/>
          <w:sz w:val="24"/>
          <w:szCs w:val="24"/>
          <w:lang w:val="ru-RU"/>
        </w:rPr>
      </w:pPr>
      <w:r w:rsidRPr="002A4C9C">
        <w:rPr>
          <w:sz w:val="24"/>
          <w:szCs w:val="24"/>
          <w:lang w:val="ru-RU"/>
        </w:rPr>
        <w:t xml:space="preserve">к Регламенту </w:t>
      </w:r>
      <w:r w:rsidRPr="002A4C9C">
        <w:rPr>
          <w:spacing w:val="-5"/>
          <w:sz w:val="24"/>
          <w:szCs w:val="24"/>
          <w:lang w:val="ru-RU"/>
        </w:rPr>
        <w:t xml:space="preserve">о </w:t>
      </w:r>
      <w:r w:rsidRPr="002A4C9C">
        <w:rPr>
          <w:sz w:val="24"/>
          <w:szCs w:val="24"/>
          <w:lang w:val="ru-RU"/>
        </w:rPr>
        <w:t xml:space="preserve">надзоре </w:t>
      </w:r>
      <w:r w:rsidRPr="002A4C9C">
        <w:rPr>
          <w:spacing w:val="-5"/>
          <w:sz w:val="24"/>
          <w:szCs w:val="24"/>
          <w:lang w:val="ru-RU"/>
        </w:rPr>
        <w:t xml:space="preserve">за </w:t>
      </w:r>
      <w:r w:rsidRPr="002A4C9C">
        <w:rPr>
          <w:sz w:val="24"/>
          <w:szCs w:val="24"/>
          <w:lang w:val="ru-RU"/>
        </w:rPr>
        <w:t>здоровьем работников,</w:t>
      </w:r>
    </w:p>
    <w:p w14:paraId="7786E5E2" w14:textId="77777777" w:rsidR="002A4C9C" w:rsidRPr="002A4C9C" w:rsidRDefault="002A4C9C" w:rsidP="002A4C9C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2A4C9C">
        <w:rPr>
          <w:sz w:val="24"/>
          <w:szCs w:val="24"/>
          <w:lang w:val="ru-RU"/>
        </w:rPr>
        <w:t xml:space="preserve">                                           подверженных </w:t>
      </w:r>
      <w:r w:rsidRPr="002A4C9C">
        <w:rPr>
          <w:spacing w:val="-2"/>
          <w:sz w:val="24"/>
          <w:szCs w:val="24"/>
          <w:lang w:val="ru-RU"/>
        </w:rPr>
        <w:t>профессиональным рискам</w:t>
      </w:r>
    </w:p>
    <w:p w14:paraId="0D2DFEE6" w14:textId="77777777" w:rsidR="002A4C9C" w:rsidRPr="002A4C9C" w:rsidRDefault="002A4C9C" w:rsidP="002A4C9C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38987155" w14:textId="77777777" w:rsidR="002A4C9C" w:rsidRPr="002A4C9C" w:rsidRDefault="002A4C9C" w:rsidP="002A4C9C">
      <w:pPr>
        <w:pStyle w:val="Titlu1"/>
        <w:numPr>
          <w:ilvl w:val="0"/>
          <w:numId w:val="2"/>
        </w:numPr>
        <w:tabs>
          <w:tab w:val="num" w:pos="360"/>
          <w:tab w:val="left" w:pos="1134"/>
          <w:tab w:val="left" w:pos="2554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2A4C9C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  <w:lang w:val="ru-RU"/>
        </w:rPr>
        <w:t xml:space="preserve">ОБЯЗАТЕЛЬНЫЕ </w:t>
      </w:r>
      <w:r w:rsidRPr="002A4C9C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БИОЛОГИЧЕСКИЕ ПРЕДЕЛЬНЫЕ ЗНАЧЕНИЯ</w:t>
      </w:r>
    </w:p>
    <w:p w14:paraId="4B40910F" w14:textId="77777777" w:rsidR="002A4C9C" w:rsidRPr="002A4C9C" w:rsidRDefault="002A4C9C" w:rsidP="002A4C9C">
      <w:pPr>
        <w:pStyle w:val="Titlu1"/>
        <w:tabs>
          <w:tab w:val="left" w:pos="1134"/>
          <w:tab w:val="left" w:pos="2554"/>
        </w:tabs>
        <w:spacing w:before="0"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544"/>
        <w:gridCol w:w="1941"/>
        <w:gridCol w:w="2096"/>
        <w:gridCol w:w="1883"/>
        <w:gridCol w:w="1484"/>
        <w:gridCol w:w="1402"/>
      </w:tblGrid>
      <w:tr w:rsidR="002A4C9C" w:rsidRPr="002A4C9C" w14:paraId="4C71777C" w14:textId="77777777" w:rsidTr="004F1D32">
        <w:trPr>
          <w:trHeight w:val="570"/>
        </w:trPr>
        <w:tc>
          <w:tcPr>
            <w:tcW w:w="28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9DBB9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№</w:t>
            </w:r>
          </w:p>
          <w:p w14:paraId="203EF192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05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C62BB5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Вещество</w:t>
            </w:r>
          </w:p>
        </w:tc>
        <w:tc>
          <w:tcPr>
            <w:tcW w:w="1140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87850A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Биологический показатель</w:t>
            </w:r>
          </w:p>
        </w:tc>
        <w:tc>
          <w:tcPr>
            <w:tcW w:w="933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0792A6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Биологический материал</w:t>
            </w:r>
          </w:p>
        </w:tc>
        <w:tc>
          <w:tcPr>
            <w:tcW w:w="813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919EC2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Момент отбора</w:t>
            </w:r>
          </w:p>
        </w:tc>
        <w:tc>
          <w:tcPr>
            <w:tcW w:w="769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8431A6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VLBO</w:t>
            </w:r>
          </w:p>
        </w:tc>
      </w:tr>
    </w:tbl>
    <w:p w14:paraId="3801AE9B" w14:textId="77777777" w:rsidR="002A4C9C" w:rsidRPr="002A4C9C" w:rsidRDefault="002A4C9C" w:rsidP="002A4C9C">
      <w:pPr>
        <w:jc w:val="both"/>
        <w:rPr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76"/>
        <w:gridCol w:w="1941"/>
        <w:gridCol w:w="2136"/>
        <w:gridCol w:w="1704"/>
        <w:gridCol w:w="1561"/>
        <w:gridCol w:w="1432"/>
      </w:tblGrid>
      <w:tr w:rsidR="002A4C9C" w:rsidRPr="002A4C9C" w14:paraId="3ADBB82F" w14:textId="77777777" w:rsidTr="004F1D32">
        <w:trPr>
          <w:cantSplit/>
          <w:trHeight w:val="195"/>
          <w:tblHeader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9452FE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409637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CFA1CF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7F5645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1D6743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F5924" w14:textId="77777777" w:rsidR="002A4C9C" w:rsidRPr="002A4C9C" w:rsidRDefault="002A4C9C" w:rsidP="002A4C9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A4C9C">
              <w:rPr>
                <w:b/>
                <w:bCs/>
                <w:sz w:val="24"/>
                <w:szCs w:val="24"/>
                <w:lang w:val="ru-RU"/>
              </w:rPr>
              <w:t>6</w:t>
            </w:r>
          </w:p>
        </w:tc>
      </w:tr>
      <w:tr w:rsidR="002A4C9C" w:rsidRPr="002A4C9C" w14:paraId="6DD0839E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35B18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E8425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Ацетон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45C33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Ацетон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5F1D5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5CFA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2BF7D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50 мг/л</w:t>
            </w:r>
          </w:p>
        </w:tc>
      </w:tr>
      <w:tr w:rsidR="002A4C9C" w:rsidRPr="002A4C9C" w14:paraId="589F5836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56365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70724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Изопропиловый спирт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DC648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Ацетон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08A5D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CF286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4E0EE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50 мг/л</w:t>
            </w:r>
          </w:p>
        </w:tc>
      </w:tr>
      <w:tr w:rsidR="002A4C9C" w:rsidRPr="002A4C9C" w14:paraId="4910FA1E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07FFB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E9B8C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Метиловый спирт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62145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Метанол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B31F0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B209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DD5BA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6 мг/л</w:t>
            </w:r>
          </w:p>
        </w:tc>
      </w:tr>
      <w:tr w:rsidR="002A4C9C" w:rsidRPr="002A4C9C" w14:paraId="36150E1C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58277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EDEC0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Алюминий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84711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Алюминий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F2F07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FF19A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873BF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200 мкг/л</w:t>
            </w:r>
          </w:p>
        </w:tc>
      </w:tr>
      <w:tr w:rsidR="002A4C9C" w:rsidRPr="002A4C9C" w14:paraId="04F80201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CB20A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B0E11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Анилин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B8063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п-аминофенол метгемоглобин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D29A1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6E037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873B3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10 мкг/л</w:t>
            </w:r>
          </w:p>
        </w:tc>
      </w:tr>
      <w:tr w:rsidR="002A4C9C" w:rsidRPr="002A4C9C" w14:paraId="26C9F21B" w14:textId="77777777" w:rsidTr="004F1D32">
        <w:trPr>
          <w:trHeight w:val="43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71A35A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47601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7FFB0C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CEF0C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F7A7A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E8B08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1,5% от общего гемоглобина</w:t>
            </w:r>
          </w:p>
        </w:tc>
      </w:tr>
      <w:tr w:rsidR="002A4C9C" w:rsidRPr="002A4C9C" w14:paraId="4C0C5A5A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59CA5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B3CE2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Сурьма</w:t>
            </w:r>
          </w:p>
          <w:p w14:paraId="0BF8C5F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(Антимоний)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CFBB7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Сурьма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56E40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768B5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CBE49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 мг/л</w:t>
            </w:r>
          </w:p>
        </w:tc>
      </w:tr>
      <w:tr w:rsidR="002A4C9C" w:rsidRPr="002A4C9C" w14:paraId="5CCC5213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F31A3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41A2EB" w14:textId="77777777" w:rsidR="002A4C9C" w:rsidRPr="002A4C9C" w:rsidRDefault="002A4C9C" w:rsidP="002A4C9C">
            <w:pPr>
              <w:jc w:val="both"/>
              <w:rPr>
                <w:sz w:val="24"/>
                <w:szCs w:val="24"/>
                <w:vertAlign w:val="subscript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Мышьяк и AsH</w:t>
            </w:r>
            <w:r w:rsidRPr="002A4C9C">
              <w:rPr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1403A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Мышьяк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DC5E2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13F0A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Выходные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0325C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50 мкг/г C</w:t>
            </w:r>
          </w:p>
        </w:tc>
      </w:tr>
      <w:tr w:rsidR="002A4C9C" w:rsidRPr="002A4C9C" w14:paraId="2DD081A9" w14:textId="77777777" w:rsidTr="004F1D32">
        <w:trPr>
          <w:trHeight w:val="57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75918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5B92E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1E57C5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9E37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Волосы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38A10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Выходные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65DF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0,5 мг/100 г</w:t>
            </w:r>
          </w:p>
        </w:tc>
      </w:tr>
      <w:tr w:rsidR="002A4C9C" w:rsidRPr="002A4C9C" w14:paraId="326B009D" w14:textId="77777777" w:rsidTr="004F1D32">
        <w:trPr>
          <w:trHeight w:val="570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0B069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0797C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Бензол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579D5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S-фенилмеркаптовая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3BF4D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2C949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4DB02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25 мкг/г C</w:t>
            </w:r>
          </w:p>
        </w:tc>
      </w:tr>
      <w:tr w:rsidR="002A4C9C" w:rsidRPr="002A4C9C" w14:paraId="7B76B99C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34EF7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F941F4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6420E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Общие фенолы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4E3FA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ED342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F5818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50 мг/л</w:t>
            </w:r>
          </w:p>
        </w:tc>
      </w:tr>
      <w:tr w:rsidR="002A4C9C" w:rsidRPr="002A4C9C" w14:paraId="5C9FC70C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BB7DE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D9AD81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E21C9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Т,Т-муконовая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70522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BA48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31E5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500 мкг/г C</w:t>
            </w:r>
          </w:p>
        </w:tc>
      </w:tr>
      <w:tr w:rsidR="002A4C9C" w:rsidRPr="002A4C9C" w14:paraId="6396B31C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A3F04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4684C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Бензидин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5F9E6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Бензидин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4BC6E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A79B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BB32B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отсутствует</w:t>
            </w:r>
          </w:p>
        </w:tc>
      </w:tr>
      <w:tr w:rsidR="002A4C9C" w:rsidRPr="002A4C9C" w14:paraId="1006BB39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21E6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10.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35181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Бериллий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EA909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Бериллий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BA918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6EC91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25E67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 мкг/л</w:t>
            </w:r>
          </w:p>
        </w:tc>
      </w:tr>
      <w:tr w:rsidR="002A4C9C" w:rsidRPr="002A4C9C" w14:paraId="416D9CC4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492D7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62B53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Метилбромид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CF617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Бром</w:t>
            </w:r>
          </w:p>
          <w:p w14:paraId="22DBD61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B04C5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6CF98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AE513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 мг/100 мл</w:t>
            </w:r>
          </w:p>
        </w:tc>
      </w:tr>
      <w:tr w:rsidR="002A4C9C" w:rsidRPr="002A4C9C" w14:paraId="50A739FC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23EE7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12.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80D85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Кадмий и неорганические соединения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F99FB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Кадмий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71C67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D69A0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E06C4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 мкг/г C</w:t>
            </w:r>
          </w:p>
        </w:tc>
      </w:tr>
      <w:tr w:rsidR="002A4C9C" w:rsidRPr="002A4C9C" w14:paraId="71CA7EF8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684FFD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175C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A0171A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3290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6A7AB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F291A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 мкг/л</w:t>
            </w:r>
          </w:p>
        </w:tc>
      </w:tr>
      <w:tr w:rsidR="002A4C9C" w:rsidRPr="002A4C9C" w14:paraId="5AF3CB03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75DEFE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F86328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0C7C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Белки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FDF9B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6186B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7A254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 мг/л</w:t>
            </w:r>
          </w:p>
        </w:tc>
      </w:tr>
      <w:tr w:rsidR="002A4C9C" w:rsidRPr="002A4C9C" w14:paraId="7E6085B7" w14:textId="77777777" w:rsidTr="004F1D32">
        <w:trPr>
          <w:trHeight w:val="570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C005D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13.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ADA59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Хлорбензол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B71F9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общий 4-хлоркатахол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4406D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C6A91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529D1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150 мг/г C</w:t>
            </w:r>
          </w:p>
        </w:tc>
      </w:tr>
      <w:tr w:rsidR="002A4C9C" w:rsidRPr="002A4C9C" w14:paraId="400F7357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F6B6F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D4FFF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6C53F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Общий p-хлорфенол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DEDFA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372C9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B565C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25 мг/г C</w:t>
            </w:r>
          </w:p>
        </w:tc>
      </w:tr>
      <w:tr w:rsidR="002A4C9C" w:rsidRPr="002A4C9C" w14:paraId="3D418724" w14:textId="77777777" w:rsidTr="004F1D32">
        <w:trPr>
          <w:trHeight w:val="570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C8B2D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14.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819A9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Метиленхлорид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14DE2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COHb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9AB68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598D1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86CBB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5% общий гемоглобин</w:t>
            </w:r>
          </w:p>
        </w:tc>
      </w:tr>
      <w:tr w:rsidR="002A4C9C" w:rsidRPr="002A4C9C" w14:paraId="47E168A0" w14:textId="77777777" w:rsidTr="004F1D32">
        <w:trPr>
          <w:trHeight w:val="57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EA464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5B461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35D0B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Метиленхлорид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95EB4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6EFB7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B2292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 мг/л</w:t>
            </w:r>
          </w:p>
        </w:tc>
      </w:tr>
      <w:tr w:rsidR="002A4C9C" w:rsidRPr="002A4C9C" w14:paraId="31240F2C" w14:textId="77777777" w:rsidTr="004F1D32">
        <w:trPr>
          <w:trHeight w:val="57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77A974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AC8D1F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ED12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Метиленхлорид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9A3E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272C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9C7D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0,3 мг/л</w:t>
            </w:r>
          </w:p>
        </w:tc>
      </w:tr>
      <w:tr w:rsidR="002A4C9C" w:rsidRPr="002A4C9C" w14:paraId="7720153A" w14:textId="77777777" w:rsidTr="004F1D32">
        <w:trPr>
          <w:trHeight w:val="111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66C7E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15.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0FB63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Цианосоединения (цианистый водород, цианиды и цианоген)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CF53B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Тиоцианаты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CC9D7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C1478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E1DE7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30 мг/л</w:t>
            </w:r>
          </w:p>
        </w:tc>
      </w:tr>
      <w:tr w:rsidR="002A4C9C" w:rsidRPr="002A4C9C" w14:paraId="4578B936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DB536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16.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1B375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Хром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25C7E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Хром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740DC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41E2C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Во время работы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A6222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10 мкг/г C</w:t>
            </w:r>
          </w:p>
        </w:tc>
      </w:tr>
      <w:tr w:rsidR="002A4C9C" w:rsidRPr="002A4C9C" w14:paraId="3BE95F8B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66294E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4B6343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2BD79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FA4B9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32BF3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Выходные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DF69C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30 мкг/г C</w:t>
            </w:r>
          </w:p>
        </w:tc>
      </w:tr>
      <w:tr w:rsidR="002A4C9C" w:rsidRPr="002A4C9C" w14:paraId="6257FA05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031B1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17.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32C85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Кобальт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3BEDE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Кобальт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216D1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61CB9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Выходные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CD26D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15 мкг/л</w:t>
            </w:r>
          </w:p>
        </w:tc>
      </w:tr>
      <w:tr w:rsidR="002A4C9C" w:rsidRPr="002A4C9C" w14:paraId="4D960B3D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1F6B94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EFDD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0CB1E4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1145A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AAF37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Выходные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4BBCC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 мкг/л</w:t>
            </w:r>
          </w:p>
        </w:tc>
      </w:tr>
      <w:tr w:rsidR="002A4C9C" w:rsidRPr="002A4C9C" w14:paraId="466D4596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3A010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18.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46F3B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1,4-дихлорбензол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FF87F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2,5-дихлорфенол общий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10178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6449A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694AF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150 мкг/г C</w:t>
            </w:r>
          </w:p>
        </w:tc>
      </w:tr>
      <w:tr w:rsidR="002A4C9C" w:rsidRPr="002A4C9C" w14:paraId="525F4392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13684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19.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935A8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N,N-диметилацетамид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3FF5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N-метилацетамид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67D62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00B7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15620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30 мкг/г C</w:t>
            </w:r>
          </w:p>
        </w:tc>
      </w:tr>
      <w:tr w:rsidR="002A4C9C" w:rsidRPr="002A4C9C" w14:paraId="76D19420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B0106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20.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71390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N,N-диметилформамид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46DB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Метилформамид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1218F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539B0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6E842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15 мг/л</w:t>
            </w:r>
          </w:p>
        </w:tc>
      </w:tr>
      <w:tr w:rsidR="002A4C9C" w:rsidRPr="002A4C9C" w14:paraId="1FE11732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2C916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21.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D2E6F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Этилбензол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F3AE0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Манделовая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83F0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5B18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Выходные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B8494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1,5 г/г C</w:t>
            </w:r>
          </w:p>
        </w:tc>
      </w:tr>
      <w:tr w:rsidR="002A4C9C" w:rsidRPr="002A4C9C" w14:paraId="162295DF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43952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22.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BEF28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Фенол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6A352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Общий фенол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86D1E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3004A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2F642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120 мг/г C</w:t>
            </w:r>
          </w:p>
        </w:tc>
      </w:tr>
      <w:tr w:rsidR="002A4C9C" w:rsidRPr="002A4C9C" w14:paraId="73263600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C541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23.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92EC8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Фторсодержащие соединения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886EF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Фтор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1548C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96C93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B2670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 мг/гC</w:t>
            </w:r>
          </w:p>
        </w:tc>
      </w:tr>
      <w:tr w:rsidR="002A4C9C" w:rsidRPr="002A4C9C" w14:paraId="67B26D57" w14:textId="77777777" w:rsidTr="004F1D32">
        <w:trPr>
          <w:trHeight w:val="861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F2976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24.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A66E5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Галотан (2-бром-2-хлор-1,1,1-трифторэтан)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E383A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Трифторуксусная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3E702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61D49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24D2A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2,5 мг/л</w:t>
            </w:r>
          </w:p>
        </w:tc>
      </w:tr>
      <w:tr w:rsidR="002A4C9C" w:rsidRPr="002A4C9C" w14:paraId="744A4F7A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199B8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25.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70DD6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Н-гексан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EB150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2,5-гександион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91BDF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31E7E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9A58B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 мг/г C</w:t>
            </w:r>
          </w:p>
        </w:tc>
      </w:tr>
      <w:tr w:rsidR="002A4C9C" w:rsidRPr="002A4C9C" w14:paraId="05AE8A6F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D7E3D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26.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4CBE4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Гидразин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2D218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Гидразин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6B3F0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5E08B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8078F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200 мкг/г C</w:t>
            </w:r>
          </w:p>
        </w:tc>
      </w:tr>
      <w:tr w:rsidR="002A4C9C" w:rsidRPr="002A4C9C" w14:paraId="3A43E4E8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01843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27.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3AEFA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Марганец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99FA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Марганец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3FBC4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263F5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57CC4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10 мкг/л</w:t>
            </w:r>
          </w:p>
        </w:tc>
      </w:tr>
      <w:tr w:rsidR="002A4C9C" w:rsidRPr="002A4C9C" w14:paraId="5848832B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B1657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28.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E16C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Ртуть и соединения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0D22B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Ртуть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F8BBF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4EC5A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1348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10 мкг/л</w:t>
            </w:r>
          </w:p>
        </w:tc>
      </w:tr>
      <w:tr w:rsidR="002A4C9C" w:rsidRPr="002A4C9C" w14:paraId="2BC9D67D" w14:textId="77777777" w:rsidTr="004F1D32">
        <w:trPr>
          <w:trHeight w:val="84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DCF2F1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60FE1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00799F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46844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4C93F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Начало следующей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6641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30 мкг/г C</w:t>
            </w:r>
          </w:p>
        </w:tc>
      </w:tr>
      <w:tr w:rsidR="002A4C9C" w:rsidRPr="002A4C9C" w14:paraId="49C948E3" w14:textId="77777777" w:rsidTr="004F1D32">
        <w:trPr>
          <w:trHeight w:val="334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364BF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29.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0DBC7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Метилхлороформ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040AC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Общий трихлорэтанол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1F580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1D50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D6FD8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30 мг/л</w:t>
            </w:r>
          </w:p>
        </w:tc>
      </w:tr>
      <w:tr w:rsidR="002A4C9C" w:rsidRPr="002A4C9C" w14:paraId="1110E6F9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DF751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05C9E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1E5BFD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BBA29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8949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48CDE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 мг/л</w:t>
            </w:r>
          </w:p>
        </w:tc>
      </w:tr>
      <w:tr w:rsidR="002A4C9C" w:rsidRPr="002A4C9C" w14:paraId="71620092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79AB42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BE3C8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4E639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Метилхлороформ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4EB1C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07F6B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8FA96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550 мкг/л</w:t>
            </w:r>
          </w:p>
        </w:tc>
      </w:tr>
      <w:tr w:rsidR="002A4C9C" w:rsidRPr="002A4C9C" w14:paraId="5BB352C4" w14:textId="77777777" w:rsidTr="004F1D32">
        <w:trPr>
          <w:trHeight w:val="52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BCD76D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A14A24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A5FCE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Трихлоруксусная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E3073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9A05F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E4057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10 мг/л</w:t>
            </w:r>
          </w:p>
        </w:tc>
      </w:tr>
      <w:tr w:rsidR="002A4C9C" w:rsidRPr="002A4C9C" w14:paraId="6049B0A6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7B188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30.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69898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Окись углерода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CEC62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COHb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93CD0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2CAA9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98DC5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5% Hb</w:t>
            </w:r>
          </w:p>
        </w:tc>
      </w:tr>
      <w:tr w:rsidR="002A4C9C" w:rsidRPr="002A4C9C" w14:paraId="333C26F0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0AAF3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31.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F1A1C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Никель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D861B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Никель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290D6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F33E1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A2023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 3  мкг/</w:t>
            </w:r>
          </w:p>
        </w:tc>
      </w:tr>
      <w:tr w:rsidR="002A4C9C" w:rsidRPr="002A4C9C" w14:paraId="126DF452" w14:textId="77777777" w:rsidTr="004F1D32">
        <w:trPr>
          <w:trHeight w:val="570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AEA40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32.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D8388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Никель карбонильный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FE4B0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COHb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91CC5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58523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56B51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5% общего гемоглобина</w:t>
            </w:r>
          </w:p>
        </w:tc>
      </w:tr>
      <w:tr w:rsidR="002A4C9C" w:rsidRPr="002A4C9C" w14:paraId="15B56E0A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2B3C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F77F6E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E08A4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Никель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24E40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4C1F5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5BBED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15 мкг/л</w:t>
            </w:r>
          </w:p>
        </w:tc>
      </w:tr>
      <w:tr w:rsidR="002A4C9C" w:rsidRPr="002A4C9C" w14:paraId="31CBA1A4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4B3BF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33.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49484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Нитробензол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5BC7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Общий п-нитрофенол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FB9BF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9BF75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6C10C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 мг/г C</w:t>
            </w:r>
          </w:p>
        </w:tc>
      </w:tr>
      <w:tr w:rsidR="002A4C9C" w:rsidRPr="002A4C9C" w14:paraId="1517FDCC" w14:textId="77777777" w:rsidTr="004F1D32">
        <w:trPr>
          <w:trHeight w:val="57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04EF23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56F46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EAA91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Метгемоглобин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65045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64273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0555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1,5% общего гемоглобина</w:t>
            </w:r>
          </w:p>
        </w:tc>
      </w:tr>
      <w:tr w:rsidR="002A4C9C" w:rsidRPr="002A4C9C" w14:paraId="4F18F595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703E3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34.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10C72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Окись углерода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B451C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COHb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B2CF0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BE450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6AB11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5% Hb</w:t>
            </w:r>
          </w:p>
        </w:tc>
      </w:tr>
      <w:tr w:rsidR="002A4C9C" w:rsidRPr="002A4C9C" w14:paraId="2EF7D8B8" w14:textId="77777777" w:rsidTr="004F1D32">
        <w:trPr>
          <w:trHeight w:val="513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92256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35.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B0C25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Паратион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1B939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Общий п-нитрофенол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F9CC7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26CB7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5758D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500 мкг/л</w:t>
            </w:r>
          </w:p>
        </w:tc>
      </w:tr>
      <w:tr w:rsidR="002A4C9C" w:rsidRPr="002A4C9C" w14:paraId="5A6C31FB" w14:textId="77777777" w:rsidTr="004F1D32">
        <w:trPr>
          <w:trHeight w:val="57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41CF8D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C443B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66A81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Холинэстеразная активность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4C11E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80C6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До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DFE54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снижение &gt; 30%</w:t>
            </w:r>
          </w:p>
        </w:tc>
      </w:tr>
      <w:tr w:rsidR="002A4C9C" w:rsidRPr="002A4C9C" w14:paraId="41037CC4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C64BD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36.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575E6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Пентахлорфенол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CD683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Пентахлорфенол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23D4C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A7BFF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C84E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 мг/г C</w:t>
            </w:r>
          </w:p>
        </w:tc>
      </w:tr>
      <w:tr w:rsidR="002A4C9C" w:rsidRPr="002A4C9C" w14:paraId="3F6217BC" w14:textId="77777777" w:rsidTr="004F1D32">
        <w:trPr>
          <w:trHeight w:val="57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D645C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37.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0475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Фосфорорганические пестициды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FF046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Холинэстеразная активность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594ED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32835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E6915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снижение &gt; 30%</w:t>
            </w:r>
          </w:p>
        </w:tc>
      </w:tr>
      <w:tr w:rsidR="002A4C9C" w:rsidRPr="002A4C9C" w14:paraId="16F401CA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35676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38.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CDC28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Стирол</w:t>
            </w: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AC672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Манделовая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FECA5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A45C4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748A8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800 мг/г C</w:t>
            </w:r>
          </w:p>
        </w:tc>
      </w:tr>
      <w:tr w:rsidR="002A4C9C" w:rsidRPr="002A4C9C" w14:paraId="72171801" w14:textId="77777777" w:rsidTr="004F1D32">
        <w:trPr>
          <w:trHeight w:val="84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F56F9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C59E3C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54431C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9F3E7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2B7AE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Начало следующей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15BD9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300 мг/г C</w:t>
            </w:r>
          </w:p>
        </w:tc>
      </w:tr>
      <w:tr w:rsidR="002A4C9C" w:rsidRPr="002A4C9C" w14:paraId="0EBA0630" w14:textId="77777777" w:rsidTr="004F1D32">
        <w:trPr>
          <w:trHeight w:val="291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00C982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3F76D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BEDE4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Фенилглиоксалевая кислота</w:t>
            </w:r>
          </w:p>
        </w:tc>
        <w:tc>
          <w:tcPr>
            <w:tcW w:w="911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61871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88FDA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790B7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100 мг/г C</w:t>
            </w:r>
          </w:p>
        </w:tc>
      </w:tr>
      <w:tr w:rsidR="002A4C9C" w:rsidRPr="002A4C9C" w14:paraId="16E56074" w14:textId="77777777" w:rsidTr="004F1D32">
        <w:trPr>
          <w:trHeight w:val="291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8C222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05F26D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322068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120355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35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6ADA4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767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105DA6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2A4C9C" w:rsidRPr="002A4C9C" w14:paraId="36311D90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B20FFD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C528C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97A59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Стирол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B87EC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E55C8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1ABF7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0,55 мг/л</w:t>
            </w:r>
          </w:p>
        </w:tc>
      </w:tr>
      <w:tr w:rsidR="002A4C9C" w:rsidRPr="002A4C9C" w14:paraId="48236E84" w14:textId="77777777" w:rsidTr="004F1D32">
        <w:trPr>
          <w:trHeight w:val="84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480098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4B948C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8E83B9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6000E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FC70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Начало следующей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53565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0,02 мг/л</w:t>
            </w:r>
          </w:p>
        </w:tc>
      </w:tr>
      <w:tr w:rsidR="002A4C9C" w:rsidRPr="002A4C9C" w14:paraId="3314CD8B" w14:textId="77777777" w:rsidTr="004F1D32">
        <w:trPr>
          <w:trHeight w:val="840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5398F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39.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1165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Сероуглерод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63388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2-тио-4-тиазолидинкарбоновая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7BCDC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935E5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96BE7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 мг/л</w:t>
            </w:r>
          </w:p>
        </w:tc>
      </w:tr>
      <w:tr w:rsidR="002A4C9C" w:rsidRPr="002A4C9C" w14:paraId="228621FC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1E14E7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4BFBA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C2C4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Тест на йодозид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0C1E6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7112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594A5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6,5</w:t>
            </w:r>
          </w:p>
        </w:tc>
      </w:tr>
      <w:tr w:rsidR="002A4C9C" w:rsidRPr="002A4C9C" w14:paraId="11E93E2A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2785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40.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60945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Теллур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28113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Теллур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A5B7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043CF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A5062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20 мкг/л</w:t>
            </w:r>
          </w:p>
        </w:tc>
      </w:tr>
      <w:tr w:rsidR="002A4C9C" w:rsidRPr="002A4C9C" w14:paraId="7811E1D1" w14:textId="77777777" w:rsidTr="004F1D32">
        <w:trPr>
          <w:trHeight w:val="1110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0295D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41.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3A547B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Тетрахлорэтилен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7DF8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Тетрахлорэтилен 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D8218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 выдыхаемом воздухе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8A2051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Перед последней сменой рабочей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067DB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 ppm (0,435 мг/м^3)</w:t>
            </w:r>
          </w:p>
        </w:tc>
      </w:tr>
      <w:tr w:rsidR="002A4C9C" w:rsidRPr="002A4C9C" w14:paraId="12C3234F" w14:textId="77777777" w:rsidTr="004F1D32">
        <w:trPr>
          <w:trHeight w:val="1334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11174B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B78890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FEE0D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Тетрахлорэтилен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057558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Кровь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73A2D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Перед последней сменой рабочей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3BAF5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0,4 мг/л</w:t>
            </w:r>
          </w:p>
        </w:tc>
      </w:tr>
      <w:tr w:rsidR="002A4C9C" w:rsidRPr="002A4C9C" w14:paraId="5300B8A2" w14:textId="77777777" w:rsidTr="004F1D32">
        <w:trPr>
          <w:trHeight w:val="840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E3ABB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FF823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2F5F9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Трихлоруксусная кислота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3B81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6B259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 и конец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D479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7 мг/л</w:t>
            </w:r>
          </w:p>
        </w:tc>
      </w:tr>
      <w:tr w:rsidR="002A4C9C" w:rsidRPr="002A4C9C" w14:paraId="5FCCD325" w14:textId="77777777" w:rsidTr="004F1D32">
        <w:trPr>
          <w:trHeight w:val="840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B8090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42.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3F13C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Трихлорэтилен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E6A90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Трихлоруксусная кислота 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EEAB55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Моча 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2FD48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 и конец недели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8908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20 мг/л</w:t>
            </w:r>
          </w:p>
        </w:tc>
      </w:tr>
      <w:tr w:rsidR="002A4C9C" w:rsidRPr="002A4C9C" w14:paraId="70D26282" w14:textId="77777777" w:rsidTr="004F1D32">
        <w:trPr>
          <w:trHeight w:val="285"/>
        </w:trPr>
        <w:tc>
          <w:tcPr>
            <w:tcW w:w="30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CD1F5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43.</w:t>
            </w:r>
          </w:p>
        </w:tc>
        <w:tc>
          <w:tcPr>
            <w:tcW w:w="1038" w:type="pct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3716F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Толуол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7969A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Гипуровая кислота 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D64C82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41FD3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9B95E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 г/л</w:t>
            </w:r>
          </w:p>
        </w:tc>
      </w:tr>
      <w:tr w:rsidR="002A4C9C" w:rsidRPr="002A4C9C" w14:paraId="53D20CCE" w14:textId="77777777" w:rsidTr="004F1D32">
        <w:trPr>
          <w:trHeight w:val="285"/>
        </w:trPr>
        <w:tc>
          <w:tcPr>
            <w:tcW w:w="30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19F9C8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pct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903E81" w14:textId="77777777" w:rsidR="002A4C9C" w:rsidRPr="002A4C9C" w:rsidRDefault="002A4C9C" w:rsidP="002A4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BAB454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о-крезол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4CFB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40B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DDD21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 мг/л</w:t>
            </w:r>
          </w:p>
        </w:tc>
      </w:tr>
      <w:tr w:rsidR="002A4C9C" w:rsidRPr="002A4C9C" w14:paraId="286C16A7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42211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44.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FD2D0D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Ванадий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62B8E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Ванадий</w:t>
            </w: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B1CCA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04723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D87B6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20 мкг/л</w:t>
            </w:r>
          </w:p>
        </w:tc>
      </w:tr>
      <w:tr w:rsidR="002A4C9C" w:rsidRPr="002A4C9C" w14:paraId="5C6F870E" w14:textId="77777777" w:rsidTr="004F1D32">
        <w:trPr>
          <w:trHeight w:val="285"/>
        </w:trPr>
        <w:tc>
          <w:tcPr>
            <w:tcW w:w="30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ADCDB9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45.</w:t>
            </w:r>
          </w:p>
        </w:tc>
        <w:tc>
          <w:tcPr>
            <w:tcW w:w="1038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A0FDF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Ксилол</w:t>
            </w:r>
          </w:p>
        </w:tc>
        <w:tc>
          <w:tcPr>
            <w:tcW w:w="114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FF9370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en-US"/>
              </w:rPr>
            </w:pPr>
            <w:r w:rsidRPr="002A4C9C">
              <w:rPr>
                <w:sz w:val="24"/>
                <w:szCs w:val="24"/>
                <w:lang w:val="ru-RU"/>
              </w:rPr>
              <w:t>Метилгипуровая кислота</w:t>
            </w:r>
          </w:p>
          <w:p w14:paraId="72C7F6B7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1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50D22C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Моча</w:t>
            </w:r>
          </w:p>
        </w:tc>
        <w:tc>
          <w:tcPr>
            <w:tcW w:w="835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9BE063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Конец смены</w:t>
            </w:r>
          </w:p>
        </w:tc>
        <w:tc>
          <w:tcPr>
            <w:tcW w:w="767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C204A" w14:textId="77777777" w:rsidR="002A4C9C" w:rsidRPr="002A4C9C" w:rsidRDefault="002A4C9C" w:rsidP="002A4C9C">
            <w:pPr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3 г/л</w:t>
            </w:r>
          </w:p>
        </w:tc>
      </w:tr>
    </w:tbl>
    <w:p w14:paraId="3D9D0B90" w14:textId="77777777" w:rsidR="002A4C9C" w:rsidRPr="002A4C9C" w:rsidRDefault="002A4C9C" w:rsidP="002A4C9C">
      <w:pPr>
        <w:pStyle w:val="Corptext"/>
        <w:ind w:left="0" w:firstLine="709"/>
        <w:jc w:val="both"/>
        <w:rPr>
          <w:b/>
          <w:sz w:val="24"/>
          <w:szCs w:val="24"/>
          <w:lang w:val="ru-RU"/>
        </w:rPr>
      </w:pPr>
      <w:r w:rsidRPr="002A4C9C">
        <w:rPr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F696634" wp14:editId="6982BBF2">
                <wp:simplePos x="0" y="0"/>
                <wp:positionH relativeFrom="page">
                  <wp:posOffset>751636</wp:posOffset>
                </wp:positionH>
                <wp:positionV relativeFrom="page">
                  <wp:posOffset>8250694</wp:posOffset>
                </wp:positionV>
                <wp:extent cx="6350" cy="22288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2228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22288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9131"/>
                              </a:lnTo>
                              <a:lnTo>
                                <a:pt x="0" y="222491"/>
                              </a:lnTo>
                              <a:lnTo>
                                <a:pt x="6083" y="222491"/>
                              </a:lnTo>
                              <a:lnTo>
                                <a:pt x="6083" y="9131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5FC1A" id="Graphic 2" o:spid="_x0000_s1026" style="position:absolute;margin-left:59.2pt;margin-top:649.65pt;width:.5pt;height:17.5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22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" path="m6083,l,,,9131,,222491r6083,l6083,9131,6083,xe" fillcolor="#333" stroked="f">
                <v:path arrowok="t"/>
                <w10:wrap anchorx="page" anchory="page"/>
              </v:shape>
            </w:pict>
          </mc:Fallback>
        </mc:AlternateContent>
      </w:r>
    </w:p>
    <w:p w14:paraId="4CD1673B" w14:textId="77777777" w:rsidR="002A4C9C" w:rsidRPr="002A4C9C" w:rsidRDefault="002A4C9C" w:rsidP="002A4C9C">
      <w:pPr>
        <w:pStyle w:val="Corptext"/>
        <w:ind w:left="0"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1"/>
        <w:tblW w:w="5000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ook w:val="01E0" w:firstRow="1" w:lastRow="1" w:firstColumn="1" w:lastColumn="1" w:noHBand="0" w:noVBand="0"/>
      </w:tblPr>
      <w:tblGrid>
        <w:gridCol w:w="1683"/>
        <w:gridCol w:w="7667"/>
      </w:tblGrid>
      <w:tr w:rsidR="002A4C9C" w:rsidRPr="002A4C9C" w14:paraId="6EF6A676" w14:textId="77777777" w:rsidTr="004F1D32">
        <w:trPr>
          <w:trHeight w:val="352"/>
        </w:trPr>
        <w:tc>
          <w:tcPr>
            <w:tcW w:w="900" w:type="pct"/>
          </w:tcPr>
          <w:p w14:paraId="18722D0F" w14:textId="77777777" w:rsidR="002A4C9C" w:rsidRPr="002A4C9C" w:rsidRDefault="002A4C9C" w:rsidP="002A4C9C">
            <w:pPr>
              <w:pStyle w:val="TableParagraph"/>
              <w:ind w:firstLine="289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10"/>
                <w:sz w:val="24"/>
                <w:szCs w:val="24"/>
                <w:lang w:val="ru-RU"/>
              </w:rPr>
              <w:t>К</w:t>
            </w:r>
          </w:p>
        </w:tc>
        <w:tc>
          <w:tcPr>
            <w:tcW w:w="4100" w:type="pct"/>
          </w:tcPr>
          <w:p w14:paraId="6F375E21" w14:textId="77777777" w:rsidR="002A4C9C" w:rsidRPr="002A4C9C" w:rsidRDefault="002A4C9C" w:rsidP="002A4C9C">
            <w:pPr>
              <w:pStyle w:val="TableParagraph"/>
              <w:ind w:firstLine="202"/>
              <w:jc w:val="both"/>
              <w:rPr>
                <w:spacing w:val="-2"/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- </w:t>
            </w:r>
            <w:r w:rsidRPr="002A4C9C">
              <w:rPr>
                <w:spacing w:val="-2"/>
                <w:sz w:val="24"/>
                <w:szCs w:val="24"/>
                <w:lang w:val="ru-RU"/>
              </w:rPr>
              <w:t>креатинин</w:t>
            </w:r>
          </w:p>
          <w:p w14:paraId="3A231558" w14:textId="77777777" w:rsidR="002A4C9C" w:rsidRPr="002A4C9C" w:rsidRDefault="002A4C9C" w:rsidP="002A4C9C">
            <w:pPr>
              <w:pStyle w:val="TableParagraph"/>
              <w:ind w:firstLine="202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2A4C9C" w:rsidRPr="002A4C9C" w14:paraId="1F5E3F4B" w14:textId="77777777" w:rsidTr="004F1D32">
        <w:trPr>
          <w:trHeight w:val="673"/>
        </w:trPr>
        <w:tc>
          <w:tcPr>
            <w:tcW w:w="900" w:type="pct"/>
          </w:tcPr>
          <w:p w14:paraId="075CE060" w14:textId="77777777" w:rsidR="002A4C9C" w:rsidRPr="002A4C9C" w:rsidRDefault="002A4C9C" w:rsidP="002A4C9C">
            <w:pPr>
              <w:pStyle w:val="TableParagraph"/>
              <w:ind w:firstLine="289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5"/>
                <w:sz w:val="24"/>
                <w:szCs w:val="24"/>
                <w:lang w:val="ru-RU"/>
              </w:rPr>
              <w:t>AL</w:t>
            </w:r>
          </w:p>
          <w:p w14:paraId="11187EBF" w14:textId="77777777" w:rsidR="002A4C9C" w:rsidRPr="002A4C9C" w:rsidRDefault="002A4C9C" w:rsidP="002A4C9C">
            <w:pPr>
              <w:pStyle w:val="TableParagraph"/>
              <w:ind w:firstLine="289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10"/>
                <w:sz w:val="24"/>
                <w:szCs w:val="24"/>
                <w:lang w:val="ru-RU"/>
              </w:rPr>
              <w:t>A-u</w:t>
            </w:r>
          </w:p>
        </w:tc>
        <w:tc>
          <w:tcPr>
            <w:tcW w:w="4100" w:type="pct"/>
          </w:tcPr>
          <w:p w14:paraId="73C31DE1" w14:textId="77777777" w:rsidR="002A4C9C" w:rsidRPr="002A4C9C" w:rsidRDefault="002A4C9C" w:rsidP="002A4C9C">
            <w:pPr>
              <w:pStyle w:val="TableParagraph"/>
              <w:ind w:firstLine="202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>- дельта-аминолевулиновая кислота в моче</w:t>
            </w:r>
          </w:p>
        </w:tc>
      </w:tr>
      <w:tr w:rsidR="002A4C9C" w:rsidRPr="002A4C9C" w14:paraId="0E1B4DBE" w14:textId="77777777" w:rsidTr="004F1D32">
        <w:trPr>
          <w:trHeight w:val="613"/>
        </w:trPr>
        <w:tc>
          <w:tcPr>
            <w:tcW w:w="900" w:type="pct"/>
          </w:tcPr>
          <w:p w14:paraId="7DAEF224" w14:textId="77777777" w:rsidR="002A4C9C" w:rsidRPr="002A4C9C" w:rsidRDefault="002A4C9C" w:rsidP="002A4C9C">
            <w:pPr>
              <w:pStyle w:val="TableParagraph"/>
              <w:ind w:firstLine="289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5"/>
                <w:sz w:val="24"/>
                <w:szCs w:val="24"/>
                <w:lang w:val="ru-RU"/>
              </w:rPr>
              <w:t>CP-</w:t>
            </w:r>
            <w:r w:rsidRPr="002A4C9C">
              <w:rPr>
                <w:spacing w:val="-10"/>
                <w:sz w:val="24"/>
                <w:szCs w:val="24"/>
                <w:lang w:val="ru-RU"/>
              </w:rPr>
              <w:t xml:space="preserve"> u</w:t>
            </w:r>
          </w:p>
        </w:tc>
        <w:tc>
          <w:tcPr>
            <w:tcW w:w="4100" w:type="pct"/>
          </w:tcPr>
          <w:p w14:paraId="3B8C3D60" w14:textId="77777777" w:rsidR="002A4C9C" w:rsidRPr="002A4C9C" w:rsidRDefault="002A4C9C" w:rsidP="002A4C9C">
            <w:pPr>
              <w:pStyle w:val="TableParagraph"/>
              <w:ind w:firstLine="202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- копропорфирины </w:t>
            </w:r>
            <w:r w:rsidRPr="002A4C9C">
              <w:rPr>
                <w:spacing w:val="-2"/>
                <w:sz w:val="24"/>
                <w:szCs w:val="24"/>
                <w:lang w:val="ru-RU"/>
              </w:rPr>
              <w:t>в моче</w:t>
            </w:r>
          </w:p>
        </w:tc>
      </w:tr>
      <w:tr w:rsidR="002A4C9C" w:rsidRPr="002A4C9C" w14:paraId="1BF1C406" w14:textId="77777777" w:rsidTr="004F1D32">
        <w:trPr>
          <w:trHeight w:val="673"/>
        </w:trPr>
        <w:tc>
          <w:tcPr>
            <w:tcW w:w="900" w:type="pct"/>
          </w:tcPr>
          <w:p w14:paraId="48821889" w14:textId="77777777" w:rsidR="002A4C9C" w:rsidRPr="002A4C9C" w:rsidRDefault="002A4C9C" w:rsidP="002A4C9C">
            <w:pPr>
              <w:pStyle w:val="TableParagraph"/>
              <w:ind w:firstLine="289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5"/>
                <w:sz w:val="24"/>
                <w:szCs w:val="24"/>
                <w:lang w:val="ru-RU"/>
              </w:rPr>
              <w:t>CO</w:t>
            </w:r>
          </w:p>
          <w:p w14:paraId="41F4278C" w14:textId="77777777" w:rsidR="002A4C9C" w:rsidRPr="002A4C9C" w:rsidRDefault="002A4C9C" w:rsidP="002A4C9C">
            <w:pPr>
              <w:pStyle w:val="TableParagraph"/>
              <w:ind w:firstLine="289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5"/>
                <w:sz w:val="24"/>
                <w:szCs w:val="24"/>
                <w:lang w:val="ru-RU"/>
              </w:rPr>
              <w:t>Hb</w:t>
            </w:r>
          </w:p>
        </w:tc>
        <w:tc>
          <w:tcPr>
            <w:tcW w:w="4100" w:type="pct"/>
          </w:tcPr>
          <w:p w14:paraId="4E9DEF4A" w14:textId="77777777" w:rsidR="002A4C9C" w:rsidRPr="002A4C9C" w:rsidRDefault="002A4C9C" w:rsidP="002A4C9C">
            <w:pPr>
              <w:pStyle w:val="TableParagraph"/>
              <w:ind w:firstLine="202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2"/>
                <w:sz w:val="24"/>
                <w:szCs w:val="24"/>
                <w:lang w:val="ru-RU"/>
              </w:rPr>
              <w:t>карбоксигемоглобин</w:t>
            </w:r>
          </w:p>
        </w:tc>
      </w:tr>
      <w:tr w:rsidR="002A4C9C" w:rsidRPr="002A4C9C" w14:paraId="4D7AD706" w14:textId="77777777" w:rsidTr="004F1D32">
        <w:trPr>
          <w:trHeight w:val="589"/>
        </w:trPr>
        <w:tc>
          <w:tcPr>
            <w:tcW w:w="900" w:type="pct"/>
          </w:tcPr>
          <w:p w14:paraId="24F9E15D" w14:textId="77777777" w:rsidR="002A4C9C" w:rsidRPr="002A4C9C" w:rsidRDefault="002A4C9C" w:rsidP="002A4C9C">
            <w:pPr>
              <w:pStyle w:val="TableParagraph"/>
              <w:ind w:firstLine="289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pacing w:val="-5"/>
                <w:sz w:val="24"/>
                <w:szCs w:val="24"/>
                <w:lang w:val="ru-RU"/>
              </w:rPr>
              <w:t>PEL</w:t>
            </w:r>
          </w:p>
        </w:tc>
        <w:tc>
          <w:tcPr>
            <w:tcW w:w="4100" w:type="pct"/>
          </w:tcPr>
          <w:p w14:paraId="214775B1" w14:textId="77777777" w:rsidR="002A4C9C" w:rsidRPr="002A4C9C" w:rsidRDefault="002A4C9C" w:rsidP="002A4C9C">
            <w:pPr>
              <w:pStyle w:val="TableParagraph"/>
              <w:ind w:firstLine="202"/>
              <w:jc w:val="both"/>
              <w:rPr>
                <w:sz w:val="24"/>
                <w:szCs w:val="24"/>
                <w:lang w:val="ru-RU"/>
              </w:rPr>
            </w:pPr>
            <w:r w:rsidRPr="002A4C9C">
              <w:rPr>
                <w:sz w:val="24"/>
                <w:szCs w:val="24"/>
                <w:lang w:val="ru-RU"/>
              </w:rPr>
              <w:t xml:space="preserve">- </w:t>
            </w:r>
            <w:r w:rsidRPr="002A4C9C">
              <w:rPr>
                <w:spacing w:val="-2"/>
                <w:sz w:val="24"/>
                <w:szCs w:val="24"/>
                <w:lang w:val="ru-RU"/>
              </w:rPr>
              <w:t xml:space="preserve">эритроцитарные </w:t>
            </w:r>
            <w:r w:rsidRPr="002A4C9C">
              <w:rPr>
                <w:sz w:val="24"/>
                <w:szCs w:val="24"/>
                <w:lang w:val="ru-RU"/>
              </w:rPr>
              <w:t>протопорфирины</w:t>
            </w:r>
          </w:p>
        </w:tc>
      </w:tr>
    </w:tbl>
    <w:p w14:paraId="7C97E535" w14:textId="77777777" w:rsidR="002A4C9C" w:rsidRPr="002A4C9C" w:rsidRDefault="002A4C9C" w:rsidP="002A4C9C">
      <w:pPr>
        <w:pStyle w:val="Corptext"/>
        <w:ind w:left="0" w:firstLine="709"/>
        <w:jc w:val="both"/>
        <w:rPr>
          <w:b/>
          <w:sz w:val="24"/>
          <w:szCs w:val="24"/>
          <w:lang w:val="ru-RU"/>
        </w:rPr>
      </w:pPr>
    </w:p>
    <w:p w14:paraId="6A410EE6" w14:textId="3691C3EA" w:rsidR="002A4C9C" w:rsidRPr="002A4C9C" w:rsidRDefault="002A4C9C" w:rsidP="002A4C9C">
      <w:pPr>
        <w:pStyle w:val="Listparagraf"/>
        <w:tabs>
          <w:tab w:val="left" w:pos="1249"/>
          <w:tab w:val="left" w:pos="295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lang w:val="ru-RU"/>
        </w:rPr>
      </w:pPr>
      <w:r w:rsidRPr="002A4C9C">
        <w:rPr>
          <w:rFonts w:ascii="Times New Roman" w:hAnsi="Times New Roman" w:cs="Times New Roman"/>
          <w:b/>
          <w:lang w:val="ru-RU"/>
        </w:rPr>
        <w:t>II. Обязательные биологические предельные значения</w:t>
      </w:r>
    </w:p>
    <w:p w14:paraId="5CE57614" w14:textId="77777777" w:rsidR="002A4C9C" w:rsidRPr="002A4C9C" w:rsidRDefault="002A4C9C" w:rsidP="002A4C9C">
      <w:pPr>
        <w:pStyle w:val="Listparagraf"/>
        <w:tabs>
          <w:tab w:val="left" w:pos="1249"/>
          <w:tab w:val="left" w:pos="295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lang w:val="ru-RU"/>
        </w:rPr>
      </w:pPr>
      <w:r w:rsidRPr="002A4C9C">
        <w:rPr>
          <w:rFonts w:ascii="Times New Roman" w:hAnsi="Times New Roman" w:cs="Times New Roman"/>
          <w:b/>
          <w:lang w:val="ru-RU"/>
        </w:rPr>
        <w:t>для работников, подвергающихся воздействию свинца</w:t>
      </w:r>
      <w:r w:rsidRPr="002A4C9C">
        <w:rPr>
          <w:rFonts w:ascii="Times New Roman" w:hAnsi="Times New Roman" w:cs="Times New Roman"/>
          <w:b/>
          <w:spacing w:val="-5"/>
          <w:lang w:val="ru-RU"/>
        </w:rPr>
        <w:t xml:space="preserve"> </w:t>
      </w:r>
      <w:r w:rsidRPr="002A4C9C">
        <w:rPr>
          <w:rFonts w:ascii="Times New Roman" w:hAnsi="Times New Roman" w:cs="Times New Roman"/>
          <w:b/>
          <w:spacing w:val="-5"/>
          <w:lang w:val="ru-RU"/>
        </w:rPr>
        <w:br/>
      </w:r>
      <w:r w:rsidRPr="002A4C9C">
        <w:rPr>
          <w:rFonts w:ascii="Times New Roman" w:hAnsi="Times New Roman" w:cs="Times New Roman"/>
          <w:b/>
          <w:lang w:val="ru-RU"/>
        </w:rPr>
        <w:t>и его неорганических соединений</w:t>
      </w:r>
    </w:p>
    <w:p w14:paraId="69EFC603" w14:textId="77777777" w:rsidR="002A4C9C" w:rsidRPr="002A4C9C" w:rsidRDefault="002A4C9C" w:rsidP="002A4C9C">
      <w:pPr>
        <w:pStyle w:val="Listparagraf"/>
        <w:tabs>
          <w:tab w:val="left" w:pos="1249"/>
          <w:tab w:val="left" w:pos="295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lang w:val="ru-RU"/>
        </w:rPr>
      </w:pPr>
    </w:p>
    <w:p w14:paraId="2E8C5EBF" w14:textId="77777777" w:rsidR="002A4C9C" w:rsidRPr="002A4C9C" w:rsidRDefault="002A4C9C" w:rsidP="002A4C9C">
      <w:pPr>
        <w:pStyle w:val="Listparagraf"/>
        <w:widowControl w:val="0"/>
        <w:numPr>
          <w:ilvl w:val="0"/>
          <w:numId w:val="1"/>
        </w:numPr>
        <w:tabs>
          <w:tab w:val="left" w:pos="570"/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lang w:val="ru-RU"/>
        </w:rPr>
      </w:pPr>
      <w:r w:rsidRPr="002A4C9C">
        <w:rPr>
          <w:rFonts w:ascii="Times New Roman" w:hAnsi="Times New Roman" w:cs="Times New Roman"/>
          <w:lang w:val="ru-RU"/>
        </w:rPr>
        <w:t>Биологический мониторинг должен включать измерение уровня свинца в крови (PbB) на основе абсорбционной спектрометрии или метода, дающего эквивалентные результаты.</w:t>
      </w:r>
    </w:p>
    <w:p w14:paraId="5A1B9050" w14:textId="77777777" w:rsidR="002A4C9C" w:rsidRPr="002A4C9C" w:rsidRDefault="002A4C9C" w:rsidP="002A4C9C">
      <w:pPr>
        <w:pStyle w:val="Listparagraf"/>
        <w:widowControl w:val="0"/>
        <w:numPr>
          <w:ilvl w:val="1"/>
          <w:numId w:val="1"/>
        </w:numPr>
        <w:tabs>
          <w:tab w:val="left" w:pos="795"/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lang w:val="ru-RU"/>
        </w:rPr>
      </w:pPr>
      <w:r w:rsidRPr="002A4C9C">
        <w:rPr>
          <w:rFonts w:ascii="Times New Roman" w:hAnsi="Times New Roman" w:cs="Times New Roman"/>
          <w:lang w:val="ru-RU"/>
        </w:rPr>
        <w:t xml:space="preserve">До 31 декабря 2028 года обязательным биологическим пределом является: 30 </w:t>
      </w:r>
      <w:r w:rsidRPr="002A4C9C">
        <w:rPr>
          <w:rFonts w:ascii="Times New Roman" w:hAnsi="Times New Roman" w:cs="Times New Roman"/>
          <w:spacing w:val="-5"/>
          <w:lang w:val="ru-RU"/>
        </w:rPr>
        <w:t xml:space="preserve">мкг </w:t>
      </w:r>
      <w:r w:rsidRPr="002A4C9C">
        <w:rPr>
          <w:rFonts w:ascii="Times New Roman" w:hAnsi="Times New Roman" w:cs="Times New Roman"/>
          <w:lang w:val="ru-RU"/>
        </w:rPr>
        <w:t xml:space="preserve">Pb/100 мл </w:t>
      </w:r>
      <w:r w:rsidRPr="002A4C9C">
        <w:rPr>
          <w:rFonts w:ascii="Times New Roman" w:hAnsi="Times New Roman" w:cs="Times New Roman"/>
          <w:spacing w:val="-2"/>
          <w:lang w:val="ru-RU"/>
        </w:rPr>
        <w:t>крови.</w:t>
      </w:r>
    </w:p>
    <w:p w14:paraId="6E7C3F7A" w14:textId="77777777" w:rsidR="002A4C9C" w:rsidRPr="002A4C9C" w:rsidRDefault="002A4C9C" w:rsidP="002A4C9C">
      <w:pPr>
        <w:pStyle w:val="Corptext"/>
        <w:ind w:left="0" w:firstLine="709"/>
        <w:jc w:val="both"/>
        <w:rPr>
          <w:sz w:val="24"/>
          <w:szCs w:val="24"/>
          <w:lang w:val="ru-RU"/>
        </w:rPr>
      </w:pPr>
      <w:r w:rsidRPr="002A4C9C">
        <w:rPr>
          <w:sz w:val="24"/>
          <w:szCs w:val="24"/>
          <w:lang w:val="ru-RU"/>
        </w:rPr>
        <w:t>Для работников, у которых уровень свинца в крови превышает биологическое предельное значение 30 мкг Pb/100 мл крови вследствие воздействия, имевшего место до 9 апреля 2026 года,</w:t>
      </w:r>
      <w:r w:rsidRPr="002A4C9C">
        <w:rPr>
          <w:spacing w:val="-18"/>
          <w:sz w:val="24"/>
          <w:szCs w:val="24"/>
          <w:lang w:val="ru-RU"/>
        </w:rPr>
        <w:t xml:space="preserve"> </w:t>
      </w:r>
      <w:r w:rsidRPr="002A4C9C">
        <w:rPr>
          <w:sz w:val="24"/>
          <w:szCs w:val="24"/>
          <w:lang w:val="ru-RU"/>
        </w:rPr>
        <w:t>но составляет менее 70 мкг Pb/100 мл крови, проводится периодический постоянный медицинский контроль.</w:t>
      </w:r>
      <w:r w:rsidRPr="002A4C9C">
        <w:rPr>
          <w:spacing w:val="-13"/>
          <w:sz w:val="24"/>
          <w:szCs w:val="24"/>
          <w:lang w:val="ru-RU"/>
        </w:rPr>
        <w:t xml:space="preserve"> </w:t>
      </w:r>
      <w:r w:rsidRPr="002A4C9C">
        <w:rPr>
          <w:sz w:val="24"/>
          <w:szCs w:val="24"/>
          <w:lang w:val="ru-RU"/>
        </w:rPr>
        <w:t xml:space="preserve">Если у таких работников отмечается тенденция к </w:t>
      </w:r>
      <w:r w:rsidRPr="002A4C9C">
        <w:rPr>
          <w:sz w:val="24"/>
          <w:szCs w:val="24"/>
          <w:lang w:val="ru-RU"/>
        </w:rPr>
        <w:lastRenderedPageBreak/>
        <w:t>снижению уровня в сторону предельного значения 30 мкг Pb/100 мл крови, им может быть разрешено продолжить работу, связанную с воздействием свинца.</w:t>
      </w:r>
    </w:p>
    <w:p w14:paraId="11984F89" w14:textId="48105B77" w:rsidR="002A4C9C" w:rsidRPr="002A4C9C" w:rsidRDefault="002A4C9C" w:rsidP="002A4C9C">
      <w:pPr>
        <w:pStyle w:val="Listparagraf"/>
        <w:widowControl w:val="0"/>
        <w:numPr>
          <w:ilvl w:val="1"/>
          <w:numId w:val="1"/>
        </w:numPr>
        <w:tabs>
          <w:tab w:val="left" w:pos="8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lang w:val="ru-RU"/>
        </w:rPr>
      </w:pPr>
      <w:r w:rsidRPr="002A4C9C">
        <w:rPr>
          <w:rFonts w:ascii="Times New Roman" w:hAnsi="Times New Roman" w:cs="Times New Roman"/>
          <w:lang w:val="ru-RU"/>
        </w:rPr>
        <w:t>С 1 января 2029 года обязательным биологическим пределом является 15 мкг Pb/100 мл крови. Для работников, у которых уровень свинца в крови превышает биологический предельный уровень 15 мкг Pb/100 мл крови вследствие воздействия, имевшего место до 9 апреля 2026 года, но составляет менее 30 мкг Pb/100 мл крови, проводится периодический постоянный медицинский контроль. Если у данных работников отмечается тенденция к снижению уровня в сторону предельного значения 15 мкг Pb/100 мл крови, им может быть разрешено продолжить работу, связанную с воздействием свинца.</w:t>
      </w:r>
    </w:p>
    <w:p w14:paraId="1A57C71A" w14:textId="155627F9" w:rsidR="002A4C9C" w:rsidRPr="002A4C9C" w:rsidRDefault="002A4C9C" w:rsidP="002A4C9C">
      <w:pPr>
        <w:pStyle w:val="Listparagraf"/>
        <w:widowControl w:val="0"/>
        <w:numPr>
          <w:ilvl w:val="0"/>
          <w:numId w:val="1"/>
        </w:numPr>
        <w:tabs>
          <w:tab w:val="left" w:pos="570"/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lang w:val="ru-RU"/>
        </w:rPr>
      </w:pPr>
      <w:r w:rsidRPr="002A4C9C">
        <w:rPr>
          <w:rFonts w:ascii="Times New Roman" w:hAnsi="Times New Roman" w:cs="Times New Roman"/>
          <w:lang w:val="ru-RU"/>
        </w:rPr>
        <w:t>Постоянный медицинский контроль осуществляется в случае воздействия концентрации свинца в воздухе более 0,015 мг/м3, рассчитанной как средневзвешенное значение по времени за период 40 часов в неделю, или в случае, когда уровень свинца в крови, измеренный у некоторых работников, превышает 9 мкг Pb/100 мл крови. Постоянный медицинский контроль также осуществляется в отношении работниц детородного возраста, у которых уровень свинца в крови превышает 4,5 мкг Pb/100 мл крови или превышает контрольное значение для общего населения, не подвергающегося профессиональному воздействию свинца, если такое значение имеется.</w:t>
      </w:r>
    </w:p>
    <w:p w14:paraId="347DF694" w14:textId="77777777" w:rsidR="002A4C9C" w:rsidRPr="002A4C9C" w:rsidRDefault="002A4C9C" w:rsidP="002A4C9C">
      <w:pPr>
        <w:pStyle w:val="Listparagraf"/>
        <w:widowControl w:val="0"/>
        <w:numPr>
          <w:ilvl w:val="0"/>
          <w:numId w:val="1"/>
        </w:numPr>
        <w:tabs>
          <w:tab w:val="left" w:pos="570"/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lang w:val="ru-RU"/>
        </w:rPr>
      </w:pPr>
      <w:r w:rsidRPr="002A4C9C">
        <w:rPr>
          <w:rFonts w:ascii="Times New Roman" w:hAnsi="Times New Roman" w:cs="Times New Roman"/>
          <w:lang w:val="ru-RU"/>
        </w:rPr>
        <w:t>Уровень свинца в крови у работниц детородного возраста не должен превышать референтных значений для общей популяции, не подвергающейся профессиональному воздействию свинца. В случае отсутствия контрольных значений уровень свинца в крови у работниц детородного возраста не должен превышать ориентировочное биологическое значение 4,5 мкг/100 мл.</w:t>
      </w:r>
    </w:p>
    <w:p w14:paraId="35D03914" w14:textId="77777777" w:rsidR="003908DF" w:rsidRPr="002A4C9C" w:rsidRDefault="003908DF" w:rsidP="002A4C9C">
      <w:pPr>
        <w:jc w:val="both"/>
        <w:rPr>
          <w:sz w:val="24"/>
          <w:szCs w:val="24"/>
        </w:rPr>
      </w:pPr>
    </w:p>
    <w:sectPr w:rsidR="003908DF" w:rsidRPr="002A4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D332A"/>
    <w:multiLevelType w:val="multilevel"/>
    <w:tmpl w:val="10D6561A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num w:numId="1" w16cid:durableId="257491762">
    <w:abstractNumId w:val="0"/>
  </w:num>
  <w:num w:numId="2" w16cid:durableId="1577397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8DF"/>
    <w:rsid w:val="001F05B7"/>
    <w:rsid w:val="002A4C9C"/>
    <w:rsid w:val="0039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80615"/>
  <w15:chartTrackingRefBased/>
  <w15:docId w15:val="{48B68D5F-90C2-47AD-B951-B73D6955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C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908DF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908DF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908DF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908DF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908DF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908DF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908DF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908DF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908DF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90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90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90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908DF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908DF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908D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908D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908D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908D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908D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90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908DF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90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908DF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908DF"/>
    <w:rPr>
      <w:i/>
      <w:iCs/>
      <w:color w:val="404040" w:themeColor="text1" w:themeTint="BF"/>
    </w:rPr>
  </w:style>
  <w:style w:type="paragraph" w:styleId="Listparagraf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Normal"/>
    <w:link w:val="ListparagrafCaracter"/>
    <w:uiPriority w:val="1"/>
    <w:qFormat/>
    <w:rsid w:val="003908DF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908DF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908D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908DF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908DF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2A4C9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link w:val="CorptextCaracter"/>
    <w:uiPriority w:val="1"/>
    <w:qFormat/>
    <w:rsid w:val="002A4C9C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2A4C9C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A4C9C"/>
  </w:style>
  <w:style w:type="character" w:customStyle="1" w:styleId="ListparagrafCaracter">
    <w:name w:val="Listă paragraf Caracter"/>
    <w:aliases w:val="Forth level Caracter,References Caracter,NUMBERED PARAGRAPH Caracter,List Paragraph 1 Caracter,Bullets Caracter,List_Paragraph Caracter,Multilevel para_II Caracter,Scriptoria bullet points Caracter,HotarirePunct1 Caracter"/>
    <w:link w:val="Listparagraf"/>
    <w:uiPriority w:val="1"/>
    <w:qFormat/>
    <w:locked/>
    <w:rsid w:val="002A4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1009</Words>
  <Characters>5786</Characters>
  <Application>Microsoft Office Word</Application>
  <DocSecurity>0</DocSecurity>
  <Lines>642</Lines>
  <Paragraphs>485</Paragraphs>
  <ScaleCrop>false</ScaleCrop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2026-05-07T05:30:00Z</dcterms:created>
  <dcterms:modified xsi:type="dcterms:W3CDTF">2026-05-07T05:31:00Z</dcterms:modified>
</cp:coreProperties>
</file>