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5C" w:rsidRPr="00894612" w:rsidRDefault="000D77AB" w:rsidP="009E0A5C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Утверждено</w:t>
      </w:r>
    </w:p>
    <w:p w:rsidR="000D77AB" w:rsidRPr="00894612" w:rsidRDefault="000D77AB" w:rsidP="009E0A5C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Постановлением Административного совета</w:t>
      </w:r>
    </w:p>
    <w:p w:rsidR="000D77AB" w:rsidRPr="00894612" w:rsidRDefault="000D77AB" w:rsidP="009E0A5C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Национального агентства по регулированию в энергетике</w:t>
      </w:r>
    </w:p>
    <w:p w:rsidR="000D77AB" w:rsidRPr="00894612" w:rsidRDefault="000D77AB" w:rsidP="009E0A5C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№ </w:t>
      </w:r>
      <w:r w:rsidR="001A0A27" w:rsidRPr="00894612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>247</w:t>
      </w:r>
      <w:r w:rsidR="001A0A27" w:rsidRPr="0089461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от 16</w:t>
      </w:r>
      <w:r w:rsidR="001A0A27" w:rsidRPr="00894612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>.</w:t>
      </w:r>
      <w:r w:rsidR="001A0A27" w:rsidRPr="0089461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bCs/>
          <w:sz w:val="24"/>
          <w:szCs w:val="24"/>
          <w:lang w:eastAsia="ru-RU"/>
        </w:rPr>
        <w:t>05.2025</w:t>
      </w:r>
      <w:r w:rsidR="001A0A27" w:rsidRPr="0089461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</w:t>
      </w:r>
    </w:p>
    <w:p w:rsidR="009E0A5C" w:rsidRPr="00894612" w:rsidRDefault="009E0A5C" w:rsidP="009E0A5C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:rsidR="003C19AF" w:rsidRPr="00894612" w:rsidRDefault="00BF12DA" w:rsidP="003C19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МЕТОДОЛОГИЯ</w:t>
      </w:r>
    </w:p>
    <w:p w:rsidR="003C19AF" w:rsidRPr="00894612" w:rsidRDefault="009E0A5C" w:rsidP="003C19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расчета, утверждения и применения регулируемых тарифов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E0972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  <w:r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услугу по распределению электроэнергии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C19AF" w:rsidRPr="00894612" w:rsidRDefault="00211C61" w:rsidP="003C19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Часть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</w:t>
      </w:r>
    </w:p>
    <w:p w:rsidR="003C19AF" w:rsidRPr="00894612" w:rsidRDefault="00211C61" w:rsidP="003C19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3C19AF" w:rsidRPr="00894612" w:rsidRDefault="00211C61" w:rsidP="00687F22">
      <w:pPr>
        <w:pStyle w:val="a5"/>
        <w:numPr>
          <w:ilvl w:val="0"/>
          <w:numId w:val="2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Методология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расчета, утверждения и применения регулируемых тарифов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услугу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далее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51D0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Методология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 </w:t>
      </w:r>
      <w:r w:rsidR="00F6676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устанавливает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поряд</w:t>
      </w:r>
      <w:r w:rsidR="00A67A7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ок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расчета, утверждения и применения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тарифов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услугу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 предоставляемую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операторами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распределительных систем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далее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51D0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).</w:t>
      </w:r>
    </w:p>
    <w:p w:rsidR="00016C98" w:rsidRPr="00894612" w:rsidRDefault="00211C61" w:rsidP="00016C98">
      <w:pPr>
        <w:pStyle w:val="a5"/>
        <w:numPr>
          <w:ilvl w:val="0"/>
          <w:numId w:val="2"/>
        </w:numPr>
        <w:spacing w:before="240"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Методология</w:t>
      </w:r>
      <w:r w:rsidR="00016C9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устанавливает</w:t>
      </w:r>
      <w:r w:rsidR="00016C9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016C98" w:rsidRPr="00894612" w:rsidRDefault="00016C98" w:rsidP="00016C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принципы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порядок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расчета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и пересмотра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регулируемых тарифов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на услугу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16C98" w:rsidRPr="00894612" w:rsidRDefault="00016C98" w:rsidP="00016C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порядок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расчета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и применения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регулируемых тарифов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на услугу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распределению, дифференцированных в зависимости от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уровня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распределительных электросетей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, к которым подключены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электроустановки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конечных потребителей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16C98" w:rsidRPr="00894612" w:rsidRDefault="00016C98" w:rsidP="00016C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компоненты и порядок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определения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16C98" w:rsidRPr="00894612" w:rsidRDefault="00016C98" w:rsidP="00016C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a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материальных затрат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16C98" w:rsidRPr="00894612" w:rsidRDefault="00016C98" w:rsidP="00016C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b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затрат на персонал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16C98" w:rsidRPr="00894612" w:rsidRDefault="00016C98" w:rsidP="00016C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c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211C61" w:rsidRPr="00894612">
        <w:rPr>
          <w:rFonts w:ascii="Times New Roman" w:hAnsi="Times New Roman"/>
          <w:sz w:val="24"/>
          <w:szCs w:val="24"/>
        </w:rPr>
        <w:t xml:space="preserve">амортизации основных средств и нематериальных активов, в том числе в случае их переоценки, с целью недопущения обесценения соответствующих активов более одного раза </w:t>
      </w:r>
      <w:r w:rsidR="00471896" w:rsidRPr="00894612">
        <w:rPr>
          <w:rFonts w:ascii="Times New Roman" w:hAnsi="Times New Roman"/>
          <w:sz w:val="24"/>
          <w:szCs w:val="24"/>
        </w:rPr>
        <w:t xml:space="preserve">посредством </w:t>
      </w:r>
      <w:r w:rsidR="00471896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регулируемых тарифов </w:t>
      </w:r>
      <w:r w:rsidR="00211C61" w:rsidRPr="00894612">
        <w:rPr>
          <w:rFonts w:ascii="Times New Roman" w:hAnsi="Times New Roman"/>
          <w:sz w:val="24"/>
          <w:szCs w:val="24"/>
        </w:rPr>
        <w:t xml:space="preserve">и для исключения активов, </w:t>
      </w:r>
      <w:r w:rsidR="00507074" w:rsidRPr="00894612">
        <w:rPr>
          <w:rFonts w:ascii="Times New Roman" w:hAnsi="Times New Roman"/>
          <w:sz w:val="24"/>
          <w:szCs w:val="24"/>
        </w:rPr>
        <w:t xml:space="preserve">которые были </w:t>
      </w:r>
      <w:r w:rsidR="00211C61" w:rsidRPr="00894612">
        <w:rPr>
          <w:rFonts w:ascii="Times New Roman" w:hAnsi="Times New Roman"/>
          <w:sz w:val="24"/>
          <w:szCs w:val="24"/>
        </w:rPr>
        <w:t>получены безвозмездно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16C98" w:rsidRPr="00894612" w:rsidRDefault="00016C98" w:rsidP="00016C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d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211C61" w:rsidRPr="00894612">
        <w:rPr>
          <w:rFonts w:ascii="Times New Roman" w:hAnsi="Times New Roman"/>
          <w:sz w:val="24"/>
          <w:szCs w:val="24"/>
        </w:rPr>
        <w:t xml:space="preserve">затрат, относящихся к эффективной эксплуатации и </w:t>
      </w:r>
      <w:r w:rsidR="00471896" w:rsidRPr="00894612">
        <w:rPr>
          <w:rFonts w:ascii="Times New Roman" w:hAnsi="Times New Roman"/>
          <w:sz w:val="24"/>
          <w:szCs w:val="24"/>
        </w:rPr>
        <w:t>содержанию</w:t>
      </w:r>
      <w:r w:rsidR="00211C61" w:rsidRPr="00894612">
        <w:rPr>
          <w:rFonts w:ascii="Times New Roman" w:hAnsi="Times New Roman"/>
          <w:sz w:val="24"/>
          <w:szCs w:val="24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объектов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распределительных электросетей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16C98" w:rsidRPr="00894612" w:rsidRDefault="00016C98" w:rsidP="00016C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e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211C61" w:rsidRPr="00894612">
        <w:rPr>
          <w:rFonts w:ascii="Times New Roman" w:hAnsi="Times New Roman"/>
          <w:sz w:val="24"/>
          <w:szCs w:val="24"/>
        </w:rPr>
        <w:t xml:space="preserve">затрат, </w:t>
      </w:r>
      <w:r w:rsidR="000B70DA" w:rsidRPr="00894612">
        <w:rPr>
          <w:rFonts w:ascii="Times New Roman" w:hAnsi="Times New Roman"/>
          <w:sz w:val="24"/>
          <w:szCs w:val="24"/>
        </w:rPr>
        <w:t>относящихся к</w:t>
      </w:r>
      <w:r w:rsidR="00211C61" w:rsidRPr="00894612">
        <w:rPr>
          <w:rFonts w:ascii="Times New Roman" w:hAnsi="Times New Roman"/>
          <w:sz w:val="24"/>
          <w:szCs w:val="24"/>
        </w:rPr>
        <w:t xml:space="preserve"> учет</w:t>
      </w:r>
      <w:r w:rsidR="000B70DA" w:rsidRPr="00894612">
        <w:rPr>
          <w:rFonts w:ascii="Times New Roman" w:hAnsi="Times New Roman"/>
          <w:sz w:val="24"/>
          <w:szCs w:val="24"/>
        </w:rPr>
        <w:t>у</w:t>
      </w:r>
      <w:r w:rsidR="00211C61" w:rsidRPr="00894612">
        <w:rPr>
          <w:rFonts w:ascii="Times New Roman" w:hAnsi="Times New Roman"/>
          <w:sz w:val="24"/>
          <w:szCs w:val="24"/>
        </w:rPr>
        <w:t xml:space="preserve"> распределенной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16C98" w:rsidRPr="00894612" w:rsidRDefault="00016C98" w:rsidP="00016C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f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211C61" w:rsidRPr="00894612">
        <w:rPr>
          <w:rFonts w:ascii="Times New Roman" w:hAnsi="Times New Roman"/>
          <w:sz w:val="24"/>
          <w:szCs w:val="24"/>
        </w:rPr>
        <w:t>затрат на электроэнергию, закупаемую в целях покрытия разумного и обоснованного уровня технологического расхода и потерь электроэнергии в распределительных электросетях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16C98" w:rsidRPr="00894612" w:rsidRDefault="00016C98" w:rsidP="00016C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g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B55034" w:rsidRPr="00894612">
        <w:rPr>
          <w:rFonts w:ascii="Times New Roman" w:hAnsi="Times New Roman"/>
          <w:sz w:val="24"/>
          <w:szCs w:val="24"/>
        </w:rPr>
        <w:t xml:space="preserve">распределительных </w:t>
      </w:r>
      <w:r w:rsidR="00DB54A4" w:rsidRPr="00894612">
        <w:rPr>
          <w:rFonts w:ascii="Times New Roman" w:hAnsi="Times New Roman"/>
          <w:sz w:val="24"/>
          <w:szCs w:val="24"/>
        </w:rPr>
        <w:t>и административных расходов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016C98" w:rsidRPr="00894612" w:rsidRDefault="00016C98" w:rsidP="00016C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h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DB54A4" w:rsidRPr="00894612">
        <w:rPr>
          <w:rFonts w:ascii="Times New Roman" w:hAnsi="Times New Roman"/>
          <w:sz w:val="24"/>
          <w:szCs w:val="24"/>
        </w:rPr>
        <w:t xml:space="preserve">других расходов, </w:t>
      </w:r>
      <w:r w:rsidR="00DD4C66" w:rsidRPr="00894612">
        <w:rPr>
          <w:rFonts w:ascii="Times New Roman" w:hAnsi="Times New Roman"/>
          <w:sz w:val="24"/>
          <w:szCs w:val="24"/>
        </w:rPr>
        <w:t>относящихся</w:t>
      </w:r>
      <w:r w:rsidR="00DB54A4" w:rsidRPr="00894612">
        <w:rPr>
          <w:rFonts w:ascii="Times New Roman" w:hAnsi="Times New Roman"/>
          <w:sz w:val="24"/>
          <w:szCs w:val="24"/>
        </w:rPr>
        <w:t xml:space="preserve"> </w:t>
      </w:r>
      <w:r w:rsidR="00DD4C66" w:rsidRPr="00894612">
        <w:rPr>
          <w:rFonts w:ascii="Times New Roman" w:hAnsi="Times New Roman"/>
          <w:sz w:val="24"/>
          <w:szCs w:val="24"/>
        </w:rPr>
        <w:t xml:space="preserve">к деятельности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="00623214"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16C98" w:rsidRPr="00894612" w:rsidRDefault="00016C98" w:rsidP="00016C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порядок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определения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рентабельности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основных средств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нематериальных активов</w:t>
      </w:r>
      <w:r w:rsidR="00A9058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используемых в деятельности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16C98" w:rsidRPr="00894612" w:rsidRDefault="003444BA" w:rsidP="00016C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16C9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порядок</w:t>
      </w:r>
      <w:r w:rsidR="00016C9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0587" w:rsidRPr="00894612">
        <w:rPr>
          <w:rFonts w:ascii="Times New Roman" w:hAnsi="Times New Roman"/>
          <w:sz w:val="24"/>
          <w:szCs w:val="24"/>
        </w:rPr>
        <w:t>разделения затрат, расходов и рентабельности между видами деятельности, осуществляемыми ОРС,</w:t>
      </w:r>
      <w:r w:rsidR="00016C9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016C9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</w:t>
      </w:r>
      <w:r w:rsidR="00016C9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0587" w:rsidRPr="00894612">
        <w:rPr>
          <w:rFonts w:ascii="Times New Roman" w:eastAsia="Times New Roman" w:hAnsi="Times New Roman"/>
          <w:sz w:val="24"/>
          <w:szCs w:val="24"/>
          <w:lang w:eastAsia="ru-RU"/>
        </w:rPr>
        <w:t>уровня напряжения</w:t>
      </w:r>
      <w:r w:rsidR="00124CDA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распределительных электросетей</w:t>
      </w:r>
      <w:r w:rsidR="00016C98"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16C98" w:rsidRPr="00894612" w:rsidRDefault="003444BA" w:rsidP="00016C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16C9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порядок</w:t>
      </w:r>
      <w:r w:rsidR="00016C9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определения</w:t>
      </w:r>
      <w:r w:rsidR="00016C9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016C9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0587" w:rsidRPr="00894612">
        <w:rPr>
          <w:rFonts w:ascii="Times New Roman" w:eastAsia="Times New Roman" w:hAnsi="Times New Roman"/>
          <w:sz w:val="24"/>
          <w:szCs w:val="24"/>
          <w:lang w:eastAsia="ru-RU"/>
        </w:rPr>
        <w:t>утверждения</w:t>
      </w:r>
      <w:r w:rsidR="00016C9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0587" w:rsidRPr="00894612">
        <w:rPr>
          <w:rFonts w:ascii="Times New Roman" w:eastAsia="Times New Roman" w:hAnsi="Times New Roman"/>
          <w:sz w:val="24"/>
          <w:szCs w:val="24"/>
          <w:lang w:eastAsia="ru-RU"/>
        </w:rPr>
        <w:t>базовых затрат</w:t>
      </w:r>
      <w:r w:rsidR="00016C9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на услугу</w:t>
      </w:r>
      <w:r w:rsidR="00016C9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="00016C98"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16C98" w:rsidRPr="00894612" w:rsidRDefault="003444BA" w:rsidP="00016C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16C9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порядок</w:t>
      </w:r>
      <w:r w:rsidR="00016C9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0587" w:rsidRPr="00894612">
        <w:rPr>
          <w:rFonts w:ascii="Times New Roman" w:eastAsia="Times New Roman" w:hAnsi="Times New Roman"/>
          <w:sz w:val="24"/>
          <w:szCs w:val="24"/>
          <w:lang w:eastAsia="ru-RU"/>
        </w:rPr>
        <w:t>актуализации</w:t>
      </w:r>
      <w:r w:rsidR="00016C9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0587" w:rsidRPr="00894612">
        <w:rPr>
          <w:rFonts w:ascii="Times New Roman" w:eastAsia="Times New Roman" w:hAnsi="Times New Roman"/>
          <w:sz w:val="24"/>
          <w:szCs w:val="24"/>
          <w:lang w:eastAsia="ru-RU"/>
        </w:rPr>
        <w:t>базовых затрат</w:t>
      </w:r>
      <w:r w:rsidR="00016C9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058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период, </w:t>
      </w:r>
      <w:r w:rsidR="00A90587" w:rsidRPr="00894612">
        <w:rPr>
          <w:rFonts w:ascii="Times New Roman" w:hAnsi="Times New Roman"/>
          <w:sz w:val="24"/>
          <w:szCs w:val="24"/>
        </w:rPr>
        <w:t>следующий за тем, в котором были утверждены базовые затраты</w:t>
      </w:r>
      <w:r w:rsidR="00016C98"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16C98" w:rsidRPr="00894612" w:rsidRDefault="009E0A5C" w:rsidP="003444BA">
      <w:pPr>
        <w:pStyle w:val="a5"/>
        <w:numPr>
          <w:ilvl w:val="0"/>
          <w:numId w:val="2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Регулируемые тарифы</w:t>
      </w:r>
      <w:r w:rsidR="00016C9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услугу</w:t>
      </w:r>
      <w:r w:rsidR="00016C9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="00016C9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A9058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это тарифы </w:t>
      </w:r>
      <w:proofErr w:type="spellStart"/>
      <w:r w:rsidR="00A9058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мономного</w:t>
      </w:r>
      <w:proofErr w:type="spellEnd"/>
      <w:r w:rsidR="00A9058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типа</w:t>
      </w:r>
      <w:r w:rsidR="004E553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 </w:t>
      </w:r>
      <w:r w:rsidR="00A90587" w:rsidRPr="00894612">
        <w:rPr>
          <w:rFonts w:ascii="Times New Roman" w:hAnsi="Times New Roman"/>
          <w:sz w:val="24"/>
          <w:szCs w:val="24"/>
          <w:lang w:val="ru-RU"/>
        </w:rPr>
        <w:t>определя</w:t>
      </w:r>
      <w:r w:rsidR="004E5535" w:rsidRPr="00894612">
        <w:rPr>
          <w:rFonts w:ascii="Times New Roman" w:hAnsi="Times New Roman"/>
          <w:sz w:val="24"/>
          <w:szCs w:val="24"/>
          <w:lang w:val="ru-RU"/>
        </w:rPr>
        <w:t>емые</w:t>
      </w:r>
      <w:r w:rsidR="00A90587" w:rsidRPr="00894612">
        <w:rPr>
          <w:rFonts w:ascii="Times New Roman" w:hAnsi="Times New Roman"/>
          <w:sz w:val="24"/>
          <w:szCs w:val="24"/>
          <w:lang w:val="ru-RU"/>
        </w:rPr>
        <w:t xml:space="preserve"> на один  кВт·</w:t>
      </w:r>
      <w:proofErr w:type="gramStart"/>
      <w:r w:rsidR="00A90587" w:rsidRPr="00894612">
        <w:rPr>
          <w:rFonts w:ascii="Times New Roman" w:hAnsi="Times New Roman"/>
          <w:sz w:val="24"/>
          <w:szCs w:val="24"/>
          <w:lang w:val="ru-RU"/>
        </w:rPr>
        <w:t>ч</w:t>
      </w:r>
      <w:proofErr w:type="gramEnd"/>
      <w:r w:rsidR="00A90587" w:rsidRPr="00894612">
        <w:rPr>
          <w:rFonts w:ascii="Times New Roman" w:hAnsi="Times New Roman"/>
          <w:sz w:val="24"/>
          <w:szCs w:val="24"/>
          <w:lang w:val="ru-RU"/>
        </w:rPr>
        <w:t xml:space="preserve"> распределенной электроэнергии</w:t>
      </w:r>
      <w:r w:rsidR="004E5535" w:rsidRPr="00894612">
        <w:rPr>
          <w:rFonts w:ascii="Times New Roman" w:hAnsi="Times New Roman"/>
          <w:sz w:val="24"/>
          <w:szCs w:val="24"/>
          <w:lang w:val="ru-RU"/>
        </w:rPr>
        <w:t>,</w:t>
      </w:r>
      <w:r w:rsidR="00A90587" w:rsidRPr="00894612">
        <w:rPr>
          <w:rFonts w:ascii="Times New Roman" w:hAnsi="Times New Roman"/>
          <w:sz w:val="24"/>
          <w:szCs w:val="24"/>
          <w:lang w:val="ru-RU"/>
        </w:rPr>
        <w:t xml:space="preserve"> или </w:t>
      </w:r>
      <w:proofErr w:type="spellStart"/>
      <w:r w:rsidR="004E5535" w:rsidRPr="00894612">
        <w:rPr>
          <w:rFonts w:ascii="Times New Roman" w:hAnsi="Times New Roman"/>
          <w:sz w:val="24"/>
          <w:szCs w:val="24"/>
          <w:lang w:val="ru-RU"/>
        </w:rPr>
        <w:t>биномного</w:t>
      </w:r>
      <w:proofErr w:type="spellEnd"/>
      <w:r w:rsidR="004E5535" w:rsidRPr="00894612">
        <w:rPr>
          <w:rFonts w:ascii="Times New Roman" w:hAnsi="Times New Roman"/>
          <w:sz w:val="24"/>
          <w:szCs w:val="24"/>
          <w:lang w:val="ru-RU"/>
        </w:rPr>
        <w:t xml:space="preserve"> типа, определяемые </w:t>
      </w:r>
      <w:r w:rsidR="00A90587" w:rsidRPr="00894612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4E5535" w:rsidRPr="00894612">
        <w:rPr>
          <w:rFonts w:ascii="Times New Roman" w:hAnsi="Times New Roman"/>
          <w:sz w:val="24"/>
          <w:szCs w:val="24"/>
          <w:lang w:val="ru-RU"/>
        </w:rPr>
        <w:t xml:space="preserve">один </w:t>
      </w:r>
      <w:r w:rsidR="00A90587" w:rsidRPr="00894612">
        <w:rPr>
          <w:rFonts w:ascii="Times New Roman" w:hAnsi="Times New Roman"/>
          <w:sz w:val="24"/>
          <w:szCs w:val="24"/>
          <w:lang w:val="ru-RU"/>
        </w:rPr>
        <w:t>кВт договорной мощности, в зависимости от постановления Национального агентства по регулированию в энергетике (далее – Агентство), и дифференциру</w:t>
      </w:r>
      <w:r w:rsidR="004E5535" w:rsidRPr="00894612">
        <w:rPr>
          <w:rFonts w:ascii="Times New Roman" w:hAnsi="Times New Roman"/>
          <w:sz w:val="24"/>
          <w:szCs w:val="24"/>
          <w:lang w:val="ru-RU"/>
        </w:rPr>
        <w:t>емые</w:t>
      </w:r>
      <w:r w:rsidR="00A90587" w:rsidRPr="00894612">
        <w:rPr>
          <w:rFonts w:ascii="Times New Roman" w:hAnsi="Times New Roman"/>
          <w:sz w:val="24"/>
          <w:szCs w:val="24"/>
          <w:lang w:val="ru-RU"/>
        </w:rPr>
        <w:t xml:space="preserve"> в зависимости от уровня напряжения распределительных электросетей, к которым подключены электроустановки конечных потребителей</w:t>
      </w:r>
      <w:r w:rsidR="00124CDA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095B7C" w:rsidRPr="00894612" w:rsidRDefault="00A90587" w:rsidP="00580546">
      <w:pPr>
        <w:pStyle w:val="a5"/>
        <w:numPr>
          <w:ilvl w:val="0"/>
          <w:numId w:val="2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значении</w:t>
      </w:r>
      <w:r w:rsidR="00C85F2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настоящей Методологии</w:t>
      </w:r>
      <w:r w:rsidR="00095B7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определяются следующие понятия</w:t>
      </w:r>
      <w:r w:rsidR="00095B7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: </w:t>
      </w:r>
    </w:p>
    <w:p w:rsidR="002670DE" w:rsidRPr="00894612" w:rsidRDefault="00023652" w:rsidP="00580546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Б</w:t>
      </w:r>
      <w:r w:rsidR="0037715E" w:rsidRPr="00894612">
        <w:rPr>
          <w:rFonts w:ascii="Times New Roman" w:eastAsia="Times New Roman" w:hAnsi="Times New Roman"/>
          <w:b/>
          <w:sz w:val="24"/>
          <w:szCs w:val="24"/>
          <w:lang w:eastAsia="ru-RU"/>
        </w:rPr>
        <w:t>азовый год</w:t>
      </w:r>
      <w:r w:rsidR="002670DE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первый год периода регулирования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тарифов</w:t>
      </w:r>
      <w:r w:rsidR="002670DE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на услугу</w:t>
      </w:r>
      <w:r w:rsidR="002670DE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="002670DE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положениями</w:t>
      </w:r>
      <w:r w:rsidR="002670DE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Методолог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670DE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год, на который определяются и утверждаются Агентством базовые затраты</w:t>
      </w:r>
      <w:r w:rsidR="002670DE"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670DE" w:rsidRPr="00894612" w:rsidRDefault="00023652" w:rsidP="00580546">
      <w:pPr>
        <w:pStyle w:val="a5"/>
        <w:spacing w:before="120"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Б</w:t>
      </w:r>
      <w:r w:rsidR="0037715E" w:rsidRPr="0089461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азовые затраты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670D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затраты</w:t>
      </w:r>
      <w:r w:rsidR="002670D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персонал</w:t>
      </w:r>
      <w:r w:rsidR="002670D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материальные затраты</w:t>
      </w:r>
      <w:r w:rsidR="002670D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затраты</w:t>
      </w:r>
      <w:r w:rsidR="002670D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содержание</w:t>
      </w:r>
      <w:r w:rsidR="002670D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2670D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эксплуатацию, а также затраты</w:t>
      </w:r>
      <w:r w:rsid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учет распределенной</w:t>
      </w:r>
      <w:r w:rsidR="002670D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электроэнергии</w:t>
      </w:r>
      <w:r w:rsidR="001B16F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 которые рассматриваются и утверждаются Агентством на базовый год</w:t>
      </w:r>
      <w:r w:rsidR="002670D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095B7C" w:rsidRPr="00894612" w:rsidRDefault="001B16F9" w:rsidP="001B16F9">
      <w:pPr>
        <w:pStyle w:val="a5"/>
        <w:spacing w:before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период</w:t>
      </w:r>
      <w:r w:rsidR="00095B7C" w:rsidRPr="0089461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37715E" w:rsidRPr="0089461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регулирования</w:t>
      </w:r>
      <w:r w:rsidR="00095B7C" w:rsidRPr="0089461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095B7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чередующийся пятилетний цикл, на который </w:t>
      </w:r>
      <w:r w:rsidR="0002365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устанавливаются и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применяются тарифы на распределение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электроэнергии</w:t>
      </w:r>
      <w:r w:rsidR="00DA27B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основе</w:t>
      </w:r>
      <w:r w:rsidR="00DA27B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A9058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базовых затрат</w:t>
      </w:r>
      <w:r w:rsidR="00095B7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:rsidR="00016C98" w:rsidRPr="00894612" w:rsidRDefault="001B16F9" w:rsidP="001B16F9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регулируемый доход</w:t>
      </w:r>
      <w:r w:rsidR="002670DE" w:rsidRPr="0089461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– </w:t>
      </w:r>
      <w:proofErr w:type="gramStart"/>
      <w:r w:rsidR="00894612">
        <w:rPr>
          <w:rFonts w:ascii="Times New Roman" w:eastAsia="Times New Roman" w:hAnsi="Times New Roman"/>
          <w:sz w:val="24"/>
          <w:szCs w:val="24"/>
          <w:lang w:val="ru-RU" w:eastAsia="ru-RU"/>
        </w:rPr>
        <w:t>доход</w:t>
      </w:r>
      <w:proofErr w:type="gramEnd"/>
      <w:r w:rsidR="00894612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02365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относящийся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02365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календарн</w:t>
      </w:r>
      <w:r w:rsidR="0002365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ому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год</w:t>
      </w:r>
      <w:r w:rsidR="0002365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у</w:t>
      </w:r>
      <w:r w:rsidRPr="0089461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регулирования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 рассчитанный</w:t>
      </w:r>
      <w:r w:rsidR="002670D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соответствии с положениями</w:t>
      </w:r>
      <w:r w:rsidR="00994E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A9058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настоящей Методологии</w:t>
      </w:r>
      <w:r w:rsidR="00994E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необходимый и о</w:t>
      </w:r>
      <w:r w:rsidR="007B477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боснованный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 получению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 предоставление услуги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="00994E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2670DE" w:rsidRPr="0089461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</w:p>
    <w:p w:rsidR="003C19AF" w:rsidRPr="00894612" w:rsidRDefault="003C19AF" w:rsidP="0092079B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94612">
        <w:rPr>
          <w:rFonts w:ascii="Times New Roman" w:hAnsi="Times New Roman"/>
          <w:lang w:eastAsia="ru-RU"/>
        </w:rPr>
        <w:t> </w:t>
      </w:r>
    </w:p>
    <w:p w:rsidR="003C19AF" w:rsidRPr="00894612" w:rsidRDefault="00211C61" w:rsidP="003771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Часть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</w:t>
      </w:r>
    </w:p>
    <w:p w:rsidR="003C19AF" w:rsidRPr="00894612" w:rsidRDefault="00211C61" w:rsidP="003C19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Принципы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7715E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регулирования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01115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дифференциации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регулируемых тарифов</w:t>
      </w:r>
      <w:r w:rsidR="003C19AF" w:rsidRPr="008946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63A4D" w:rsidRPr="008946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</w:t>
      </w:r>
      <w:r w:rsidR="009E0A5C" w:rsidRPr="00894612">
        <w:rPr>
          <w:rFonts w:ascii="Times New Roman" w:eastAsia="Times New Roman" w:hAnsi="Times New Roman"/>
          <w:b/>
          <w:sz w:val="24"/>
          <w:szCs w:val="24"/>
          <w:lang w:eastAsia="ru-RU"/>
        </w:rPr>
        <w:t>на услугу</w:t>
      </w:r>
      <w:r w:rsidR="003C19AF" w:rsidRPr="008946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b/>
          <w:sz w:val="24"/>
          <w:szCs w:val="24"/>
          <w:lang w:eastAsia="ru-RU"/>
        </w:rPr>
        <w:t>по распределению электроэнергии</w:t>
      </w:r>
    </w:p>
    <w:p w:rsidR="003C19AF" w:rsidRPr="00894612" w:rsidRDefault="00211C61" w:rsidP="003C19AF">
      <w:pPr>
        <w:pStyle w:val="a5"/>
        <w:numPr>
          <w:ilvl w:val="0"/>
          <w:numId w:val="2"/>
        </w:numPr>
        <w:spacing w:before="240"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Методология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0111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основывается на следующих регулирующих принципах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D01115" w:rsidRPr="00894612">
        <w:rPr>
          <w:rFonts w:ascii="Times New Roman" w:hAnsi="Times New Roman"/>
          <w:bCs/>
          <w:sz w:val="24"/>
          <w:szCs w:val="24"/>
        </w:rPr>
        <w:t>эффективное функционирование и обеспечение финансовой устойчивости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>путем установления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регулируемых тарифов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на услугу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основе фактических и строго необходимых расходов на осуществление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01115" w:rsidRPr="00894612">
        <w:rPr>
          <w:rFonts w:ascii="Times New Roman" w:hAnsi="Times New Roman"/>
          <w:bCs/>
          <w:sz w:val="24"/>
          <w:szCs w:val="24"/>
        </w:rPr>
        <w:t xml:space="preserve">с исключением из расчетов всех экономически необоснованных, неоправданных </w:t>
      </w:r>
      <w:r w:rsidR="00863A4D" w:rsidRPr="00894612">
        <w:rPr>
          <w:rFonts w:ascii="Times New Roman" w:hAnsi="Times New Roman"/>
          <w:bCs/>
          <w:sz w:val="24"/>
          <w:szCs w:val="24"/>
        </w:rPr>
        <w:t xml:space="preserve">затрат и </w:t>
      </w:r>
      <w:r w:rsidR="00D01115" w:rsidRPr="00894612">
        <w:rPr>
          <w:rFonts w:ascii="Times New Roman" w:hAnsi="Times New Roman"/>
          <w:bCs/>
          <w:sz w:val="24"/>
          <w:szCs w:val="24"/>
        </w:rPr>
        <w:t xml:space="preserve">расходов, и/или которые согласно технологическому процессу не являются необходимыми для предоставления услуги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качественное и надежное предоставление услуги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>поставщикам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конечны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потребител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63A4D" w:rsidRPr="00894612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эффективн</w:t>
      </w:r>
      <w:r w:rsidR="00863A4D" w:rsidRPr="0089461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>м использовани</w:t>
      </w:r>
      <w:r w:rsidR="00863A4D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объектов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распределительных электросетей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>осуществление в безопасных условиях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>включение 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регулируемые тарифы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на услугу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только фактических затрат, </w:t>
      </w:r>
      <w:r w:rsidR="00D30B4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относящихся </w:t>
      </w:r>
      <w:r w:rsidR="00894612" w:rsidRPr="00894612">
        <w:rPr>
          <w:rFonts w:ascii="Times New Roman" w:eastAsia="Times New Roman" w:hAnsi="Times New Roman"/>
          <w:sz w:val="24"/>
          <w:szCs w:val="24"/>
          <w:lang w:eastAsia="ru-RU"/>
        </w:rPr>
        <w:t>к предоставлению</w:t>
      </w:r>
      <w:r w:rsidR="00D30B4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1115" w:rsidRPr="00894612">
        <w:rPr>
          <w:rFonts w:ascii="Times New Roman" w:hAnsi="Times New Roman"/>
          <w:sz w:val="24"/>
          <w:szCs w:val="24"/>
        </w:rPr>
        <w:t>по распределительным электросетям соответствующего уровня напряжения, к которым подключены электроустановки конечных потребителей;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r w:rsidR="00942643" w:rsidRPr="00894612">
        <w:rPr>
          <w:rFonts w:ascii="Times New Roman" w:eastAsia="Times New Roman" w:hAnsi="Times New Roman"/>
          <w:sz w:val="24"/>
          <w:szCs w:val="24"/>
          <w:lang w:eastAsia="ru-RU"/>
        </w:rPr>
        <w:t>установление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регулируемых тарифов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на услугу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>таким образом, чтобы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>поставщики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>конечные потребители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были заинтересованы </w:t>
      </w:r>
      <w:proofErr w:type="gramStart"/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эффективном </w:t>
      </w:r>
      <w:proofErr w:type="gramStart"/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>использовании</w:t>
      </w:r>
      <w:proofErr w:type="gramEnd"/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мощностей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распределительных электросетей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6) </w:t>
      </w:r>
      <w:r w:rsidR="00D01115" w:rsidRPr="00894612">
        <w:rPr>
          <w:rFonts w:ascii="Times New Roman" w:hAnsi="Times New Roman"/>
          <w:sz w:val="24"/>
          <w:szCs w:val="24"/>
        </w:rPr>
        <w:t>продвижение эффективных инвестиций в распределительные электросети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7) </w:t>
      </w:r>
      <w:r w:rsidR="00D01115" w:rsidRPr="00894612">
        <w:rPr>
          <w:rFonts w:ascii="Times New Roman" w:hAnsi="Times New Roman"/>
          <w:sz w:val="24"/>
          <w:szCs w:val="24"/>
        </w:rPr>
        <w:t>исключение перекрестных субсидий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8) </w:t>
      </w:r>
      <w:r w:rsidR="00D01115" w:rsidRPr="00894612">
        <w:rPr>
          <w:rFonts w:ascii="Times New Roman" w:hAnsi="Times New Roman"/>
          <w:sz w:val="24"/>
          <w:szCs w:val="24"/>
        </w:rPr>
        <w:t xml:space="preserve">обеспечение прозрачности в процессе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регулирования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тарифов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на услугу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19AF" w:rsidRPr="00894612" w:rsidRDefault="00D01115" w:rsidP="0092079B">
      <w:pPr>
        <w:pStyle w:val="a5"/>
        <w:numPr>
          <w:ilvl w:val="0"/>
          <w:numId w:val="2"/>
        </w:numPr>
        <w:spacing w:before="240"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Определение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регулируемых тарифов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услугу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hAnsi="Times New Roman"/>
          <w:sz w:val="24"/>
          <w:szCs w:val="24"/>
          <w:lang w:val="ru-RU"/>
        </w:rPr>
        <w:t xml:space="preserve">осуществляется дифференцированно, в зависимости от уровня напряжения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распределительных электросетей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к которым подключены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электроустановки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конечных потребителей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Различаются три уровня напряжения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распределительных электросетей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3C19AF" w:rsidRPr="00894612" w:rsidRDefault="00BC3EB0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ВН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высокое напряжение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К этому уровню напряжения относятся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распределительные электросети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напряжением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35-110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BC3EB0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СН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среднее напряжение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К этому уровню напряжения относятся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распределительные электросети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напряжением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6-10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BC3EB0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НН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низкое напряжение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К этому уровню напряжения относятся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распределительные электросети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напряжением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0,4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кВ и ниже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19AF" w:rsidRPr="00894612" w:rsidRDefault="00BC3EB0" w:rsidP="0092079B">
      <w:pPr>
        <w:pStyle w:val="a5"/>
        <w:numPr>
          <w:ilvl w:val="0"/>
          <w:numId w:val="2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состав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распределительных электросетей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«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ВН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hAnsi="Times New Roman"/>
          <w:sz w:val="24"/>
          <w:szCs w:val="24"/>
          <w:lang w:val="ru-RU"/>
        </w:rPr>
        <w:t xml:space="preserve">входят распределительные </w:t>
      </w:r>
      <w:r w:rsidR="007D2362" w:rsidRPr="00894612">
        <w:rPr>
          <w:rFonts w:ascii="Times New Roman" w:hAnsi="Times New Roman"/>
          <w:sz w:val="24"/>
          <w:szCs w:val="24"/>
          <w:lang w:val="ru-RU"/>
        </w:rPr>
        <w:t>линии электропередач</w:t>
      </w:r>
      <w:r w:rsidRPr="00894612">
        <w:rPr>
          <w:rFonts w:ascii="Times New Roman" w:hAnsi="Times New Roman"/>
          <w:sz w:val="24"/>
          <w:szCs w:val="24"/>
          <w:lang w:val="ru-RU"/>
        </w:rPr>
        <w:t xml:space="preserve"> напряжением 110 и 35 кВ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другие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основные средства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нематериальные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активы,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hAnsi="Times New Roman"/>
          <w:sz w:val="24"/>
          <w:szCs w:val="24"/>
          <w:lang w:val="ru-RU"/>
        </w:rPr>
        <w:t>непосредственно относящиеся к этим сетям, расположенные от пунктов разграничения передающ</w:t>
      </w:r>
      <w:r w:rsidR="00942643" w:rsidRPr="00894612">
        <w:rPr>
          <w:rFonts w:ascii="Times New Roman" w:hAnsi="Times New Roman"/>
          <w:sz w:val="24"/>
          <w:szCs w:val="24"/>
          <w:lang w:val="ru-RU"/>
        </w:rPr>
        <w:t>их</w:t>
      </w:r>
      <w:r w:rsidRPr="00894612">
        <w:rPr>
          <w:rFonts w:ascii="Times New Roman" w:hAnsi="Times New Roman"/>
          <w:sz w:val="24"/>
          <w:szCs w:val="24"/>
          <w:lang w:val="ru-RU"/>
        </w:rPr>
        <w:t xml:space="preserve"> электросет</w:t>
      </w:r>
      <w:r w:rsidR="00942643" w:rsidRPr="00894612">
        <w:rPr>
          <w:rFonts w:ascii="Times New Roman" w:hAnsi="Times New Roman"/>
          <w:sz w:val="24"/>
          <w:szCs w:val="24"/>
          <w:lang w:val="ru-RU"/>
        </w:rPr>
        <w:t>ей</w:t>
      </w:r>
      <w:r w:rsidRPr="00894612">
        <w:rPr>
          <w:rFonts w:ascii="Times New Roman" w:hAnsi="Times New Roman"/>
          <w:sz w:val="24"/>
          <w:szCs w:val="24"/>
          <w:lang w:val="ru-RU"/>
        </w:rPr>
        <w:t xml:space="preserve"> до пунктов входа этих электрических линий в </w:t>
      </w:r>
      <w:r w:rsidR="00942643" w:rsidRPr="00894612">
        <w:rPr>
          <w:rFonts w:ascii="Times New Roman" w:hAnsi="Times New Roman"/>
          <w:sz w:val="24"/>
          <w:szCs w:val="24"/>
          <w:lang w:val="ru-RU"/>
        </w:rPr>
        <w:t>электрические</w:t>
      </w:r>
      <w:r w:rsidRPr="00894612">
        <w:rPr>
          <w:rFonts w:ascii="Times New Roman" w:hAnsi="Times New Roman"/>
          <w:sz w:val="24"/>
          <w:szCs w:val="24"/>
          <w:lang w:val="ru-RU"/>
        </w:rPr>
        <w:t xml:space="preserve"> подстанции (трансформаторы)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4264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35/10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 35/6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 110/35/10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110/35/6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 110/10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110</w:t>
      </w:r>
      <w:proofErr w:type="gramEnd"/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/6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37A9E" w:rsidRPr="00894612">
        <w:rPr>
          <w:rFonts w:ascii="Times New Roman" w:hAnsi="Times New Roman"/>
          <w:sz w:val="24"/>
          <w:szCs w:val="24"/>
          <w:lang w:val="ru-RU"/>
        </w:rPr>
        <w:t xml:space="preserve">до пунктов разграничения собственности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 собственности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конечных потребителей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электроустановки которых подключены к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распределительны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электросет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ям «ВН»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C19AF" w:rsidRPr="00894612" w:rsidRDefault="00811AC8" w:rsidP="0092079B">
      <w:pPr>
        <w:pStyle w:val="a5"/>
        <w:numPr>
          <w:ilvl w:val="0"/>
          <w:numId w:val="2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состав распределительных электросетей «СН» входят электрические подстанции (трансформаторы) на 110/35/10 кВ,  110/35/6 кВ,  110/10 кВ,  110/6 кВ,  35/10 кВ и 35/6 кВ, все распределительные </w:t>
      </w:r>
      <w:r w:rsidR="005965D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электросети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напряжением 6 кВ и 10 кВ, другие основные средства и нематериальные активы, непосредственно относящиеся к этим электрическим </w:t>
      </w:r>
      <w:r w:rsidR="005965D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сетям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894612">
        <w:rPr>
          <w:rFonts w:ascii="Times New Roman" w:hAnsi="Times New Roman"/>
          <w:sz w:val="24"/>
          <w:szCs w:val="24"/>
          <w:lang w:val="ru-RU"/>
        </w:rPr>
        <w:t>расположенные от пунктов выхода из вышеуказанных электрических подстанций</w:t>
      </w:r>
      <w:proofErr w:type="gramEnd"/>
      <w:r w:rsidRPr="00894612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C20E15" w:rsidRPr="00894612">
        <w:rPr>
          <w:rFonts w:ascii="Times New Roman" w:hAnsi="Times New Roman"/>
          <w:sz w:val="24"/>
          <w:szCs w:val="24"/>
          <w:lang w:val="ru-RU"/>
        </w:rPr>
        <w:t xml:space="preserve">трансформаторов) до </w:t>
      </w:r>
      <w:r w:rsidR="00942643" w:rsidRPr="00894612">
        <w:rPr>
          <w:rFonts w:ascii="Times New Roman" w:hAnsi="Times New Roman"/>
          <w:sz w:val="24"/>
          <w:szCs w:val="24"/>
          <w:lang w:val="ru-RU"/>
        </w:rPr>
        <w:t xml:space="preserve">электрических </w:t>
      </w:r>
      <w:r w:rsidR="00C20E15" w:rsidRPr="00894612">
        <w:rPr>
          <w:rFonts w:ascii="Times New Roman" w:hAnsi="Times New Roman"/>
          <w:sz w:val="24"/>
          <w:szCs w:val="24"/>
          <w:lang w:val="ru-RU"/>
        </w:rPr>
        <w:t xml:space="preserve">подстанций (трансформаторов) на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10/0,4 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 6/0,4 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C20E15" w:rsidRPr="00894612">
        <w:rPr>
          <w:rFonts w:ascii="Times New Roman" w:hAnsi="Times New Roman"/>
          <w:sz w:val="24"/>
          <w:szCs w:val="24"/>
          <w:lang w:val="ru-RU"/>
        </w:rPr>
        <w:t xml:space="preserve">до пунктов разграничения собственности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 собственности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конечных потребителей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электроустановки которых подключены к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5965D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распределительным электросетям </w:t>
      </w:r>
      <w:r w:rsidR="00C20E1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«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СН</w:t>
      </w:r>
      <w:r w:rsidR="00C20E1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C19AF" w:rsidRPr="00894612" w:rsidRDefault="00137A9E" w:rsidP="0092079B">
      <w:pPr>
        <w:pStyle w:val="a5"/>
        <w:numPr>
          <w:ilvl w:val="0"/>
          <w:numId w:val="2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состав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распределительных электросетей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«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НН</w:t>
      </w:r>
      <w:r w:rsidR="00C20E1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» входят </w:t>
      </w:r>
      <w:r w:rsidR="0094264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электрические </w:t>
      </w:r>
      <w:r w:rsidR="00C20E1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подстанции (трансформаторы) </w:t>
      </w:r>
      <w:r w:rsidR="0094264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10/0,4 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6/0,4 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ниже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B6438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распределительные </w:t>
      </w:r>
      <w:r w:rsidR="00BD621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электросети </w:t>
      </w:r>
      <w:r w:rsidR="0094264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напряжением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0,4 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ниже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другие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основные средства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нематериальные активы</w:t>
      </w:r>
      <w:r w:rsidR="00C20E1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непосредственно </w:t>
      </w:r>
      <w:r w:rsidR="00C20E15" w:rsidRPr="00894612">
        <w:rPr>
          <w:rFonts w:ascii="Times New Roman" w:hAnsi="Times New Roman"/>
          <w:sz w:val="24"/>
          <w:szCs w:val="24"/>
          <w:lang w:val="ru-RU"/>
        </w:rPr>
        <w:t xml:space="preserve">относящиеся к распределительным электрическим </w:t>
      </w:r>
      <w:r w:rsidR="00BD6211" w:rsidRPr="00894612">
        <w:rPr>
          <w:rFonts w:ascii="Times New Roman" w:hAnsi="Times New Roman"/>
          <w:sz w:val="24"/>
          <w:szCs w:val="24"/>
          <w:lang w:val="ru-RU"/>
        </w:rPr>
        <w:t xml:space="preserve">сетям </w:t>
      </w:r>
      <w:r w:rsidR="00942643" w:rsidRPr="00894612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C20E15" w:rsidRPr="00894612">
        <w:rPr>
          <w:rFonts w:ascii="Times New Roman" w:hAnsi="Times New Roman"/>
          <w:sz w:val="24"/>
          <w:szCs w:val="24"/>
          <w:lang w:val="ru-RU"/>
        </w:rPr>
        <w:t xml:space="preserve">0,4 кВ и ниже, расположенные от пунктов выхода из вышеуказанных </w:t>
      </w:r>
      <w:r w:rsidR="00942643" w:rsidRPr="00894612">
        <w:rPr>
          <w:rFonts w:ascii="Times New Roman" w:hAnsi="Times New Roman"/>
          <w:sz w:val="24"/>
          <w:szCs w:val="24"/>
          <w:lang w:val="ru-RU"/>
        </w:rPr>
        <w:t xml:space="preserve">трансформаторных </w:t>
      </w:r>
      <w:r w:rsidR="00C20E15" w:rsidRPr="00894612">
        <w:rPr>
          <w:rFonts w:ascii="Times New Roman" w:hAnsi="Times New Roman"/>
          <w:sz w:val="24"/>
          <w:szCs w:val="24"/>
          <w:lang w:val="ru-RU"/>
        </w:rPr>
        <w:t>подстанций (трансформаторов) и (в том числе) до пунктов разграничения собственности</w:t>
      </w:r>
      <w:proofErr w:type="gramEnd"/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 собственности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конечных потребителей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электроустановки которых подключены к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распределительны</w:t>
      </w:r>
      <w:r w:rsidR="0094264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электросет</w:t>
      </w:r>
      <w:r w:rsidR="0094264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ям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«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НН</w:t>
      </w:r>
      <w:r w:rsidR="00C20E1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»</w:t>
      </w:r>
      <w:r w:rsidR="0094264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или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C20E15" w:rsidRPr="00894612">
        <w:rPr>
          <w:rFonts w:ascii="Times New Roman" w:hAnsi="Times New Roman"/>
          <w:sz w:val="24"/>
          <w:szCs w:val="24"/>
          <w:lang w:val="ru-RU"/>
        </w:rPr>
        <w:t xml:space="preserve">до мест потребления </w:t>
      </w:r>
      <w:r w:rsidR="00BD6211" w:rsidRPr="00894612">
        <w:rPr>
          <w:rFonts w:ascii="Times New Roman" w:hAnsi="Times New Roman"/>
          <w:sz w:val="24"/>
          <w:szCs w:val="24"/>
          <w:lang w:val="ru-RU"/>
        </w:rPr>
        <w:t xml:space="preserve">в случае </w:t>
      </w:r>
      <w:r w:rsidR="00C20E15" w:rsidRPr="00894612">
        <w:rPr>
          <w:rFonts w:ascii="Times New Roman" w:hAnsi="Times New Roman"/>
          <w:sz w:val="24"/>
          <w:szCs w:val="24"/>
          <w:lang w:val="ru-RU"/>
        </w:rPr>
        <w:t>бытовых потребителей (до выходных клемм выключателя или измерительного оборудования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).</w:t>
      </w:r>
    </w:p>
    <w:p w:rsidR="003C19AF" w:rsidRPr="00894612" w:rsidRDefault="00211C61" w:rsidP="007668D6">
      <w:pPr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Часть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3</w:t>
      </w:r>
    </w:p>
    <w:p w:rsidR="003C19AF" w:rsidRPr="00894612" w:rsidRDefault="00137A9E" w:rsidP="003C19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регулируемых тарифов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b/>
          <w:sz w:val="24"/>
          <w:szCs w:val="24"/>
          <w:lang w:eastAsia="ru-RU"/>
        </w:rPr>
        <w:t>на услугу</w:t>
      </w:r>
      <w:r w:rsidR="003C19AF" w:rsidRPr="008946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b/>
          <w:sz w:val="24"/>
          <w:szCs w:val="24"/>
          <w:lang w:eastAsia="ru-RU"/>
        </w:rPr>
        <w:t>по распределению электроэнергии</w:t>
      </w:r>
    </w:p>
    <w:p w:rsidR="003C19AF" w:rsidRPr="00894612" w:rsidRDefault="009E0A5C" w:rsidP="003C19AF">
      <w:pPr>
        <w:pStyle w:val="a5"/>
        <w:numPr>
          <w:ilvl w:val="0"/>
          <w:numId w:val="2"/>
        </w:numPr>
        <w:spacing w:before="240"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Регулируемые тарифы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услугу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C20E15" w:rsidRPr="00894612">
        <w:rPr>
          <w:rFonts w:ascii="Times New Roman" w:hAnsi="Times New Roman"/>
          <w:sz w:val="24"/>
          <w:szCs w:val="24"/>
          <w:lang w:val="ru-RU"/>
        </w:rPr>
        <w:t>определенные на один кВт·</w:t>
      </w:r>
      <w:proofErr w:type="gramStart"/>
      <w:r w:rsidR="00C20E15" w:rsidRPr="00894612">
        <w:rPr>
          <w:rFonts w:ascii="Times New Roman" w:hAnsi="Times New Roman"/>
          <w:sz w:val="24"/>
          <w:szCs w:val="24"/>
          <w:lang w:val="ru-RU"/>
        </w:rPr>
        <w:t>ч</w:t>
      </w:r>
      <w:proofErr w:type="gramEnd"/>
      <w:r w:rsidR="00C20E15" w:rsidRPr="00894612">
        <w:rPr>
          <w:rFonts w:ascii="Times New Roman" w:hAnsi="Times New Roman"/>
          <w:sz w:val="24"/>
          <w:szCs w:val="24"/>
          <w:lang w:val="ru-RU"/>
        </w:rPr>
        <w:t xml:space="preserve"> распределенной электроэнергии, дифференцируемые в зависимости от уровня напряжения распределительных электросет</w:t>
      </w:r>
      <w:r w:rsidR="00294474" w:rsidRPr="00894612">
        <w:rPr>
          <w:rFonts w:ascii="Times New Roman" w:hAnsi="Times New Roman"/>
          <w:sz w:val="24"/>
          <w:szCs w:val="24"/>
          <w:lang w:val="ru-RU"/>
        </w:rPr>
        <w:t>ей</w:t>
      </w:r>
      <w:r w:rsidR="00C20E15" w:rsidRPr="0089461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94474" w:rsidRPr="00894612">
        <w:rPr>
          <w:rFonts w:ascii="Times New Roman" w:hAnsi="Times New Roman"/>
          <w:sz w:val="24"/>
          <w:szCs w:val="24"/>
          <w:lang w:val="ru-RU"/>
        </w:rPr>
        <w:t>на</w:t>
      </w:r>
      <w:r w:rsidR="00C20E15" w:rsidRPr="00894612">
        <w:rPr>
          <w:rFonts w:ascii="Times New Roman" w:hAnsi="Times New Roman"/>
          <w:sz w:val="24"/>
          <w:szCs w:val="24"/>
          <w:lang w:val="ru-RU"/>
        </w:rPr>
        <w:t xml:space="preserve"> кажд</w:t>
      </w:r>
      <w:r w:rsidR="00294474" w:rsidRPr="00894612">
        <w:rPr>
          <w:rFonts w:ascii="Times New Roman" w:hAnsi="Times New Roman"/>
          <w:sz w:val="24"/>
          <w:szCs w:val="24"/>
          <w:lang w:val="ru-RU"/>
        </w:rPr>
        <w:t>ый</w:t>
      </w:r>
      <w:r w:rsidR="00C20E15" w:rsidRPr="00894612">
        <w:rPr>
          <w:rFonts w:ascii="Times New Roman" w:hAnsi="Times New Roman"/>
          <w:sz w:val="24"/>
          <w:szCs w:val="24"/>
          <w:lang w:val="ru-RU"/>
        </w:rPr>
        <w:t xml:space="preserve"> год </w:t>
      </w:r>
      <w:r w:rsidR="00842B46" w:rsidRPr="00894612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="00842B46" w:rsidRPr="00894612">
        <w:rPr>
          <w:rFonts w:ascii="Times New Roman" w:hAnsi="Times New Roman"/>
          <w:sz w:val="24"/>
          <w:szCs w:val="24"/>
          <w:lang w:val="ru-RU"/>
        </w:rPr>
        <w:t>n</w:t>
      </w:r>
      <w:proofErr w:type="spellEnd"/>
      <w:r w:rsidR="00F849E0" w:rsidRPr="00894612">
        <w:rPr>
          <w:rFonts w:ascii="Times New Roman" w:hAnsi="Times New Roman"/>
          <w:sz w:val="24"/>
          <w:szCs w:val="24"/>
          <w:lang w:val="ru-RU"/>
        </w:rPr>
        <w:t>»</w:t>
      </w:r>
      <w:r w:rsidR="00C20E15" w:rsidRPr="00894612">
        <w:rPr>
          <w:rFonts w:ascii="Times New Roman" w:hAnsi="Times New Roman"/>
          <w:sz w:val="24"/>
          <w:szCs w:val="24"/>
          <w:lang w:val="ru-RU"/>
        </w:rPr>
        <w:t xml:space="preserve"> рассчитываются </w:t>
      </w:r>
      <w:r w:rsidR="00B77189" w:rsidRPr="00894612">
        <w:rPr>
          <w:rFonts w:ascii="Times New Roman" w:hAnsi="Times New Roman"/>
          <w:sz w:val="24"/>
          <w:szCs w:val="24"/>
          <w:lang w:val="ru-RU"/>
        </w:rPr>
        <w:t xml:space="preserve">согласно </w:t>
      </w:r>
      <w:r w:rsidR="00C20E15" w:rsidRPr="00894612">
        <w:rPr>
          <w:rFonts w:ascii="Times New Roman" w:hAnsi="Times New Roman"/>
          <w:sz w:val="24"/>
          <w:szCs w:val="24"/>
          <w:lang w:val="ru-RU"/>
        </w:rPr>
        <w:t>формулам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3C19AF" w:rsidRPr="00894612" w:rsidRDefault="003C19AF" w:rsidP="004230D4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На услугу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предоставляемую по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61370" w:rsidRPr="00894612" w:rsidRDefault="000B347F" w:rsidP="004230D4">
      <w:pPr>
        <w:spacing w:before="240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TD</m:t>
              </m:r>
            </m:e>
            <m:sub>
              <m:r>
                <w:rPr>
                  <w:rFonts w:ascii="Cambria Math" w:eastAsia="Times New Roman" w:hAnsi="Cambria Math"/>
                </w:rPr>
                <m:t>ît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CD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ît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ît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VR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ît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aux</m:t>
                  </m:r>
                </m:sup>
              </m:sSubSup>
              <m:r>
                <w:rPr>
                  <w:rFonts w:ascii="Cambria Math" w:eastAsia="Times New Roman" w:hAnsi="Cambria Math"/>
                </w:rPr>
                <m:t>×0,95+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Dev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ît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n-1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ît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mt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</m:den>
          </m:f>
          <m:r>
            <w:rPr>
              <w:rFonts w:ascii="Cambria Math" w:eastAsia="Times New Roman" w:hAnsi="Cambria Math"/>
            </w:rPr>
            <m:t xml:space="preserve">    (1)</m:t>
          </m:r>
        </m:oMath>
      </m:oMathPara>
    </w:p>
    <w:p w:rsidR="003C19AF" w:rsidRPr="00894612" w:rsidRDefault="003C19AF" w:rsidP="004230D4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На услугу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предоставляемую по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ям среднего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B5461" w:rsidRPr="00894612" w:rsidRDefault="000B347F" w:rsidP="004230D4">
      <w:pPr>
        <w:spacing w:before="240"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TD</m:t>
              </m:r>
            </m:e>
            <m:sub>
              <m:r>
                <w:rPr>
                  <w:rFonts w:ascii="Cambria Math" w:eastAsia="Times New Roman" w:hAnsi="Cambria Math"/>
                </w:rPr>
                <m:t>mt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CD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mt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mt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VR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mt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aux</m:t>
                  </m:r>
                </m:sup>
              </m:sSubSup>
              <m:r>
                <w:rPr>
                  <w:rFonts w:ascii="Cambria Math" w:eastAsia="Times New Roman" w:hAnsi="Cambria Math"/>
                </w:rPr>
                <m:t>×0,95+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Dev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mt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n-1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mt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</m:den>
          </m:f>
          <m:r>
            <w:rPr>
              <w:rFonts w:ascii="Cambria Math" w:eastAsia="Times New Roman" w:hAnsi="Cambria Math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TD</m:t>
              </m:r>
            </m:e>
            <m:sub>
              <m:r>
                <w:rPr>
                  <w:rFonts w:ascii="Cambria Math" w:eastAsia="Times New Roman" w:hAnsi="Cambria Math"/>
                </w:rPr>
                <m:t>ît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 xml:space="preserve">    (2)</m:t>
          </m:r>
        </m:oMath>
      </m:oMathPara>
    </w:p>
    <w:p w:rsidR="003C19AF" w:rsidRPr="00894612" w:rsidRDefault="003C19AF" w:rsidP="004230D4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На услугу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предоставляемую по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низкого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F7649" w:rsidRPr="00894612" w:rsidRDefault="000B347F" w:rsidP="007D48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TD</m:t>
              </m:r>
            </m:e>
            <m:sub>
              <m:r>
                <w:rPr>
                  <w:rFonts w:ascii="Cambria Math" w:eastAsia="Times New Roman" w:hAnsi="Cambria Math"/>
                </w:rPr>
                <m:t>jt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CD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VR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aux</m:t>
                  </m:r>
                </m:sup>
              </m:sSubSup>
              <m:r>
                <w:rPr>
                  <w:rFonts w:ascii="Cambria Math" w:eastAsia="Times New Roman" w:hAnsi="Cambria Math"/>
                </w:rPr>
                <m:t>×0,95+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Dev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n-1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</m:den>
          </m:f>
          <m:r>
            <w:rPr>
              <w:rFonts w:ascii="Cambria Math" w:eastAsia="Times New Roman" w:hAnsi="Cambria Math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TD</m:t>
              </m:r>
            </m:e>
            <m:sub>
              <m:r>
                <w:rPr>
                  <w:rFonts w:ascii="Cambria Math" w:eastAsia="Times New Roman" w:hAnsi="Cambria Math"/>
                </w:rPr>
                <m:t>mt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 xml:space="preserve">    (3)</m:t>
          </m:r>
        </m:oMath>
      </m:oMathPara>
    </w:p>
    <w:p w:rsidR="003C19AF" w:rsidRPr="00894612" w:rsidRDefault="00137A9E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C19AF" w:rsidRPr="00894612" w:rsidRDefault="00417465" w:rsidP="007D48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TD</m:t>
            </m:r>
          </m:e>
          <m:sub>
            <m:r>
              <w:rPr>
                <w:rFonts w:ascii="Cambria Math" w:eastAsia="Times New Roman" w:hAnsi="Cambria Math"/>
              </w:rPr>
              <m:t>ît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;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TD</m:t>
            </m:r>
          </m:e>
          <m:sub>
            <m:r>
              <w:rPr>
                <w:rFonts w:ascii="Cambria Math" w:eastAsia="Times New Roman" w:hAnsi="Cambria Math"/>
              </w:rPr>
              <m:t>mt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;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TD</m:t>
            </m:r>
          </m:e>
          <m:sub>
            <m:r>
              <w:rPr>
                <w:rFonts w:ascii="Cambria Math" w:eastAsia="Times New Roman" w:hAnsi="Cambria Math"/>
              </w:rPr>
              <m:t>jt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</m:oMath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регулируемые тарифы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на услугу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предоставляемую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распределительным электросетям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среднего и низкого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леев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C20E15" w:rsidRPr="00894612">
        <w:rPr>
          <w:rFonts w:ascii="Times New Roman" w:hAnsi="Times New Roman"/>
          <w:sz w:val="24"/>
          <w:szCs w:val="24"/>
        </w:rPr>
        <w:t>кВт·</w:t>
      </w:r>
      <w:proofErr w:type="gramStart"/>
      <w:r w:rsidR="00C20E15" w:rsidRPr="00894612">
        <w:rPr>
          <w:rFonts w:ascii="Times New Roman" w:hAnsi="Times New Roman"/>
          <w:sz w:val="24"/>
          <w:szCs w:val="24"/>
        </w:rPr>
        <w:t>ч</w:t>
      </w:r>
      <w:proofErr w:type="gramEnd"/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0B347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ED</m:t>
            </m:r>
          </m:e>
          <m:sub>
            <m:r>
              <w:rPr>
                <w:rFonts w:ascii="Cambria Math" w:eastAsia="Times New Roman" w:hAnsi="Cambria Math"/>
              </w:rPr>
              <m:t>ît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</m:oMath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–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электроэнергии, распределенной 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распределительным электросетям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>конечны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потребител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>ям,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электроустановки которых подключены к 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20E15" w:rsidRPr="00894612">
        <w:rPr>
          <w:rFonts w:ascii="Times New Roman" w:hAnsi="Times New Roman"/>
          <w:sz w:val="24"/>
          <w:szCs w:val="24"/>
        </w:rPr>
        <w:t>кВт·</w:t>
      </w:r>
      <w:proofErr w:type="gramStart"/>
      <w:r w:rsidR="00C20E15" w:rsidRPr="00894612">
        <w:rPr>
          <w:rFonts w:ascii="Times New Roman" w:hAnsi="Times New Roman"/>
          <w:sz w:val="24"/>
          <w:szCs w:val="24"/>
        </w:rPr>
        <w:t>ч</w:t>
      </w:r>
      <w:proofErr w:type="gramEnd"/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0B347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ED</m:t>
            </m:r>
          </m:e>
          <m:sub>
            <m:r>
              <w:rPr>
                <w:rFonts w:ascii="Cambria Math" w:eastAsia="Times New Roman" w:hAnsi="Cambria Math"/>
              </w:rPr>
              <m:t>mt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</m:oMath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–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электроэнергии, распределенной 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>конечны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потребител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>ям,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электроустановки которых подключены к 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среднего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20E15" w:rsidRPr="00894612">
        <w:rPr>
          <w:rFonts w:ascii="Times New Roman" w:hAnsi="Times New Roman"/>
          <w:sz w:val="24"/>
          <w:szCs w:val="24"/>
        </w:rPr>
        <w:t>кВт·</w:t>
      </w:r>
      <w:proofErr w:type="gramStart"/>
      <w:r w:rsidR="00C20E15" w:rsidRPr="00894612">
        <w:rPr>
          <w:rFonts w:ascii="Times New Roman" w:hAnsi="Times New Roman"/>
          <w:sz w:val="24"/>
          <w:szCs w:val="24"/>
        </w:rPr>
        <w:t>ч</w:t>
      </w:r>
      <w:proofErr w:type="gramEnd"/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0B347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ED</m:t>
            </m:r>
          </m:e>
          <m:sub>
            <m:r>
              <w:rPr>
                <w:rFonts w:ascii="Cambria Math" w:eastAsia="Times New Roman" w:hAnsi="Cambria Math"/>
              </w:rPr>
              <m:t>jt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</m:oMath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–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электроэнергии, распределенной 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в году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распределительным электросетям конечным потребителям, электроустановки которых подключены к  распределительным электросетям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низкого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20E15" w:rsidRPr="00894612">
        <w:rPr>
          <w:rFonts w:ascii="Times New Roman" w:hAnsi="Times New Roman"/>
          <w:sz w:val="24"/>
          <w:szCs w:val="24"/>
        </w:rPr>
        <w:t>кВт·</w:t>
      </w:r>
      <w:proofErr w:type="gramStart"/>
      <w:r w:rsidR="00C20E15" w:rsidRPr="00894612">
        <w:rPr>
          <w:rFonts w:ascii="Times New Roman" w:hAnsi="Times New Roman"/>
          <w:sz w:val="24"/>
          <w:szCs w:val="24"/>
        </w:rPr>
        <w:t>ч</w:t>
      </w:r>
      <w:proofErr w:type="gramEnd"/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C19AF" w:rsidRPr="00894612" w:rsidRDefault="00C20E15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электроэнергии, распределенной 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>по каждому типу распределительных электросетей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ВН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СН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НН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определяется как сумма 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7649" w:rsidRPr="00894612">
        <w:rPr>
          <w:rFonts w:ascii="Times New Roman" w:hAnsi="Times New Roman"/>
          <w:sz w:val="24"/>
          <w:szCs w:val="24"/>
        </w:rPr>
        <w:t xml:space="preserve">общего количества электроэнергии, распределенной в году </w:t>
      </w:r>
      <w:r w:rsidR="00842B46" w:rsidRPr="00894612">
        <w:rPr>
          <w:rFonts w:ascii="Times New Roman" w:hAnsi="Times New Roman"/>
          <w:sz w:val="24"/>
          <w:szCs w:val="24"/>
        </w:rPr>
        <w:t>«</w:t>
      </w:r>
      <w:proofErr w:type="spellStart"/>
      <w:r w:rsidR="00842B46" w:rsidRPr="00894612">
        <w:rPr>
          <w:rFonts w:ascii="Times New Roman" w:hAnsi="Times New Roman"/>
          <w:sz w:val="24"/>
          <w:szCs w:val="24"/>
        </w:rPr>
        <w:t>n</w:t>
      </w:r>
      <w:proofErr w:type="spellEnd"/>
      <w:r w:rsidR="00F849E0" w:rsidRPr="00894612">
        <w:rPr>
          <w:rFonts w:ascii="Times New Roman" w:hAnsi="Times New Roman"/>
          <w:sz w:val="24"/>
          <w:szCs w:val="24"/>
        </w:rPr>
        <w:t>»</w:t>
      </w:r>
      <w:r w:rsidR="00EB7649" w:rsidRPr="00894612">
        <w:rPr>
          <w:rFonts w:ascii="Times New Roman" w:hAnsi="Times New Roman"/>
          <w:sz w:val="24"/>
          <w:szCs w:val="24"/>
        </w:rPr>
        <w:t xml:space="preserve"> всем конечным потребителям, электроустановки которых подключены к распределительной электросети соответствующего уровня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19AF" w:rsidRPr="00894612" w:rsidRDefault="000B347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CD</m:t>
            </m:r>
          </m:e>
          <m:sub>
            <m:r>
              <w:rPr>
                <w:rFonts w:ascii="Cambria Math" w:eastAsia="Times New Roman" w:hAnsi="Cambria Math"/>
              </w:rPr>
              <m:t>ît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;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CD</m:t>
            </m:r>
          </m:e>
          <m:sub>
            <m:r>
              <w:rPr>
                <w:rFonts w:ascii="Cambria Math" w:eastAsia="Times New Roman" w:hAnsi="Cambria Math"/>
              </w:rPr>
              <m:t>mt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;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CD</m:t>
            </m:r>
          </m:e>
          <m:sub>
            <m:r>
              <w:rPr>
                <w:rFonts w:ascii="Cambria Math" w:eastAsia="Times New Roman" w:hAnsi="Cambria Math"/>
              </w:rPr>
              <m:t>jt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–</m:t>
        </m:r>
      </m:oMath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затраты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деятельност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612A7" w:rsidRPr="0089461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относящиеся к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высокого, среднего и низкого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B7649" w:rsidRPr="00894612">
        <w:rPr>
          <w:rFonts w:ascii="Times New Roman" w:eastAsia="Times New Roman" w:hAnsi="Times New Roman"/>
          <w:sz w:val="24"/>
          <w:szCs w:val="24"/>
          <w:lang w:eastAsia="ru-RU"/>
        </w:rPr>
        <w:t>леев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65E4E" w:rsidRPr="00894612" w:rsidRDefault="000B347F" w:rsidP="00B66B23">
      <w:pPr>
        <w:spacing w:after="0" w:line="240" w:lineRule="auto"/>
        <w:ind w:firstLine="6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Dev</m:t>
            </m:r>
          </m:e>
          <m:sub>
            <m:r>
              <w:rPr>
                <w:rFonts w:ascii="Cambria Math" w:eastAsia="Times New Roman" w:hAnsi="Cambria Math"/>
              </w:rPr>
              <m:t>ît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;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Dev</m:t>
            </m:r>
          </m:e>
          <m:sub>
            <m:r>
              <w:rPr>
                <w:rFonts w:ascii="Cambria Math" w:eastAsia="Times New Roman" w:hAnsi="Cambria Math"/>
              </w:rPr>
              <m:t>mt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;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Dev</m:t>
            </m:r>
          </m:e>
          <m:sub>
            <m:r>
              <w:rPr>
                <w:rFonts w:ascii="Cambria Math" w:eastAsia="Times New Roman" w:hAnsi="Cambria Math"/>
              </w:rPr>
              <m:t>jt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–</m:t>
        </m:r>
      </m:oMath>
      <w:r w:rsidR="008E394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положительные или отрицательные тарифные отклонения, образовавшиеся в ходе деятельности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="008E394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="008E394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42B46" w:rsidRPr="00894612">
        <w:rPr>
          <w:rFonts w:ascii="Times New Roman" w:eastAsia="Times New Roman" w:hAnsi="Times New Roman"/>
          <w:i/>
          <w:sz w:val="24"/>
          <w:szCs w:val="24"/>
          <w:lang w:eastAsia="ru-RU"/>
        </w:rPr>
        <w:t>n</w:t>
      </w:r>
      <w:r w:rsidR="008E3944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-1</w:t>
      </w:r>
      <w:r w:rsidR="007E0DE7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»</w:t>
      </w:r>
      <w:r w:rsidR="008E394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>предыдущем году</w:t>
      </w:r>
      <w:r w:rsidR="008E394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которые следует учесть при расчете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тарифов</w:t>
      </w:r>
      <w:r w:rsidR="008E394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на год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E394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>год, на который устанавливаются тарифы</w:t>
      </w:r>
      <w:r w:rsidR="008E394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Эти отклонения могут возникнуть в результате </w:t>
      </w:r>
      <w:proofErr w:type="spellStart"/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>разниц</w:t>
      </w:r>
      <w:proofErr w:type="spellEnd"/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 параметрами</w:t>
      </w:r>
      <w:r w:rsidR="001612A7" w:rsidRPr="00894612">
        <w:rPr>
          <w:rFonts w:ascii="Times New Roman" w:eastAsia="Times New Roman" w:hAnsi="Times New Roman"/>
          <w:sz w:val="24"/>
          <w:szCs w:val="24"/>
          <w:lang w:eastAsia="ru-RU"/>
        </w:rPr>
        <w:t>, запланированными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процессе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определения</w:t>
      </w:r>
      <w:r w:rsidR="008E394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E394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>утверждения</w:t>
      </w:r>
      <w:r w:rsidR="008E394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регулируемых тарифов</w:t>
      </w:r>
      <w:r w:rsidR="008E394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на год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42B46" w:rsidRPr="00894612">
        <w:rPr>
          <w:rFonts w:ascii="Times New Roman" w:eastAsia="Times New Roman" w:hAnsi="Times New Roman"/>
          <w:i/>
          <w:sz w:val="24"/>
          <w:szCs w:val="24"/>
          <w:lang w:eastAsia="ru-RU"/>
        </w:rPr>
        <w:t>n</w:t>
      </w:r>
      <w:r w:rsidR="008E3944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-1</w:t>
      </w:r>
      <w:r w:rsidR="007E0DE7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»</w:t>
      </w:r>
      <w:r w:rsidR="001612A7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</w:t>
      </w:r>
      <w:r w:rsidR="008E394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E394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фактически зарегистрированными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="008E394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42B46" w:rsidRPr="00894612">
        <w:rPr>
          <w:rFonts w:ascii="Times New Roman" w:eastAsia="Times New Roman" w:hAnsi="Times New Roman"/>
          <w:i/>
          <w:sz w:val="24"/>
          <w:szCs w:val="24"/>
          <w:lang w:eastAsia="ru-RU"/>
        </w:rPr>
        <w:t>n</w:t>
      </w:r>
      <w:r w:rsidR="008E3944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-1</w:t>
      </w:r>
      <w:r w:rsidR="007E0DE7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»</w:t>
      </w:r>
      <w:r w:rsidR="001C0EA8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, </w:t>
      </w:r>
      <w:r w:rsidR="007E0DE7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>леев</w:t>
      </w:r>
      <w:proofErr w:type="gramStart"/>
      <w:r w:rsidR="00565E4E"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A55CEB" w:rsidRPr="00894612" w:rsidRDefault="000B347F" w:rsidP="00B66B23">
      <w:pPr>
        <w:spacing w:after="0" w:line="240" w:lineRule="auto"/>
        <w:ind w:firstLine="6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VR</m:t>
            </m:r>
          </m:e>
          <m:sub>
            <m:r>
              <w:rPr>
                <w:rFonts w:ascii="Cambria Math" w:eastAsia="Times New Roman" w:hAnsi="Cambria Math"/>
              </w:rPr>
              <m:t>ît</m:t>
            </m:r>
          </m:sub>
          <m:sup>
            <m:r>
              <w:rPr>
                <w:rFonts w:ascii="Cambria Math" w:eastAsia="Times New Roman" w:hAnsi="Cambria Math"/>
              </w:rPr>
              <m:t>aux</m:t>
            </m:r>
          </m:sup>
        </m:sSubSup>
      </m:oMath>
      <w:r w:rsidR="00565E4E" w:rsidRPr="00894612">
        <w:rPr>
          <w:rFonts w:ascii="Times New Roman" w:eastAsia="Times New Roman" w:hAnsi="Times New Roman"/>
          <w:sz w:val="24"/>
          <w:szCs w:val="24"/>
        </w:rPr>
        <w:t>;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VR</m:t>
            </m:r>
          </m:e>
          <m:sub>
            <m:r>
              <w:rPr>
                <w:rFonts w:ascii="Cambria Math" w:eastAsia="Times New Roman" w:hAnsi="Cambria Math"/>
              </w:rPr>
              <m:t>mt</m:t>
            </m:r>
          </m:sub>
          <m:sup>
            <m:r>
              <w:rPr>
                <w:rFonts w:ascii="Cambria Math" w:eastAsia="Times New Roman" w:hAnsi="Cambria Math"/>
              </w:rPr>
              <m:t>aux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>;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VR</m:t>
            </m:r>
          </m:e>
          <m:sub>
            <m:r>
              <w:rPr>
                <w:rFonts w:ascii="Cambria Math" w:eastAsia="Times New Roman" w:hAnsi="Cambria Math"/>
              </w:rPr>
              <m:t>jt</m:t>
            </m:r>
          </m:sub>
          <m:sup>
            <m:r>
              <w:rPr>
                <w:rFonts w:ascii="Cambria Math" w:eastAsia="Times New Roman" w:hAnsi="Cambria Math"/>
              </w:rPr>
              <m:t>aux</m:t>
            </m:r>
          </m:sup>
        </m:sSubSup>
      </m:oMath>
      <w:r w:rsidR="00565E4E" w:rsidRPr="00894612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7E0DE7" w:rsidRPr="00894612">
        <w:rPr>
          <w:rFonts w:ascii="Times New Roman" w:eastAsia="Times New Roman" w:hAnsi="Times New Roman"/>
          <w:sz w:val="24"/>
          <w:szCs w:val="24"/>
        </w:rPr>
        <w:t>доходы</w:t>
      </w:r>
      <w:r w:rsidR="00565E4E"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</w:rPr>
        <w:t>ОРС</w:t>
      </w:r>
      <w:r w:rsidR="007E0DE7" w:rsidRPr="00894612">
        <w:rPr>
          <w:rFonts w:ascii="Times New Roman" w:eastAsia="Times New Roman" w:hAnsi="Times New Roman"/>
          <w:sz w:val="24"/>
          <w:szCs w:val="24"/>
        </w:rPr>
        <w:t xml:space="preserve">, полученные от предоставления дополнительных услуг в соответствии с </w:t>
      </w:r>
      <w:r w:rsidR="00211C61" w:rsidRPr="00894612">
        <w:rPr>
          <w:rFonts w:ascii="Times New Roman" w:eastAsia="Times New Roman" w:hAnsi="Times New Roman"/>
          <w:sz w:val="24"/>
          <w:szCs w:val="24"/>
        </w:rPr>
        <w:t>Методологи</w:t>
      </w:r>
      <w:r w:rsidR="007E0DE7" w:rsidRPr="00894612">
        <w:rPr>
          <w:rFonts w:ascii="Times New Roman" w:eastAsia="Times New Roman" w:hAnsi="Times New Roman"/>
          <w:sz w:val="24"/>
          <w:szCs w:val="24"/>
        </w:rPr>
        <w:t>ей</w:t>
      </w:r>
      <w:r w:rsidR="00516E3C"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</w:rPr>
        <w:t>расчета, утверждения и применения регулируемых тарифов</w:t>
      </w:r>
      <w:r w:rsidR="00516E3C"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7E0DE7" w:rsidRPr="00894612">
        <w:rPr>
          <w:rFonts w:ascii="Times New Roman" w:eastAsia="Times New Roman" w:hAnsi="Times New Roman"/>
          <w:sz w:val="24"/>
          <w:szCs w:val="24"/>
        </w:rPr>
        <w:t xml:space="preserve">на дополнительные услуги, предоставляемые системными </w:t>
      </w:r>
      <w:r w:rsidR="00211C61" w:rsidRPr="00894612">
        <w:rPr>
          <w:rFonts w:ascii="Times New Roman" w:eastAsia="Times New Roman" w:hAnsi="Times New Roman"/>
          <w:sz w:val="24"/>
          <w:szCs w:val="24"/>
        </w:rPr>
        <w:t>операторами</w:t>
      </w:r>
      <w:r w:rsidR="00516E3C"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7E0DE7" w:rsidRPr="00894612">
        <w:rPr>
          <w:rFonts w:ascii="Times New Roman" w:eastAsia="Times New Roman" w:hAnsi="Times New Roman"/>
          <w:sz w:val="24"/>
          <w:szCs w:val="24"/>
        </w:rPr>
        <w:t>электроэнергетического сектора, утвержденной Постановлением Административного совета НАРЭ №</w:t>
      </w:r>
      <w:r w:rsidR="00516E3C" w:rsidRPr="00894612">
        <w:rPr>
          <w:rFonts w:ascii="Times New Roman" w:eastAsia="Times New Roman" w:hAnsi="Times New Roman"/>
          <w:sz w:val="24"/>
          <w:szCs w:val="24"/>
        </w:rPr>
        <w:t xml:space="preserve"> 269/2018</w:t>
      </w:r>
      <w:r w:rsidR="00565E4E" w:rsidRPr="00894612">
        <w:rPr>
          <w:rFonts w:ascii="Times New Roman" w:eastAsia="Times New Roman" w:hAnsi="Times New Roman"/>
          <w:sz w:val="24"/>
          <w:szCs w:val="24"/>
        </w:rPr>
        <w:t xml:space="preserve">, </w:t>
      </w:r>
      <w:r w:rsidR="007E0DE7" w:rsidRPr="00894612">
        <w:rPr>
          <w:rFonts w:ascii="Times New Roman" w:eastAsia="Times New Roman" w:hAnsi="Times New Roman"/>
          <w:sz w:val="24"/>
          <w:szCs w:val="24"/>
        </w:rPr>
        <w:t>от сдачи в</w:t>
      </w:r>
      <w:r w:rsidR="001612A7"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7E0DE7" w:rsidRPr="00894612">
        <w:rPr>
          <w:rFonts w:ascii="Times New Roman" w:eastAsia="Times New Roman" w:hAnsi="Times New Roman"/>
          <w:sz w:val="24"/>
          <w:szCs w:val="24"/>
        </w:rPr>
        <w:t xml:space="preserve">наем и продажи </w:t>
      </w:r>
      <w:r w:rsidR="00DB54A4" w:rsidRPr="00894612">
        <w:rPr>
          <w:rFonts w:ascii="Times New Roman" w:eastAsia="Times New Roman" w:hAnsi="Times New Roman"/>
          <w:sz w:val="24"/>
          <w:szCs w:val="24"/>
        </w:rPr>
        <w:t>основных средств</w:t>
      </w:r>
      <w:r w:rsidR="007E0DE7" w:rsidRPr="00894612">
        <w:rPr>
          <w:rFonts w:ascii="Times New Roman" w:eastAsia="Times New Roman" w:hAnsi="Times New Roman"/>
          <w:sz w:val="24"/>
          <w:szCs w:val="24"/>
        </w:rPr>
        <w:t xml:space="preserve">, использованных при распределении </w:t>
      </w:r>
      <w:r w:rsidR="009E0A5C" w:rsidRPr="00894612">
        <w:rPr>
          <w:rFonts w:ascii="Times New Roman" w:eastAsia="Times New Roman" w:hAnsi="Times New Roman"/>
          <w:sz w:val="24"/>
          <w:szCs w:val="24"/>
        </w:rPr>
        <w:t>электроэнергии</w:t>
      </w:r>
      <w:r w:rsidR="001C0EA8" w:rsidRPr="00894612">
        <w:rPr>
          <w:rFonts w:ascii="Times New Roman" w:eastAsia="Times New Roman" w:hAnsi="Times New Roman"/>
          <w:sz w:val="24"/>
          <w:szCs w:val="24"/>
        </w:rPr>
        <w:t xml:space="preserve">, </w:t>
      </w:r>
      <w:r w:rsidR="007E0DE7" w:rsidRPr="00894612">
        <w:rPr>
          <w:rFonts w:ascii="Times New Roman" w:eastAsia="Times New Roman" w:hAnsi="Times New Roman"/>
          <w:sz w:val="24"/>
          <w:szCs w:val="24"/>
        </w:rPr>
        <w:t>леев</w:t>
      </w:r>
      <w:r w:rsidR="00565E4E" w:rsidRPr="00894612">
        <w:rPr>
          <w:rFonts w:ascii="Times New Roman" w:eastAsia="Times New Roman" w:hAnsi="Times New Roman"/>
          <w:sz w:val="24"/>
          <w:szCs w:val="24"/>
        </w:rPr>
        <w:t>;</w:t>
      </w:r>
    </w:p>
    <w:p w:rsidR="003C19AF" w:rsidRPr="00894612" w:rsidRDefault="000B347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R</m:t>
            </m:r>
          </m:e>
          <m:sub>
            <m:r>
              <w:rPr>
                <w:rFonts w:ascii="Cambria Math" w:eastAsia="Times New Roman" w:hAnsi="Cambria Math"/>
              </w:rPr>
              <m:t>ît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;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R</m:t>
            </m:r>
          </m:e>
          <m:sub>
            <m:r>
              <w:rPr>
                <w:rFonts w:ascii="Cambria Math" w:eastAsia="Times New Roman" w:hAnsi="Cambria Math"/>
              </w:rPr>
              <m:t>mt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;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R</m:t>
            </m:r>
          </m:e>
          <m:sub>
            <m:r>
              <w:rPr>
                <w:rFonts w:ascii="Cambria Math" w:eastAsia="Times New Roman" w:hAnsi="Cambria Math"/>
              </w:rPr>
              <m:t>jt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–</m:t>
        </m:r>
      </m:oMath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>рентабельность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основных средств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нематериальных активов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0DE7" w:rsidRPr="00894612">
        <w:rPr>
          <w:rFonts w:ascii="Times New Roman" w:eastAsia="Times New Roman" w:hAnsi="Times New Roman"/>
          <w:sz w:val="24"/>
          <w:szCs w:val="24"/>
        </w:rPr>
        <w:t>использ</w:t>
      </w:r>
      <w:r w:rsidR="001612A7" w:rsidRPr="00894612">
        <w:rPr>
          <w:rFonts w:ascii="Times New Roman" w:eastAsia="Times New Roman" w:hAnsi="Times New Roman"/>
          <w:sz w:val="24"/>
          <w:szCs w:val="24"/>
        </w:rPr>
        <w:t>уемых</w:t>
      </w:r>
      <w:r w:rsidR="007E0DE7" w:rsidRPr="00894612">
        <w:rPr>
          <w:rFonts w:ascii="Times New Roman" w:eastAsia="Times New Roman" w:hAnsi="Times New Roman"/>
          <w:sz w:val="24"/>
          <w:szCs w:val="24"/>
        </w:rPr>
        <w:t xml:space="preserve"> в деятельности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относящаяся к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высокого, среднего и низкого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>леев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>Рентабельность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основных средств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нематериальных активов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каждому типу распределительных электросетей в отдельности определяется по следующей формуле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C19AF" w:rsidRPr="00894612" w:rsidRDefault="00FB4407" w:rsidP="004230D4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распределительных электросетей 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B7D55" w:rsidRPr="00894612" w:rsidRDefault="000B347F" w:rsidP="004230D4">
      <w:pPr>
        <w:spacing w:before="240"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</w:rPr>
                <m:t>ît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n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VBAD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n</m:t>
                  </m:r>
                </m:sup>
              </m:sSubSup>
            </m:den>
          </m:f>
          <m:r>
            <w:rPr>
              <w:rFonts w:ascii="Cambria Math" w:eastAsia="Times New Roman" w:hAnsi="Cambria Math"/>
              <w:sz w:val="24"/>
              <w:szCs w:val="24"/>
            </w:rPr>
            <m:t>×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VBAD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</w:rPr>
                <m:t>ît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</w:rPr>
            <m:t xml:space="preserve">    (4)</m:t>
          </m:r>
        </m:oMath>
      </m:oMathPara>
    </w:p>
    <w:p w:rsidR="003C19AF" w:rsidRPr="00894612" w:rsidRDefault="00FB4407" w:rsidP="004230D4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распределительных электросетей 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среднего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B7D55" w:rsidRPr="00894612" w:rsidRDefault="000B347F" w:rsidP="004230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</w:rPr>
                <m:t>mt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n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VBAD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n</m:t>
                  </m:r>
                </m:sup>
              </m:sSubSup>
            </m:den>
          </m:f>
          <m:r>
            <w:rPr>
              <w:rFonts w:ascii="Cambria Math" w:eastAsia="Times New Roman" w:hAnsi="Cambria Math"/>
              <w:sz w:val="24"/>
              <w:szCs w:val="24"/>
            </w:rPr>
            <m:t>×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VBAD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</w:rPr>
                <m:t>mt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</w:rPr>
            <m:t xml:space="preserve">    (5)</m:t>
          </m:r>
        </m:oMath>
      </m:oMathPara>
    </w:p>
    <w:p w:rsidR="003C19AF" w:rsidRPr="00894612" w:rsidRDefault="00FB4407" w:rsidP="004230D4">
      <w:pPr>
        <w:spacing w:before="240" w:after="24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распределительных электросетей 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низкого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C19AF" w:rsidRPr="00894612" w:rsidRDefault="000B347F" w:rsidP="004230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</w:rPr>
                <m:t>jt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n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VBAD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n</m:t>
                  </m:r>
                </m:sup>
              </m:sSubSup>
            </m:den>
          </m:f>
          <m:r>
            <w:rPr>
              <w:rFonts w:ascii="Cambria Math" w:eastAsia="Times New Roman" w:hAnsi="Cambria Math"/>
              <w:sz w:val="24"/>
              <w:szCs w:val="24"/>
            </w:rPr>
            <m:t>×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VBAD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</w:rPr>
                <m:t>jt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</w:rPr>
            <m:t xml:space="preserve">    (6)</m:t>
          </m:r>
        </m:oMath>
      </m:oMathPara>
    </w:p>
    <w:p w:rsidR="003C19AF" w:rsidRPr="00894612" w:rsidRDefault="00137A9E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R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nt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D699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>рентабельность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основных средств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нематериальных активов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определенная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положениями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Части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6;</w:t>
      </w:r>
    </w:p>
    <w:p w:rsidR="003C19AF" w:rsidRPr="00894612" w:rsidRDefault="000B347F" w:rsidP="004230D4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VBAD</m:t>
            </m:r>
          </m:e>
          <m:sub>
            <m:r>
              <w:rPr>
                <w:rFonts w:ascii="Cambria Math" w:eastAsia="Times New Roman" w:hAnsi="Cambria Math"/>
              </w:rPr>
              <m:t>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</m:oMath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балансовая стоимость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основных средств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нематериальных активов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на начало года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относящихся к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Эта стоимость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определяется как сумма балансовых стоимостей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основных средств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нематериальных активов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распределительных электросетей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высокого, среднего и низкого напряжения</w:t>
      </w:r>
      <w:r w:rsidR="00F578CD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B7D55" w:rsidRPr="00894612" w:rsidRDefault="000B347F" w:rsidP="004230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VBAD</m:t>
              </m:r>
            </m:e>
            <m:sub>
              <m:r>
                <w:rPr>
                  <w:rFonts w:ascii="Cambria Math" w:eastAsia="Times New Roman" w:hAnsi="Cambria Math"/>
                </w:rPr>
                <m:t>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VBAD</m:t>
              </m:r>
            </m:e>
            <m:sub>
              <m:r>
                <w:rPr>
                  <w:rFonts w:ascii="Cambria Math" w:eastAsia="Times New Roman" w:hAnsi="Cambria Math"/>
                </w:rPr>
                <m:t>ît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VBAD</m:t>
              </m:r>
            </m:e>
            <m:sub>
              <m:r>
                <w:rPr>
                  <w:rFonts w:ascii="Cambria Math" w:eastAsia="Times New Roman" w:hAnsi="Cambria Math"/>
                </w:rPr>
                <m:t>mt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VBAD</m:t>
              </m:r>
            </m:e>
            <m:sub>
              <m:r>
                <w:rPr>
                  <w:rFonts w:ascii="Cambria Math" w:eastAsia="Times New Roman" w:hAnsi="Cambria Math"/>
                </w:rPr>
                <m:t>jt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</w:rPr>
            <m:t xml:space="preserve">    (7)</m:t>
          </m:r>
        </m:oMath>
      </m:oMathPara>
    </w:p>
    <w:p w:rsidR="003C19AF" w:rsidRPr="00894612" w:rsidRDefault="00137A9E" w:rsidP="004230D4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C19AF" w:rsidRPr="00894612" w:rsidRDefault="000B34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VBAD</m:t>
            </m:r>
          </m:e>
          <m:sub>
            <m:r>
              <w:rPr>
                <w:rFonts w:ascii="Cambria Math" w:eastAsia="Times New Roman" w:hAnsi="Cambria Math"/>
              </w:rPr>
              <m:t>ît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>;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VBAD</m:t>
            </m:r>
          </m:e>
          <m:sub>
            <m:r>
              <w:rPr>
                <w:rFonts w:ascii="Cambria Math" w:eastAsia="Times New Roman" w:hAnsi="Cambria Math"/>
              </w:rPr>
              <m:t>mt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>;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VBAD</m:t>
            </m:r>
          </m:e>
          <m:sub>
            <m:r>
              <w:rPr>
                <w:rFonts w:ascii="Cambria Math" w:eastAsia="Times New Roman" w:hAnsi="Cambria Math"/>
              </w:rPr>
              <m:t>jt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</m:oMath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балансовая стоимость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основных средств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нематериальных активов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относящихся к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высокого, среднего и низкого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D7EAB" w:rsidRPr="00894612" w:rsidRDefault="00DB11D8" w:rsidP="004230D4">
      <w:pPr>
        <w:pStyle w:val="a5"/>
        <w:numPr>
          <w:ilvl w:val="0"/>
          <w:numId w:val="2"/>
        </w:numPr>
        <w:tabs>
          <w:tab w:val="left" w:pos="709"/>
        </w:tabs>
        <w:spacing w:before="12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случае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определения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биномных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арифов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услугу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они должны обеспечивать получение оператором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таких же регулируемых доходов, как и в случае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тарифов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определяемых на </w:t>
      </w:r>
      <w:r w:rsidRPr="00894612">
        <w:rPr>
          <w:rFonts w:ascii="Times New Roman" w:hAnsi="Times New Roman"/>
          <w:sz w:val="24"/>
          <w:szCs w:val="24"/>
          <w:lang w:val="ru-RU"/>
        </w:rPr>
        <w:t>1 кВт·</w:t>
      </w:r>
      <w:proofErr w:type="gramStart"/>
      <w:r w:rsidRPr="00894612">
        <w:rPr>
          <w:rFonts w:ascii="Times New Roman" w:hAnsi="Times New Roman"/>
          <w:sz w:val="24"/>
          <w:szCs w:val="24"/>
          <w:lang w:val="ru-RU"/>
        </w:rPr>
        <w:t>ч</w:t>
      </w:r>
      <w:proofErr w:type="gramEnd"/>
      <w:r w:rsidRPr="00894612">
        <w:rPr>
          <w:rFonts w:ascii="Times New Roman" w:hAnsi="Times New Roman"/>
          <w:sz w:val="24"/>
          <w:szCs w:val="24"/>
          <w:lang w:val="ru-RU"/>
        </w:rPr>
        <w:t xml:space="preserve"> распределяемой 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Подлежащий получению доход</w:t>
      </w:r>
      <w:r w:rsidR="00AE771A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оператора</w:t>
      </w:r>
      <w:r w:rsidR="00AE771A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распределительной системы</w:t>
      </w:r>
      <w:r w:rsidR="00AE771A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определяется исходя из электрической мощности, на которую заключен договор пользователями </w:t>
      </w:r>
      <w:r w:rsidR="007C29F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распределительной системы</w:t>
      </w:r>
      <w:r w:rsidR="007C29F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кВт</w:t>
      </w:r>
      <w:r w:rsidR="007C29F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)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а также из количества электроэнергии, поставленной пользователям </w:t>
      </w:r>
      <w:r w:rsidR="00AE771A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распределительной системы</w:t>
      </w:r>
      <w:r w:rsidR="00895E5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</w:t>
      </w:r>
      <w:r w:rsidRPr="00894612">
        <w:rPr>
          <w:rFonts w:ascii="Times New Roman" w:hAnsi="Times New Roman"/>
          <w:sz w:val="24"/>
          <w:szCs w:val="24"/>
          <w:lang w:val="ru-RU"/>
        </w:rPr>
        <w:t>кВт·ч</w:t>
      </w:r>
      <w:r w:rsidR="00895E5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)</w:t>
      </w:r>
      <w:r w:rsidR="007C29F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AE771A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3C19AF" w:rsidRPr="00894612" w:rsidRDefault="009137D0" w:rsidP="0000208F">
      <w:pPr>
        <w:pStyle w:val="a5"/>
        <w:spacing w:before="120" w:after="0" w:line="240" w:lineRule="auto"/>
        <w:ind w:left="0" w:firstLine="448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Составляющая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мощности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proofErr w:type="spellStart"/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биномно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</w:t>
      </w:r>
      <w:proofErr w:type="spellEnd"/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тариф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е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услугу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определяется</w:t>
      </w:r>
      <w:r w:rsidR="008D7EA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один кВт мощности, на которую заключен договор конечным потребителем, на год </w:t>
      </w:r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n</w:t>
      </w:r>
      <w:proofErr w:type="spellEnd"/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»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формулам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: </w:t>
      </w:r>
    </w:p>
    <w:p w:rsidR="00895E53" w:rsidRPr="00894612" w:rsidRDefault="003C19AF" w:rsidP="0000208F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На услугу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предоставляемую по распределительным электросетям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95E53" w:rsidRPr="00894612" w:rsidRDefault="000B347F" w:rsidP="000020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TBP</m:t>
              </m:r>
            </m:e>
            <m:sub>
              <m:r>
                <w:rPr>
                  <w:rFonts w:ascii="Cambria Math" w:eastAsia="Times New Roman" w:hAnsi="Cambria Math"/>
                </w:rPr>
                <m:t>ît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CD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ît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CPEE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ît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ît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VR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ît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aux</m:t>
                  </m:r>
                </m:sup>
              </m:sSubSup>
              <m:r>
                <w:rPr>
                  <w:rFonts w:ascii="Cambria Math" w:eastAsia="Times New Roman" w:hAnsi="Cambria Math"/>
                </w:rPr>
                <m:t>×0,95+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Dev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ît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n-1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(PC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ît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PC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mt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PC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Theme="minorEastAsia" w:hAnsi="Cambria Math"/>
                  <w:sz w:val="24"/>
                  <w:szCs w:val="24"/>
                </w:rPr>
                <m:t>)×12</m:t>
              </m:r>
            </m:den>
          </m:f>
          <m:r>
            <w:rPr>
              <w:rFonts w:ascii="Cambria Math" w:eastAsia="Times New Roman" w:hAnsi="Cambria Math"/>
            </w:rPr>
            <m:t xml:space="preserve">    (8)</m:t>
          </m:r>
        </m:oMath>
      </m:oMathPara>
    </w:p>
    <w:p w:rsidR="003C19AF" w:rsidRPr="00894612" w:rsidRDefault="003C19AF" w:rsidP="0000208F">
      <w:pPr>
        <w:spacing w:before="240"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На услугу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предоставляемую по распределительным электросетям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среднего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65E4E" w:rsidRPr="00894612" w:rsidRDefault="000B347F" w:rsidP="003C19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TBP</m:t>
              </m:r>
            </m:e>
            <m:sub>
              <m:r>
                <w:rPr>
                  <w:rFonts w:ascii="Cambria Math" w:eastAsia="Times New Roman" w:hAnsi="Cambria Math"/>
                </w:rPr>
                <m:t>mt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CD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mt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CPEE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mt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mt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VR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mt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aux</m:t>
                  </m:r>
                </m:sup>
              </m:sSubSup>
              <m:r>
                <w:rPr>
                  <w:rFonts w:ascii="Cambria Math" w:eastAsia="Times New Roman" w:hAnsi="Cambria Math"/>
                </w:rPr>
                <m:t>×0,95+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Dev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mt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n-1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(PC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mt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PC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Theme="minorEastAsia" w:hAnsi="Cambria Math"/>
                  <w:sz w:val="24"/>
                  <w:szCs w:val="24"/>
                </w:rPr>
                <m:t>)×12</m:t>
              </m:r>
            </m:den>
          </m:f>
          <m:r>
            <w:rPr>
              <w:rFonts w:ascii="Cambria Math" w:eastAsia="Times New Roman" w:hAnsi="Cambria Math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TBP</m:t>
              </m:r>
            </m:e>
            <m:sub>
              <m:r>
                <w:rPr>
                  <w:rFonts w:ascii="Cambria Math" w:eastAsia="Times New Roman" w:hAnsi="Cambria Math"/>
                </w:rPr>
                <m:t>ît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 xml:space="preserve">    (9)</m:t>
          </m:r>
        </m:oMath>
      </m:oMathPara>
    </w:p>
    <w:p w:rsidR="003C19AF" w:rsidRPr="00894612" w:rsidRDefault="003C19AF" w:rsidP="0000208F">
      <w:pPr>
        <w:spacing w:before="240"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На услугу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предоставляемую по распределительным электросетям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низкого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65E01" w:rsidRPr="00894612" w:rsidRDefault="000B347F" w:rsidP="000020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TBP</m:t>
              </m:r>
            </m:e>
            <m:sub>
              <m:r>
                <w:rPr>
                  <w:rFonts w:ascii="Cambria Math" w:eastAsia="Times New Roman" w:hAnsi="Cambria Math"/>
                </w:rPr>
                <m:t>jt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CD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CPEE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VR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aux</m:t>
                  </m:r>
                </m:sup>
              </m:sSubSup>
              <m:r>
                <w:rPr>
                  <w:rFonts w:ascii="Cambria Math" w:eastAsia="Times New Roman" w:hAnsi="Cambria Math"/>
                </w:rPr>
                <m:t>×0,95+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Dev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n-1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PC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Theme="minorEastAsia" w:hAnsi="Cambria Math"/>
                  <w:sz w:val="24"/>
                  <w:szCs w:val="24"/>
                </w:rPr>
                <m:t>×12</m:t>
              </m:r>
            </m:den>
          </m:f>
          <m:r>
            <w:rPr>
              <w:rFonts w:ascii="Cambria Math" w:eastAsia="Times New Roman" w:hAnsi="Cambria Math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TBP</m:t>
              </m:r>
            </m:e>
            <m:sub>
              <m:r>
                <w:rPr>
                  <w:rFonts w:ascii="Cambria Math" w:eastAsia="Times New Roman" w:hAnsi="Cambria Math"/>
                </w:rPr>
                <m:t>mt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 xml:space="preserve">    (10)</m:t>
          </m:r>
        </m:oMath>
      </m:oMathPara>
    </w:p>
    <w:p w:rsidR="003C19AF" w:rsidRPr="00894612" w:rsidRDefault="00137A9E" w:rsidP="0000208F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C19AF" w:rsidRPr="00894612" w:rsidRDefault="000B347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TBP</m:t>
            </m:r>
          </m:e>
          <m:sub>
            <m:r>
              <w:rPr>
                <w:rFonts w:ascii="Cambria Math" w:eastAsia="Times New Roman" w:hAnsi="Cambria Math"/>
              </w:rPr>
              <m:t>ît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;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TBP</m:t>
            </m:r>
          </m:e>
          <m:sub>
            <m:r>
              <w:rPr>
                <w:rFonts w:ascii="Cambria Math" w:eastAsia="Times New Roman" w:hAnsi="Cambria Math"/>
              </w:rPr>
              <m:t>mt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;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TBP</m:t>
            </m:r>
          </m:e>
          <m:sub>
            <m:r>
              <w:rPr>
                <w:rFonts w:ascii="Cambria Math" w:eastAsia="Times New Roman" w:hAnsi="Cambria Math"/>
              </w:rPr>
              <m:t>jt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–</m:t>
        </m:r>
      </m:oMath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тариф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на договорную мощность в составе </w:t>
      </w:r>
      <w:proofErr w:type="spellStart"/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биномного</w:t>
      </w:r>
      <w:proofErr w:type="spellEnd"/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тарифа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на услугу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, предоставляемую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среднего 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низкого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леев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кВт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месяц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C29FB" w:rsidRPr="00894612" w:rsidRDefault="007C29FB" w:rsidP="00B66B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</w: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PC</m:t>
            </m:r>
          </m:e>
          <m:sub>
            <m:r>
              <w:rPr>
                <w:rFonts w:ascii="Cambria Math" w:eastAsia="Times New Roman" w:hAnsi="Cambria Math"/>
              </w:rPr>
              <m:t>ît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;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PC</m:t>
            </m:r>
          </m:e>
          <m:sub>
            <m:r>
              <w:rPr>
                <w:rFonts w:ascii="Cambria Math" w:eastAsia="Times New Roman" w:hAnsi="Cambria Math"/>
              </w:rPr>
              <m:t>mt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;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PC</m:t>
            </m:r>
          </m:e>
          <m:sub>
            <m:r>
              <w:rPr>
                <w:rFonts w:ascii="Cambria Math" w:eastAsia="Times New Roman" w:hAnsi="Cambria Math"/>
              </w:rPr>
              <m:t>jt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–</m:t>
        </m:r>
      </m:oMath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договорная мощность, на которую заключены договоры всеми 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>конечны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потребител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электроустановки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которых подключены к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ям высокого, среднего и низкого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кВт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Договорная мощность ежегодно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определяется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основе мощности, указанной в договорах на поставку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заключенных 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>конечны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потребител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C29FB" w:rsidRPr="00894612" w:rsidRDefault="000B347F" w:rsidP="00B66B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CPEE</m:t>
            </m:r>
          </m:e>
          <m:sub>
            <m:r>
              <w:rPr>
                <w:rFonts w:ascii="Cambria Math" w:eastAsia="Times New Roman" w:hAnsi="Cambria Math"/>
              </w:rPr>
              <m:t>ît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w:rPr>
            <w:rFonts w:ascii="Cambria Math" w:eastAsia="Times New Roman" w:hAnsi="Cambria Math"/>
            <w:sz w:val="24"/>
            <w:szCs w:val="24"/>
          </w:rPr>
          <m:t>;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CPEE</m:t>
            </m:r>
          </m:e>
          <m:sub>
            <m:r>
              <w:rPr>
                <w:rFonts w:ascii="Cambria Math" w:eastAsia="Times New Roman" w:hAnsi="Cambria Math"/>
              </w:rPr>
              <m:t>mt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>;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CPEE</m:t>
            </m:r>
          </m:e>
          <m:sub>
            <m:r>
              <w:rPr>
                <w:rFonts w:ascii="Cambria Math" w:eastAsia="Times New Roman" w:hAnsi="Cambria Math"/>
              </w:rPr>
              <m:t>jt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</m:oMath>
      <w:r w:rsidR="007C29FB"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890055" w:rsidRPr="00894612">
        <w:rPr>
          <w:rFonts w:ascii="Times New Roman" w:eastAsia="Times New Roman" w:hAnsi="Times New Roman"/>
          <w:sz w:val="24"/>
          <w:szCs w:val="24"/>
        </w:rPr>
        <w:t>–</w:t>
      </w:r>
      <w:r w:rsidR="007C29FB"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стоимость</w:t>
      </w:r>
      <w:r w:rsidR="007C29FB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="007C29FB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C29FB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технологического расхода</w:t>
      </w:r>
      <w:r w:rsidR="007C29FB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C29FB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потерь</w:t>
      </w:r>
      <w:r w:rsidR="007C29FB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="007C29FB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C29FB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ях</w:t>
      </w:r>
      <w:r w:rsidR="007C29FB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высокого, среднего и низкого напряжения</w:t>
      </w:r>
      <w:r w:rsidR="007C29FB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леев</w:t>
      </w:r>
      <w:r w:rsidR="007C29FB"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D7EAB" w:rsidRPr="00894612" w:rsidRDefault="003C19AF" w:rsidP="00B66B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29FB" w:rsidRPr="0089461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Тариф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на услугу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основанный на договорной мощности, применяется к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конечны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потребител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ям ежемесячно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D7EAB" w:rsidRPr="00894612" w:rsidRDefault="009137D0" w:rsidP="0000208F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Составляющая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энергии в </w:t>
      </w:r>
      <w:proofErr w:type="spellStart"/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биномном</w:t>
      </w:r>
      <w:proofErr w:type="spellEnd"/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тарифе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на услугу</w:t>
      </w:r>
      <w:r w:rsidR="008D7EAB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="008D7EAB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определяется</w:t>
      </w:r>
      <w:r w:rsidR="008D7EAB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на один кВт·</w:t>
      </w:r>
      <w:proofErr w:type="gramStart"/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="008D7EAB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электроэнергии, распределяемой конечному потребителю, на год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формулам</w:t>
      </w:r>
      <w:r w:rsidR="008D7EAB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3F6533" w:rsidRPr="00894612" w:rsidRDefault="00FB4407" w:rsidP="0000208F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F653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На услугу</w:t>
      </w:r>
      <w:r w:rsidR="003F653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="003F653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предоставляемую по распределительным электросетям</w:t>
      </w:r>
      <w:r w:rsidR="003F653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 напряжения</w:t>
      </w:r>
      <w:r w:rsidR="003F6533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F6533" w:rsidRPr="00894612" w:rsidRDefault="000B347F" w:rsidP="003F65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TBE</m:t>
              </m:r>
            </m:e>
            <m:sub>
              <m:r>
                <w:rPr>
                  <w:rFonts w:ascii="Cambria Math" w:eastAsia="Times New Roman" w:hAnsi="Cambria Math"/>
                </w:rPr>
                <m:t>ît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CPEE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ît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ît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mt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</m:den>
          </m:f>
          <m:r>
            <w:rPr>
              <w:rFonts w:ascii="Cambria Math" w:eastAsia="Times New Roman" w:hAnsi="Cambria Math"/>
            </w:rPr>
            <m:t xml:space="preserve">    (11)</m:t>
          </m:r>
        </m:oMath>
      </m:oMathPara>
    </w:p>
    <w:p w:rsidR="003F6533" w:rsidRPr="00894612" w:rsidRDefault="00FB4407" w:rsidP="00761B7D">
      <w:pPr>
        <w:spacing w:before="240"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F653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На услугу</w:t>
      </w:r>
      <w:r w:rsidR="003F653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="003F653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предоставляемую по распределительным электросетям</w:t>
      </w:r>
      <w:r w:rsidR="003F653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среднего напряжения</w:t>
      </w:r>
      <w:r w:rsidR="003F6533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F6533" w:rsidRPr="00894612" w:rsidRDefault="000B347F" w:rsidP="00761B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TBE</m:t>
              </m:r>
            </m:e>
            <m:sub>
              <m:r>
                <w:rPr>
                  <w:rFonts w:ascii="Cambria Math" w:eastAsia="Times New Roman" w:hAnsi="Cambria Math"/>
                </w:rPr>
                <m:t>mt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CPEE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mt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mt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</m:den>
          </m:f>
          <m:r>
            <w:rPr>
              <w:rFonts w:ascii="Cambria Math" w:eastAsia="Times New Roman" w:hAnsi="Cambria Math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TBE</m:t>
              </m:r>
            </m:e>
            <m:sub>
              <m:r>
                <w:rPr>
                  <w:rFonts w:ascii="Cambria Math" w:eastAsia="Times New Roman" w:hAnsi="Cambria Math"/>
                </w:rPr>
                <m:t>ît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 xml:space="preserve">    (12)</m:t>
          </m:r>
        </m:oMath>
      </m:oMathPara>
    </w:p>
    <w:p w:rsidR="003F6533" w:rsidRPr="00894612" w:rsidRDefault="00FB4407" w:rsidP="00761B7D">
      <w:pPr>
        <w:spacing w:before="240"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F653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На услугу</w:t>
      </w:r>
      <w:r w:rsidR="003F653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="003F653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предоставляемую по распределительным электросетям</w:t>
      </w:r>
      <w:r w:rsidR="003F653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низкого напряжения</w:t>
      </w:r>
      <w:r w:rsidR="003F6533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F6533" w:rsidRPr="00894612" w:rsidRDefault="000B347F" w:rsidP="003F6533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TBE</m:t>
              </m:r>
            </m:e>
            <m:sub>
              <m:r>
                <w:rPr>
                  <w:rFonts w:ascii="Cambria Math" w:eastAsia="Times New Roman" w:hAnsi="Cambria Math"/>
                </w:rPr>
                <m:t>jt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CPEE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</m:den>
          </m:f>
          <m:r>
            <w:rPr>
              <w:rFonts w:ascii="Cambria Math" w:eastAsia="Times New Roman" w:hAnsi="Cambria Math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TBE</m:t>
              </m:r>
            </m:e>
            <m:sub>
              <m:r>
                <w:rPr>
                  <w:rFonts w:ascii="Cambria Math" w:eastAsia="Times New Roman" w:hAnsi="Cambria Math"/>
                </w:rPr>
                <m:t>mt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 xml:space="preserve">    (13)</m:t>
          </m:r>
        </m:oMath>
      </m:oMathPara>
    </w:p>
    <w:p w:rsidR="00F07765" w:rsidRPr="00894612" w:rsidRDefault="00137A9E" w:rsidP="00761B7D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="00F07765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07765" w:rsidRPr="00894612" w:rsidRDefault="000B347F" w:rsidP="00F077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TBE</m:t>
            </m:r>
          </m:e>
          <m:sub>
            <m:r>
              <w:rPr>
                <w:rFonts w:ascii="Cambria Math" w:eastAsia="Times New Roman" w:hAnsi="Cambria Math"/>
              </w:rPr>
              <m:t>ît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;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TBE</m:t>
            </m:r>
          </m:e>
          <m:sub>
            <m:r>
              <w:rPr>
                <w:rFonts w:ascii="Cambria Math" w:eastAsia="Times New Roman" w:hAnsi="Cambria Math"/>
              </w:rPr>
              <m:t>mt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;</m:t>
        </m:r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</w:rPr>
              <m:t>TBE</m:t>
            </m:r>
          </m:e>
          <m:sub>
            <m:r>
              <w:rPr>
                <w:rFonts w:ascii="Cambria Math" w:eastAsia="Times New Roman" w:hAnsi="Cambria Math"/>
              </w:rPr>
              <m:t>jt</m:t>
            </m:r>
          </m:sub>
          <m:sup>
            <m:r>
              <w:rPr>
                <w:rFonts w:ascii="Cambria Math" w:eastAsia="Times New Roman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–</m:t>
        </m:r>
      </m:oMath>
      <w:r w:rsidR="00F0776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тариф</w:t>
      </w:r>
      <w:r w:rsidR="00F0776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F0776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распределенной </w:t>
      </w:r>
      <w:r w:rsidR="00F0776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электроэнергии  в составе </w:t>
      </w:r>
      <w:proofErr w:type="spellStart"/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биномного</w:t>
      </w:r>
      <w:proofErr w:type="spellEnd"/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тариф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а н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а услугу</w:t>
      </w:r>
      <w:r w:rsidR="00F0776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предоставляемую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="00F0776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F0776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="00F0776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</w:t>
      </w:r>
      <w:r w:rsidR="00F0776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среднего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F0776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низкого напряжения</w:t>
      </w:r>
      <w:r w:rsidR="00F0776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леев</w:t>
      </w:r>
      <w:r w:rsidR="00F07765" w:rsidRPr="00894612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кВт·</w:t>
      </w:r>
      <w:proofErr w:type="gramStart"/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="007D483F"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85B48" w:rsidRPr="00894612" w:rsidRDefault="00E741F2" w:rsidP="00761B7D">
      <w:pPr>
        <w:pStyle w:val="a5"/>
        <w:numPr>
          <w:ilvl w:val="0"/>
          <w:numId w:val="2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Тарифные отклонения</w:t>
      </w:r>
      <w:r w:rsidR="0009543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определя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ю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тся</w:t>
      </w:r>
      <w:r w:rsidR="0009543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целом </w:t>
      </w:r>
      <w:r w:rsidR="00E62B0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для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деятельности по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с учетом изменения в течение года </w:t>
      </w:r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«n</w:t>
      </w:r>
      <w:r w:rsidR="0009543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-1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» запланированных параметров</w:t>
      </w:r>
      <w:r w:rsidR="0009543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принятых в расчет при утверждении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регулируемых тарифов</w:t>
      </w:r>
      <w:r w:rsidR="00B04D7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услугу</w:t>
      </w:r>
      <w:r w:rsidR="00B04D7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 по сравнению с фактически зарегистрированными</w:t>
      </w:r>
      <w:r w:rsidR="00E62B0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параметрами</w:t>
      </w:r>
      <w:r w:rsidR="008658E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985B48" w:rsidRPr="00894612" w:rsidRDefault="000B347F" w:rsidP="00580546">
      <w:pPr>
        <w:spacing w:before="120" w:after="0" w:line="240" w:lineRule="auto"/>
        <w:jc w:val="both"/>
        <w:rPr>
          <w:rFonts w:ascii="Times New Roman" w:eastAsia="Times New Roman" w:hAnsi="Times New Roman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Dev</m:t>
              </m:r>
            </m:e>
            <m:sub/>
            <m:sup>
              <m:r>
                <w:rPr>
                  <w:rFonts w:ascii="Cambria Math" w:eastAsia="Times New Roman" w:hAnsi="Cambria Math"/>
                </w:rPr>
                <m:t>n-1</m:t>
              </m:r>
            </m:sup>
          </m:sSubSup>
          <m:r>
            <w:rPr>
              <w:rFonts w:ascii="Cambria Math" w:eastAsia="Times New Roman" w:hAnsi="Cambria Math"/>
            </w:rPr>
            <m:t>=</m:t>
          </m:r>
          <m:sSubSup>
            <m:sSubSupPr>
              <m:ctrlPr>
                <w:rPr>
                  <w:rFonts w:ascii="Cambria Math" w:eastAsia="Times New Roman" w:hAnsi="Cambria Math"/>
                  <w:i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V</m:t>
              </m:r>
            </m:e>
            <m:sub>
              <m:r>
                <w:rPr>
                  <w:rFonts w:ascii="Cambria Math" w:eastAsia="Times New Roman" w:hAnsi="Cambria Math"/>
                </w:rPr>
                <m:t>reg</m:t>
              </m:r>
            </m:sub>
            <m:sup>
              <m:r>
                <w:rPr>
                  <w:rFonts w:ascii="Cambria Math" w:eastAsia="Times New Roman" w:hAnsi="Cambria Math"/>
                </w:rPr>
                <m:t>n-1</m:t>
              </m:r>
            </m:sup>
          </m:sSubSup>
          <m:r>
            <w:rPr>
              <w:rFonts w:ascii="Cambria Math" w:eastAsia="Times New Roman" w:hAnsi="Cambria Math"/>
            </w:rPr>
            <m:t>-</m:t>
          </m:r>
          <m:sSubSup>
            <m:sSubSupPr>
              <m:ctrlPr>
                <w:rPr>
                  <w:rFonts w:ascii="Cambria Math" w:eastAsia="Times New Roman" w:hAnsi="Cambria Math"/>
                  <w:i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V</m:t>
              </m:r>
            </m:e>
            <m:sub>
              <m:r>
                <w:rPr>
                  <w:rFonts w:ascii="Cambria Math" w:eastAsia="Times New Roman" w:hAnsi="Cambria Math"/>
                </w:rPr>
                <m:t>ef</m:t>
              </m:r>
            </m:sub>
            <m:sup>
              <m:r>
                <w:rPr>
                  <w:rFonts w:ascii="Cambria Math" w:eastAsia="Times New Roman" w:hAnsi="Cambria Math"/>
                </w:rPr>
                <m:t>n-1</m:t>
              </m:r>
            </m:sup>
          </m:sSubSup>
          <m:r>
            <w:rPr>
              <w:rFonts w:ascii="Cambria Math" w:eastAsia="Times New Roman" w:hAnsi="Cambria Math"/>
            </w:rPr>
            <m:t xml:space="preserve">    (14)</m:t>
          </m:r>
        </m:oMath>
      </m:oMathPara>
    </w:p>
    <w:p w:rsidR="00424782" w:rsidRPr="00894612" w:rsidRDefault="00424782" w:rsidP="00580546">
      <w:pPr>
        <w:spacing w:before="120" w:after="0" w:line="240" w:lineRule="auto"/>
        <w:jc w:val="both"/>
        <w:rPr>
          <w:rFonts w:ascii="Times New Roman" w:eastAsia="Times New Roman" w:hAnsi="Times New Roman"/>
        </w:rPr>
      </w:pPr>
      <w:r w:rsidRPr="00894612">
        <w:rPr>
          <w:rFonts w:ascii="Times New Roman" w:eastAsia="Times New Roman" w:hAnsi="Times New Roman"/>
        </w:rPr>
        <w:tab/>
      </w:r>
      <w:r w:rsidR="00137A9E" w:rsidRPr="00894612">
        <w:rPr>
          <w:rFonts w:ascii="Times New Roman" w:eastAsia="Times New Roman" w:hAnsi="Times New Roman"/>
          <w:sz w:val="24"/>
        </w:rPr>
        <w:t>где</w:t>
      </w:r>
      <w:r w:rsidRPr="00894612">
        <w:rPr>
          <w:rFonts w:ascii="Times New Roman" w:eastAsia="Times New Roman" w:hAnsi="Times New Roman"/>
          <w:sz w:val="24"/>
        </w:rPr>
        <w:t>:</w:t>
      </w:r>
      <w:r w:rsidRPr="00894612">
        <w:rPr>
          <w:rFonts w:ascii="Times New Roman" w:eastAsia="Times New Roman" w:hAnsi="Times New Roman"/>
          <w:sz w:val="24"/>
        </w:rPr>
        <w:tab/>
      </w:r>
    </w:p>
    <w:p w:rsidR="002F3A3A" w:rsidRPr="00894612" w:rsidRDefault="002F3A3A" w:rsidP="005805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4612">
        <w:rPr>
          <w:rFonts w:ascii="Times New Roman" w:eastAsia="Times New Roman" w:hAnsi="Times New Roman"/>
          <w:sz w:val="24"/>
          <w:szCs w:val="24"/>
        </w:rPr>
        <w:tab/>
      </w: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reg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</w:rPr>
              <m:t>n-1</m:t>
            </m:r>
          </m:sup>
        </m:sSubSup>
      </m:oMath>
      <w:r w:rsidRPr="00894612">
        <w:rPr>
          <w:rFonts w:ascii="Times New Roman" w:eastAsia="Times New Roman" w:hAnsi="Times New Roman"/>
          <w:sz w:val="24"/>
          <w:szCs w:val="24"/>
        </w:rPr>
        <w:t xml:space="preserve">– </w:t>
      </w:r>
      <w:r w:rsidR="00E741F2" w:rsidRPr="00894612">
        <w:rPr>
          <w:rFonts w:ascii="Times New Roman" w:eastAsia="Times New Roman" w:hAnsi="Times New Roman"/>
          <w:sz w:val="24"/>
          <w:szCs w:val="24"/>
        </w:rPr>
        <w:t xml:space="preserve">актуализированный регулируемый </w:t>
      </w:r>
      <w:r w:rsidR="00DB11D8" w:rsidRPr="00894612">
        <w:rPr>
          <w:rFonts w:ascii="Times New Roman" w:eastAsia="Times New Roman" w:hAnsi="Times New Roman"/>
          <w:sz w:val="24"/>
          <w:szCs w:val="24"/>
        </w:rPr>
        <w:t>доход</w:t>
      </w:r>
      <w:r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0F4465"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</w:rPr>
        <w:t xml:space="preserve">за год </w:t>
      </w:r>
      <w:r w:rsidR="00842B46" w:rsidRPr="00894612">
        <w:rPr>
          <w:rFonts w:ascii="Times New Roman" w:eastAsia="Times New Roman" w:hAnsi="Times New Roman"/>
          <w:sz w:val="24"/>
          <w:szCs w:val="24"/>
        </w:rPr>
        <w:t>«n</w:t>
      </w:r>
      <w:r w:rsidR="00AC76BE" w:rsidRPr="00894612">
        <w:rPr>
          <w:rFonts w:ascii="Times New Roman" w:eastAsia="Times New Roman" w:hAnsi="Times New Roman"/>
          <w:sz w:val="24"/>
          <w:szCs w:val="24"/>
        </w:rPr>
        <w:t>-1</w:t>
      </w:r>
      <w:r w:rsidR="00E741F2" w:rsidRPr="00894612">
        <w:rPr>
          <w:rFonts w:ascii="Times New Roman" w:eastAsia="Times New Roman" w:hAnsi="Times New Roman"/>
          <w:sz w:val="24"/>
          <w:szCs w:val="24"/>
        </w:rPr>
        <w:t>»</w:t>
      </w:r>
      <w:r w:rsidR="00AC76BE" w:rsidRPr="00894612">
        <w:rPr>
          <w:rFonts w:ascii="Times New Roman" w:eastAsia="Times New Roman" w:hAnsi="Times New Roman"/>
          <w:sz w:val="24"/>
          <w:szCs w:val="24"/>
        </w:rPr>
        <w:t xml:space="preserve">, </w:t>
      </w:r>
      <w:r w:rsidR="00E741F2" w:rsidRPr="00894612">
        <w:rPr>
          <w:rFonts w:ascii="Times New Roman" w:eastAsia="Times New Roman" w:hAnsi="Times New Roman"/>
          <w:sz w:val="24"/>
          <w:szCs w:val="24"/>
        </w:rPr>
        <w:t>леев</w:t>
      </w:r>
      <w:r w:rsidR="00AC76BE" w:rsidRPr="00894612">
        <w:rPr>
          <w:rFonts w:ascii="Times New Roman" w:eastAsia="Times New Roman" w:hAnsi="Times New Roman"/>
          <w:sz w:val="24"/>
          <w:szCs w:val="24"/>
        </w:rPr>
        <w:t>;</w:t>
      </w:r>
    </w:p>
    <w:p w:rsidR="00AC76BE" w:rsidRPr="00894612" w:rsidRDefault="00AC76BE" w:rsidP="00580546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ab/>
      </w: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ef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</w:rPr>
              <m:t>n-1</m:t>
            </m:r>
          </m:sup>
        </m:sSubSup>
      </m:oMath>
      <w:r w:rsidRPr="00894612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DB11D8" w:rsidRPr="00894612">
        <w:rPr>
          <w:rFonts w:ascii="Times New Roman" w:eastAsia="Times New Roman" w:hAnsi="Times New Roman"/>
          <w:sz w:val="24"/>
          <w:szCs w:val="24"/>
        </w:rPr>
        <w:t>доход</w:t>
      </w:r>
      <w:r w:rsidR="00E741F2" w:rsidRPr="00894612">
        <w:rPr>
          <w:rFonts w:ascii="Times New Roman" w:eastAsia="Times New Roman" w:hAnsi="Times New Roman"/>
          <w:sz w:val="24"/>
          <w:szCs w:val="24"/>
        </w:rPr>
        <w:t xml:space="preserve">, фактически полученный </w:t>
      </w:r>
      <w:r w:rsidR="00211C61" w:rsidRPr="00894612">
        <w:rPr>
          <w:rFonts w:ascii="Times New Roman" w:eastAsia="Times New Roman" w:hAnsi="Times New Roman"/>
          <w:sz w:val="24"/>
          <w:szCs w:val="24"/>
        </w:rPr>
        <w:t>ОРС</w:t>
      </w:r>
      <w:r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</w:rPr>
        <w:t>в году</w:t>
      </w:r>
      <w:r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</w:rPr>
        <w:t>«n</w:t>
      </w:r>
      <w:r w:rsidRPr="00894612">
        <w:rPr>
          <w:rFonts w:ascii="Times New Roman" w:eastAsia="Times New Roman" w:hAnsi="Times New Roman"/>
          <w:sz w:val="24"/>
          <w:szCs w:val="24"/>
        </w:rPr>
        <w:t>-1</w:t>
      </w:r>
      <w:r w:rsidR="00E741F2" w:rsidRPr="00894612">
        <w:rPr>
          <w:rFonts w:ascii="Times New Roman" w:eastAsia="Times New Roman" w:hAnsi="Times New Roman"/>
          <w:sz w:val="24"/>
          <w:szCs w:val="24"/>
        </w:rPr>
        <w:t xml:space="preserve">» от предоставления услуги </w:t>
      </w:r>
      <w:r w:rsidR="009E0A5C" w:rsidRPr="00894612">
        <w:rPr>
          <w:rFonts w:ascii="Times New Roman" w:eastAsia="Times New Roman" w:hAnsi="Times New Roman"/>
          <w:sz w:val="24"/>
          <w:szCs w:val="24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</w:rPr>
        <w:t xml:space="preserve">, </w:t>
      </w:r>
      <w:r w:rsidR="00E741F2" w:rsidRPr="00894612">
        <w:rPr>
          <w:rFonts w:ascii="Times New Roman" w:eastAsia="Times New Roman" w:hAnsi="Times New Roman"/>
          <w:sz w:val="24"/>
          <w:szCs w:val="24"/>
        </w:rPr>
        <w:t>леев</w:t>
      </w:r>
      <w:r w:rsidRPr="00894612">
        <w:rPr>
          <w:rFonts w:ascii="Times New Roman" w:eastAsia="Times New Roman" w:hAnsi="Times New Roman"/>
          <w:sz w:val="24"/>
          <w:szCs w:val="24"/>
        </w:rPr>
        <w:t>.</w:t>
      </w:r>
    </w:p>
    <w:p w:rsidR="00095438" w:rsidRPr="00894612" w:rsidRDefault="00E741F2" w:rsidP="00580546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Распределение тарифных отклонений по типу распределительных электросетей осуществляется</w:t>
      </w:r>
      <w:r w:rsidR="0009543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пропорционально </w:t>
      </w:r>
      <w:r w:rsidR="006F1E2B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количествам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электроэнергии, распределенным по этим распределительным электросетям, по формулам</w:t>
      </w:r>
      <w:r w:rsidR="00095438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95438" w:rsidRPr="00894612" w:rsidRDefault="007E0DE7" w:rsidP="005205EA">
      <w:pPr>
        <w:pStyle w:val="a5"/>
        <w:numPr>
          <w:ilvl w:val="0"/>
          <w:numId w:val="4"/>
        </w:numPr>
        <w:spacing w:after="0" w:line="240" w:lineRule="auto"/>
        <w:ind w:left="92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Для распределительных электросетей </w:t>
      </w:r>
      <w:r w:rsidR="0009543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высокого напряжения</w:t>
      </w:r>
      <w:r w:rsidR="0009543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095438" w:rsidRPr="00894612" w:rsidRDefault="000B347F" w:rsidP="00761B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Dev</m:t>
              </m:r>
            </m:e>
            <m:sub>
              <m:r>
                <w:rPr>
                  <w:rFonts w:ascii="Cambria Math" w:eastAsia="Times New Roman" w:hAnsi="Cambria Math"/>
                </w:rPr>
                <m:t>ît</m:t>
              </m:r>
            </m:sub>
            <m:sup>
              <m:r>
                <w:rPr>
                  <w:rFonts w:ascii="Cambria Math" w:eastAsia="Times New Roman" w:hAnsi="Cambria Math"/>
                </w:rPr>
                <m:t>n-1</m:t>
              </m:r>
            </m:sup>
          </m:sSubSup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Dev</m:t>
                  </m:r>
                </m:e>
                <m:sub/>
                <m:sup>
                  <m:r>
                    <w:rPr>
                      <w:rFonts w:ascii="Cambria Math" w:eastAsia="Times New Roman" w:hAnsi="Cambria Math"/>
                    </w:rPr>
                    <m:t>n-1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ît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mt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</m:den>
          </m:f>
          <m:r>
            <w:rPr>
              <w:rFonts w:ascii="Cambria Math" w:eastAsia="Times New Roman" w:hAnsi="Cambria Math"/>
            </w:rPr>
            <m:t>×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ED</m:t>
              </m:r>
            </m:e>
            <m:sub>
              <m:r>
                <w:rPr>
                  <w:rFonts w:ascii="Cambria Math" w:eastAsia="Times New Roman" w:hAnsi="Cambria Math"/>
                </w:rPr>
                <m:t>ît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 xml:space="preserve">   (15)</m:t>
          </m:r>
        </m:oMath>
      </m:oMathPara>
    </w:p>
    <w:p w:rsidR="00095438" w:rsidRPr="00894612" w:rsidRDefault="007E0DE7" w:rsidP="005205EA">
      <w:pPr>
        <w:pStyle w:val="a5"/>
        <w:numPr>
          <w:ilvl w:val="0"/>
          <w:numId w:val="4"/>
        </w:numPr>
        <w:spacing w:before="240" w:after="0" w:line="240" w:lineRule="auto"/>
        <w:ind w:left="92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Для распределительных электросетей </w:t>
      </w:r>
      <w:r w:rsidR="0009543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среднего напряжения</w:t>
      </w:r>
      <w:r w:rsidR="0009543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095438" w:rsidRPr="00894612" w:rsidRDefault="000B347F" w:rsidP="00761B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Dev</m:t>
              </m:r>
            </m:e>
            <m:sub>
              <m:r>
                <w:rPr>
                  <w:rFonts w:ascii="Cambria Math" w:eastAsia="Times New Roman" w:hAnsi="Cambria Math"/>
                </w:rPr>
                <m:t>mt</m:t>
              </m:r>
            </m:sub>
            <m:sup>
              <m:r>
                <w:rPr>
                  <w:rFonts w:ascii="Cambria Math" w:eastAsia="Times New Roman" w:hAnsi="Cambria Math"/>
                </w:rPr>
                <m:t>n-1</m:t>
              </m:r>
            </m:sup>
          </m:sSubSup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Dev</m:t>
                  </m:r>
                </m:e>
                <m:sub/>
                <m:sup>
                  <m:r>
                    <w:rPr>
                      <w:rFonts w:ascii="Cambria Math" w:eastAsia="Times New Roman" w:hAnsi="Cambria Math"/>
                    </w:rPr>
                    <m:t>n-1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ît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mt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</m:den>
          </m:f>
          <m:r>
            <w:rPr>
              <w:rFonts w:ascii="Cambria Math" w:eastAsia="Times New Roman" w:hAnsi="Cambria Math"/>
            </w:rPr>
            <m:t>×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ED</m:t>
              </m:r>
            </m:e>
            <m:sub>
              <m:r>
                <w:rPr>
                  <w:rFonts w:ascii="Cambria Math" w:eastAsia="Times New Roman" w:hAnsi="Cambria Math"/>
                </w:rPr>
                <m:t>mt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 xml:space="preserve">   (16)</m:t>
          </m:r>
        </m:oMath>
      </m:oMathPara>
    </w:p>
    <w:p w:rsidR="00095438" w:rsidRPr="00894612" w:rsidRDefault="007E0DE7" w:rsidP="005205EA">
      <w:pPr>
        <w:pStyle w:val="a5"/>
        <w:numPr>
          <w:ilvl w:val="0"/>
          <w:numId w:val="4"/>
        </w:numPr>
        <w:spacing w:before="240" w:after="0" w:line="240" w:lineRule="auto"/>
        <w:ind w:left="92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Для распределительных электросетей </w:t>
      </w:r>
      <w:r w:rsidR="0009543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низкого напряжения</w:t>
      </w:r>
      <w:r w:rsidR="0009543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1F1093" w:rsidRPr="00894612" w:rsidRDefault="000B347F" w:rsidP="00B66B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Dev</m:t>
              </m:r>
            </m:e>
            <m:sub>
              <m:r>
                <w:rPr>
                  <w:rFonts w:ascii="Cambria Math" w:eastAsia="Times New Roman" w:hAnsi="Cambria Math"/>
                </w:rPr>
                <m:t>jt</m:t>
              </m:r>
            </m:sub>
            <m:sup>
              <m:r>
                <w:rPr>
                  <w:rFonts w:ascii="Cambria Math" w:eastAsia="Times New Roman" w:hAnsi="Cambria Math"/>
                </w:rPr>
                <m:t>n-1</m:t>
              </m:r>
            </m:sup>
          </m:sSubSup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Dev</m:t>
                  </m:r>
                </m:e>
                <m:sub/>
                <m:sup>
                  <m:r>
                    <w:rPr>
                      <w:rFonts w:ascii="Cambria Math" w:eastAsia="Times New Roman" w:hAnsi="Cambria Math"/>
                    </w:rPr>
                    <m:t>n-1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ît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mt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</m:den>
          </m:f>
          <m:r>
            <w:rPr>
              <w:rFonts w:ascii="Cambria Math" w:eastAsia="Times New Roman" w:hAnsi="Cambria Math"/>
            </w:rPr>
            <m:t>×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ED</m:t>
              </m:r>
            </m:e>
            <m:sub>
              <m:r>
                <w:rPr>
                  <w:rFonts w:ascii="Cambria Math" w:eastAsia="Times New Roman" w:hAnsi="Cambria Math"/>
                </w:rPr>
                <m:t>jt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 xml:space="preserve">   (17)</m:t>
          </m:r>
        </m:oMath>
      </m:oMathPara>
    </w:p>
    <w:p w:rsidR="00E9390A" w:rsidRDefault="00E9390A" w:rsidP="00761B7D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19AF" w:rsidRPr="00894612" w:rsidRDefault="00095438" w:rsidP="00761B7D">
      <w:pPr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  <w:r w:rsidR="00211C61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Часть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4</w:t>
      </w:r>
    </w:p>
    <w:p w:rsidR="003C19AF" w:rsidRPr="00894612" w:rsidRDefault="006F1E2B" w:rsidP="003C19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Составляющая </w:t>
      </w:r>
      <w:r w:rsidR="00E741F2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затрат и расходов</w:t>
      </w:r>
    </w:p>
    <w:p w:rsidR="003C19AF" w:rsidRPr="00894612" w:rsidRDefault="009E0A5C" w:rsidP="003C19AF">
      <w:pPr>
        <w:spacing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деятельности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распределению электроэнергии</w:t>
      </w:r>
    </w:p>
    <w:p w:rsidR="003C19AF" w:rsidRPr="00894612" w:rsidRDefault="00F849E0" w:rsidP="003C19AF">
      <w:pPr>
        <w:pStyle w:val="a5"/>
        <w:numPr>
          <w:ilvl w:val="0"/>
          <w:numId w:val="2"/>
        </w:numPr>
        <w:spacing w:before="240"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деятельности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году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n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</w:t>
      </w:r>
      <w:proofErr w:type="spellStart"/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CD</w:t>
      </w:r>
      <w:r w:rsidR="00FB4407" w:rsidRPr="00894612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val="ru-RU" w:eastAsia="ru-RU"/>
        </w:rPr>
        <w:t>n</w:t>
      </w:r>
      <w:proofErr w:type="spellEnd"/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 </w:t>
      </w:r>
      <w:r w:rsidR="006F1E2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включены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затраты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расходы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F1E2B" w:rsidRPr="00894612">
        <w:rPr>
          <w:rFonts w:ascii="Times New Roman" w:eastAsia="Times New Roman" w:hAnsi="Times New Roman"/>
          <w:sz w:val="24"/>
          <w:szCs w:val="24"/>
          <w:lang w:eastAsia="ru-RU"/>
        </w:rPr>
        <w:t>относящиеся к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процесс</w:t>
      </w:r>
      <w:r w:rsidR="006F1E2B" w:rsidRPr="0089461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распределени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CDD</w:t>
      </w:r>
      <w:r w:rsidR="00FB4407" w:rsidRPr="00894612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другие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расходы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ACD</w:t>
      </w:r>
      <w:r w:rsidR="00FB4407" w:rsidRPr="00894612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E674D3"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19AF" w:rsidRPr="00894612" w:rsidRDefault="00F849E0" w:rsidP="005205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Таким образом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затраты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распределению </w:t>
      </w:r>
      <w:r w:rsidR="00811AC8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», равны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4678B" w:rsidRPr="00894612" w:rsidRDefault="000B347F" w:rsidP="00761B7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CD</m:t>
              </m:r>
            </m:e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CDD</m:t>
              </m:r>
            </m:e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+</m:t>
          </m:r>
          <m:sSup>
            <m:s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ACD</m:t>
              </m:r>
            </m:e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 xml:space="preserve"> (18)</m:t>
          </m:r>
        </m:oMath>
      </m:oMathPara>
    </w:p>
    <w:p w:rsidR="003C19AF" w:rsidRPr="00894612" w:rsidRDefault="00137A9E" w:rsidP="00761B7D">
      <w:pPr>
        <w:pStyle w:val="a5"/>
        <w:numPr>
          <w:ilvl w:val="0"/>
          <w:numId w:val="2"/>
        </w:numPr>
        <w:spacing w:before="24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состав</w:t>
      </w:r>
      <w:r w:rsidR="006F1E2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ляющую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расходов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осуществление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деятельности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</w:t>
      </w:r>
      <w:proofErr w:type="spellStart"/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CDD</w:t>
      </w:r>
      <w:r w:rsidR="00FB4407" w:rsidRPr="00894612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val="ru-RU" w:eastAsia="ru-RU"/>
        </w:rPr>
        <w:t>n</w:t>
      </w:r>
      <w:proofErr w:type="spellEnd"/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 </w:t>
      </w:r>
      <w:r w:rsidR="006F1E2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включены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следующие </w:t>
      </w:r>
      <w:r w:rsidR="006F1E2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составляющие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: 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амортизация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основных средств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нематериальных активов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относящихся к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AAD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затраты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6F1E2B" w:rsidRPr="00894612">
        <w:rPr>
          <w:rFonts w:ascii="Times New Roman" w:eastAsia="Times New Roman" w:hAnsi="Times New Roman"/>
          <w:sz w:val="24"/>
          <w:szCs w:val="24"/>
          <w:lang w:eastAsia="ru-RU"/>
        </w:rPr>
        <w:t>содержание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и эксплуатацию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основных средств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нематериальных активов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относящихся к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процессу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распределени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CIE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затраты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относящи</w:t>
      </w:r>
      <w:r w:rsidR="005205EA" w:rsidRPr="0089461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ся к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учету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49E0" w:rsidRPr="00894612">
        <w:rPr>
          <w:rFonts w:ascii="Times New Roman" w:hAnsi="Times New Roman"/>
          <w:sz w:val="24"/>
          <w:szCs w:val="24"/>
        </w:rPr>
        <w:t>распределяемой по распределительным электросетям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CMED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стоимость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технологического расхода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потерь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допущенных в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ях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CPEE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3C19AF" w:rsidRPr="00894612" w:rsidRDefault="00F849E0" w:rsidP="00761B7D">
      <w:pPr>
        <w:pStyle w:val="a5"/>
        <w:numPr>
          <w:ilvl w:val="0"/>
          <w:numId w:val="2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Состав</w:t>
      </w:r>
      <w:r w:rsidR="006F1E2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ляющая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расходов, непосредственно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относящихся к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процессу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распределени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я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для каждого типа распределительных электросетей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(</w:t>
      </w:r>
      <w:r w:rsidR="00C20E1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высокого, среднего и низкого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)</w:t>
      </w:r>
      <w:r w:rsidR="005205EA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году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n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» </w:t>
      </w:r>
      <w:proofErr w:type="gramStart"/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следующий</w:t>
      </w:r>
      <w:proofErr w:type="gramEnd"/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3C19AF" w:rsidRPr="00894612" w:rsidRDefault="003C19AF" w:rsidP="00761B7D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распределительных электросетей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F1480" w:rsidRPr="00894612" w:rsidRDefault="000B347F" w:rsidP="00761B7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CDD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ît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AAD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ît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CIE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ît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CMED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ît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CPEE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ît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 xml:space="preserve"> (19)</m:t>
          </m:r>
        </m:oMath>
      </m:oMathPara>
    </w:p>
    <w:p w:rsidR="003C19AF" w:rsidRPr="00894612" w:rsidRDefault="003C19AF" w:rsidP="00761B7D">
      <w:pPr>
        <w:spacing w:before="240"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распределительных электросетей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среднего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F1480" w:rsidRPr="00894612" w:rsidRDefault="000B347F" w:rsidP="005F148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CDD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mt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AAD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mt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CIE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mt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CMED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mt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CPEE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mt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 xml:space="preserve"> (20)</m:t>
          </m:r>
        </m:oMath>
      </m:oMathPara>
    </w:p>
    <w:p w:rsidR="005F1480" w:rsidRPr="00894612" w:rsidRDefault="005F1480" w:rsidP="00761B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19AF" w:rsidRPr="00894612" w:rsidRDefault="003C19AF" w:rsidP="00761B7D">
      <w:pPr>
        <w:spacing w:before="240"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распределительных электросетей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низкого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049FD" w:rsidRPr="00894612" w:rsidRDefault="000B347F" w:rsidP="000049F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CDD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jt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AAD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jt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CIE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jt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CMED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jt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CPEE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jt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 xml:space="preserve"> (21)</m:t>
          </m:r>
        </m:oMath>
      </m:oMathPara>
    </w:p>
    <w:p w:rsidR="000049FD" w:rsidRPr="00894612" w:rsidRDefault="000049FD" w:rsidP="00761B7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19AF" w:rsidRPr="00894612" w:rsidRDefault="00137A9E" w:rsidP="005205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C19AF" w:rsidRPr="00894612" w:rsidRDefault="000B347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AAD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ît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n</m:t>
            </m:r>
          </m:sup>
        </m:sSubSup>
      </m:oMath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; 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AAD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mt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n</m:t>
            </m:r>
          </m:sup>
        </m:sSubSup>
      </m:oMath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; 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AAD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jt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n</m:t>
            </m:r>
          </m:sup>
        </m:sSubSup>
      </m:oMath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амортизация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основных средств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нематериальных активов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относящихся к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высокого, среднего и низкого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определенная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положениями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пунктов</w:t>
      </w:r>
      <w:r w:rsidR="005205EA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18-21,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леев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0B347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CIE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ît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n</m:t>
            </m:r>
          </m:sup>
        </m:sSubSup>
      </m:oMath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; 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CIE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mt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n</m:t>
            </m:r>
          </m:sup>
        </m:sSubSup>
      </m:oMath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; 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CIE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jt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n</m:t>
            </m:r>
          </m:sup>
        </m:sSubSup>
      </m:oMath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затраты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2342CE" w:rsidRPr="00894612">
        <w:rPr>
          <w:rFonts w:ascii="Times New Roman" w:eastAsia="Times New Roman" w:hAnsi="Times New Roman"/>
          <w:sz w:val="24"/>
          <w:szCs w:val="24"/>
          <w:lang w:eastAsia="ru-RU"/>
        </w:rPr>
        <w:t>содержание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и эксплуатацию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относящиеся непосредственно к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высокого, среднего и низкого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леев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0B347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CMED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ît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n</m:t>
            </m:r>
          </m:sup>
        </m:sSubSup>
      </m:oMath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; 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CMED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mt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n</m:t>
            </m:r>
          </m:sup>
        </m:sSubSup>
      </m:oMath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; 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CMED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jt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n</m:t>
            </m:r>
          </m:sup>
        </m:sSubSup>
      </m:oMath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затраты, связанные с учетом</w:t>
      </w:r>
      <w:r w:rsidR="00A9689A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распределяемой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» по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высокого, среднего и низкого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леев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0B347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CPEE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ît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n</m:t>
            </m:r>
          </m:sup>
        </m:sSubSup>
      </m:oMath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; 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CPEE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mt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n</m:t>
            </m:r>
          </m:sup>
        </m:sSubSup>
      </m:oMath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; </w:t>
      </w: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CPEE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jt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n</m:t>
            </m:r>
          </m:sup>
        </m:sSubSup>
      </m:oMath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стоимость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технологического расхода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потерь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ях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высокого, среднего и низкого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леев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19AF" w:rsidRPr="00894612" w:rsidRDefault="00137A9E" w:rsidP="003C19AF">
      <w:pPr>
        <w:pStyle w:val="a5"/>
        <w:numPr>
          <w:ilvl w:val="0"/>
          <w:numId w:val="2"/>
        </w:numPr>
        <w:spacing w:before="240"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В состав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категории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«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Другие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расходы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</w:t>
      </w:r>
      <w:proofErr w:type="spellStart"/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ACD</w:t>
      </w:r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val="ru-RU" w:eastAsia="ru-RU"/>
        </w:rPr>
        <w:t>n</w:t>
      </w:r>
      <w:proofErr w:type="spellEnd"/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)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» </w:t>
      </w:r>
      <w:r w:rsidR="002342C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включены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все остальные затраты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расходы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деятельности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непосредственно не связанные с технологическим процессом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распределени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я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эти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расходы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входят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F849E0" w:rsidRPr="00894612">
        <w:rPr>
          <w:rFonts w:ascii="Times New Roman" w:hAnsi="Times New Roman"/>
          <w:sz w:val="24"/>
          <w:szCs w:val="24"/>
        </w:rPr>
        <w:t>р</w:t>
      </w:r>
      <w:r w:rsidR="005205EA" w:rsidRPr="00894612">
        <w:rPr>
          <w:rFonts w:ascii="Times New Roman" w:hAnsi="Times New Roman"/>
          <w:sz w:val="24"/>
          <w:szCs w:val="24"/>
        </w:rPr>
        <w:t>аспредел</w:t>
      </w:r>
      <w:r w:rsidR="002342CE" w:rsidRPr="00894612">
        <w:rPr>
          <w:rFonts w:ascii="Times New Roman" w:hAnsi="Times New Roman"/>
          <w:sz w:val="24"/>
          <w:szCs w:val="24"/>
        </w:rPr>
        <w:t>ительные</w:t>
      </w:r>
      <w:r w:rsidR="005205EA" w:rsidRPr="00894612">
        <w:rPr>
          <w:rFonts w:ascii="Times New Roman" w:hAnsi="Times New Roman"/>
          <w:sz w:val="24"/>
          <w:szCs w:val="24"/>
        </w:rPr>
        <w:t xml:space="preserve"> </w:t>
      </w:r>
      <w:r w:rsidR="00F849E0" w:rsidRPr="00894612">
        <w:rPr>
          <w:rFonts w:ascii="Times New Roman" w:hAnsi="Times New Roman"/>
          <w:sz w:val="24"/>
          <w:szCs w:val="24"/>
        </w:rPr>
        <w:t xml:space="preserve">и административные расходы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CDA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другие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42CE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распределительные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расходы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AC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3C19AF" w:rsidRPr="00894612" w:rsidRDefault="00097A4B" w:rsidP="00761B7D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В каждом году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» эти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расходы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определя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тся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по формуле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409A3" w:rsidRPr="00894612" w:rsidRDefault="000B347F" w:rsidP="00761B7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ACD</m:t>
              </m:r>
            </m:e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CDA</m:t>
              </m:r>
            </m:e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+</m:t>
          </m:r>
          <m:sSup>
            <m:s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AC</m:t>
              </m:r>
            </m:e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 xml:space="preserve"> (22)</m:t>
          </m:r>
        </m:oMath>
      </m:oMathPara>
    </w:p>
    <w:p w:rsidR="003C19AF" w:rsidRPr="00894612" w:rsidRDefault="00F849E0" w:rsidP="003C19AF">
      <w:pPr>
        <w:pStyle w:val="a5"/>
        <w:numPr>
          <w:ilvl w:val="0"/>
          <w:numId w:val="2"/>
        </w:numPr>
        <w:spacing w:before="24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Расходы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ACD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определя</w:t>
      </w:r>
      <w:r w:rsidR="004549D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ю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тся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4549D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целом по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4549D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распределяются по каждому типу электросети пропорционально распределяемой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электроэнергии</w:t>
      </w:r>
      <w:r w:rsidR="004549D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 по следующим формулам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3C19AF" w:rsidRPr="00894612" w:rsidRDefault="007E0DE7" w:rsidP="00761B7D">
      <w:pPr>
        <w:pStyle w:val="a5"/>
        <w:numPr>
          <w:ilvl w:val="0"/>
          <w:numId w:val="5"/>
        </w:numPr>
        <w:spacing w:after="240" w:line="240" w:lineRule="auto"/>
        <w:ind w:left="92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Для распределительных электросетей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высокого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3C19AF" w:rsidRPr="00894612" w:rsidRDefault="000B347F" w:rsidP="00761B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ACD</m:t>
              </m:r>
            </m:e>
            <m:sub>
              <m:r>
                <w:rPr>
                  <w:rFonts w:ascii="Cambria Math" w:eastAsia="Times New Roman" w:hAnsi="Cambria Math"/>
                </w:rPr>
                <m:t>ît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ACD</m:t>
                  </m:r>
                </m:e>
                <m:sub/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ît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mt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</m:den>
          </m:f>
          <m:r>
            <w:rPr>
              <w:rFonts w:ascii="Cambria Math" w:eastAsia="Times New Roman" w:hAnsi="Cambria Math"/>
            </w:rPr>
            <m:t>×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ED</m:t>
              </m:r>
            </m:e>
            <m:sub>
              <m:r>
                <w:rPr>
                  <w:rFonts w:ascii="Cambria Math" w:eastAsia="Times New Roman" w:hAnsi="Cambria Math"/>
                </w:rPr>
                <m:t>ît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 xml:space="preserve">   (23)</m:t>
          </m:r>
        </m:oMath>
      </m:oMathPara>
    </w:p>
    <w:p w:rsidR="003C19AF" w:rsidRPr="00894612" w:rsidRDefault="007E0DE7" w:rsidP="00761B7D">
      <w:pPr>
        <w:pStyle w:val="a5"/>
        <w:numPr>
          <w:ilvl w:val="0"/>
          <w:numId w:val="5"/>
        </w:numPr>
        <w:spacing w:before="240" w:after="240" w:line="240" w:lineRule="auto"/>
        <w:ind w:left="924" w:hanging="357"/>
        <w:contextualSpacing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Для распределительных электросетей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среднего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3C19AF" w:rsidRPr="00894612" w:rsidRDefault="000B347F" w:rsidP="00761B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ACD</m:t>
              </m:r>
            </m:e>
            <m:sub>
              <m:r>
                <w:rPr>
                  <w:rFonts w:ascii="Cambria Math" w:eastAsia="Times New Roman" w:hAnsi="Cambria Math"/>
                </w:rPr>
                <m:t>mt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ACD</m:t>
                  </m:r>
                </m:e>
                <m:sub/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ît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mt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</m:den>
          </m:f>
          <m:r>
            <w:rPr>
              <w:rFonts w:ascii="Cambria Math" w:eastAsia="Times New Roman" w:hAnsi="Cambria Math"/>
            </w:rPr>
            <m:t>×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ED</m:t>
              </m:r>
            </m:e>
            <m:sub>
              <m:r>
                <w:rPr>
                  <w:rFonts w:ascii="Cambria Math" w:eastAsia="Times New Roman" w:hAnsi="Cambria Math"/>
                </w:rPr>
                <m:t>mt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 xml:space="preserve">   (24)</m:t>
          </m:r>
        </m:oMath>
      </m:oMathPara>
    </w:p>
    <w:p w:rsidR="003C19AF" w:rsidRPr="00894612" w:rsidRDefault="007E0DE7" w:rsidP="00761B7D">
      <w:pPr>
        <w:pStyle w:val="a5"/>
        <w:numPr>
          <w:ilvl w:val="0"/>
          <w:numId w:val="5"/>
        </w:numPr>
        <w:spacing w:before="240" w:after="240" w:line="240" w:lineRule="auto"/>
        <w:ind w:left="924" w:hanging="357"/>
        <w:contextualSpacing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Для распределительных электросетей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низкого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3C19AF" w:rsidRPr="00894612" w:rsidRDefault="000B347F" w:rsidP="00761B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ACD</m:t>
              </m:r>
            </m:e>
            <m:sub>
              <m:r>
                <w:rPr>
                  <w:rFonts w:ascii="Cambria Math" w:eastAsia="Times New Roman" w:hAnsi="Cambria Math"/>
                </w:rPr>
                <m:t>jt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ACD</m:t>
                  </m:r>
                </m:e>
                <m:sub/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ît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mt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ED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jt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</m:sSubSup>
            </m:den>
          </m:f>
          <m:r>
            <w:rPr>
              <w:rFonts w:ascii="Cambria Math" w:eastAsia="Times New Roman" w:hAnsi="Cambria Math"/>
            </w:rPr>
            <m:t>×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ED</m:t>
              </m:r>
            </m:e>
            <m:sub>
              <m:r>
                <w:rPr>
                  <w:rFonts w:ascii="Cambria Math" w:eastAsia="Times New Roman" w:hAnsi="Cambria Math"/>
                </w:rPr>
                <m:t>jt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bSup>
          <m:r>
            <w:rPr>
              <w:rFonts w:ascii="Cambria Math" w:eastAsia="Times New Roman" w:hAnsi="Cambria Math"/>
            </w:rPr>
            <m:t xml:space="preserve">   (25)</m:t>
          </m:r>
        </m:oMath>
      </m:oMathPara>
    </w:p>
    <w:p w:rsidR="003C19AF" w:rsidRPr="00894612" w:rsidRDefault="004549D1" w:rsidP="003C19AF">
      <w:pPr>
        <w:pStyle w:val="a5"/>
        <w:numPr>
          <w:ilvl w:val="0"/>
          <w:numId w:val="2"/>
        </w:numPr>
        <w:spacing w:before="24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Общий состав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расход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деятельности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относящихся к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каждому типу распределительной электросети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году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n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следующий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3C19AF" w:rsidRPr="00894612" w:rsidRDefault="003C19AF" w:rsidP="00761B7D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распределительных электросетей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F50E4" w:rsidRPr="00894612" w:rsidRDefault="000B347F" w:rsidP="00761B7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ît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CDD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ît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ACD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ît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 xml:space="preserve"> (26)</m:t>
          </m:r>
        </m:oMath>
      </m:oMathPara>
    </w:p>
    <w:p w:rsidR="003C19AF" w:rsidRPr="00894612" w:rsidRDefault="003C19AF" w:rsidP="00761B7D">
      <w:pPr>
        <w:spacing w:before="240"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распределительных электросетей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среднего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F50E4" w:rsidRPr="00894612" w:rsidRDefault="000B347F" w:rsidP="00FF50E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mt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CDD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mt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ACD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mt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 xml:space="preserve"> (27)</m:t>
          </m:r>
        </m:oMath>
      </m:oMathPara>
    </w:p>
    <w:p w:rsidR="003C19AF" w:rsidRPr="00894612" w:rsidRDefault="003C19AF" w:rsidP="00761B7D">
      <w:pPr>
        <w:spacing w:before="240"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распределительных электросетей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низкого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F50E4" w:rsidRPr="00894612" w:rsidRDefault="000B347F" w:rsidP="00FF50E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jt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CDD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jt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ACD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jt</m:t>
              </m:r>
            </m:sub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b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 xml:space="preserve"> (28)</m:t>
          </m:r>
        </m:oMath>
      </m:oMathPara>
    </w:p>
    <w:p w:rsidR="00FF50E4" w:rsidRPr="00894612" w:rsidRDefault="00FF50E4" w:rsidP="00761B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19AF" w:rsidRPr="00894612" w:rsidRDefault="00211C61" w:rsidP="00761B7D">
      <w:pPr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Часть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5</w:t>
      </w:r>
    </w:p>
    <w:p w:rsidR="003C19AF" w:rsidRPr="00894612" w:rsidRDefault="00D01115" w:rsidP="003C19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Определение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4549D1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регулируемых </w:t>
      </w:r>
      <w:r w:rsidR="00F849E0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затрат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F849E0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расходов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3C19AF" w:rsidRPr="00894612" w:rsidRDefault="004549D1" w:rsidP="003C19AF">
      <w:pPr>
        <w:pStyle w:val="a5"/>
        <w:numPr>
          <w:ilvl w:val="0"/>
          <w:numId w:val="2"/>
        </w:numPr>
        <w:spacing w:before="240"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Годовая а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мортизация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основных средств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нематериальных активов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используемых для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осуществлени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деятельности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определяется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248C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путем применения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метод</w:t>
      </w:r>
      <w:r w:rsidR="00D248C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линейной амортизации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который приводит к равномерным разбивкам амортизации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состав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всему периоду использования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основных средств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нематериальных активов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согласно формулам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3C19AF" w:rsidRPr="00894612" w:rsidRDefault="004549D1" w:rsidP="00761B7D">
      <w:pPr>
        <w:pStyle w:val="a5"/>
        <w:numPr>
          <w:ilvl w:val="0"/>
          <w:numId w:val="6"/>
        </w:numPr>
        <w:spacing w:after="240" w:line="240" w:lineRule="auto"/>
        <w:ind w:left="92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для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01378A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 иностранным капиталом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3C19AF" w:rsidRPr="00894612" w:rsidRDefault="000B347F" w:rsidP="00AE09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r>
                <w:rPr>
                  <w:rFonts w:ascii="Cambria Math" w:eastAsia="Times New Roman" w:hAnsi="Cambria Math"/>
                </w:rPr>
                <m:t>AAD</m:t>
              </m:r>
            </m:e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p>
          <m:r>
            <w:rPr>
              <w:rFonts w:ascii="Cambria Math" w:eastAsia="Times New Roman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Times New Roman" w:hAnsi="Cambria Math"/>
                    </w:rPr>
                    <m:t>k=x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n-1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AI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k</m:t>
                      </m:r>
                    </m:sub>
                  </m:sSub>
                </m:e>
              </m:nary>
              <m:r>
                <w:rPr>
                  <w:rFonts w:ascii="Cambria Math" w:eastAsia="Times New Roman" w:hAnsi="Cambria Math"/>
                </w:rPr>
                <m:t>-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Times New Roman" w:hAnsi="Cambria Math"/>
                    </w:rPr>
                    <m:t>k=x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n-1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AE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k</m:t>
                      </m:r>
                    </m:sub>
                  </m:sSub>
                </m:e>
              </m:nary>
            </m:e>
          </m:d>
          <m:r>
            <w:rPr>
              <w:rFonts w:ascii="Cambria Math" w:eastAsia="Times New Roman" w:hAnsi="Cambria Math"/>
            </w:rPr>
            <m:t>×Lei</m:t>
          </m:r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r>
                <w:rPr>
                  <w:rFonts w:ascii="Cambria Math" w:eastAsia="Times New Roman" w:hAnsi="Cambria Math"/>
                </w:rPr>
                <m:t>D</m:t>
              </m:r>
            </m:e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p>
          <m:r>
            <w:rPr>
              <w:rFonts w:ascii="Cambria Math" w:eastAsia="Times New Roman" w:hAnsi="Cambria Math"/>
            </w:rPr>
            <m:t xml:space="preserve">    (29)</m:t>
          </m:r>
        </m:oMath>
      </m:oMathPara>
    </w:p>
    <w:p w:rsidR="003C19AF" w:rsidRPr="00894612" w:rsidRDefault="006C186A" w:rsidP="00761B7D">
      <w:pPr>
        <w:pStyle w:val="a5"/>
        <w:numPr>
          <w:ilvl w:val="0"/>
          <w:numId w:val="6"/>
        </w:numPr>
        <w:spacing w:before="240" w:after="240" w:line="240" w:lineRule="auto"/>
        <w:ind w:left="92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для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DC2F8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 преимущественно государственным капиталом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DC2F84" w:rsidRPr="00894612" w:rsidRDefault="000B347F" w:rsidP="00B66B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/>
                  <w:i/>
                </w:rPr>
              </m:ctrlPr>
            </m:sSupPr>
            <m:e>
              <m:r>
                <w:rPr>
                  <w:rFonts w:ascii="Cambria Math" w:eastAsia="Times New Roman" w:hAnsi="Cambria Math"/>
                </w:rPr>
                <m:t>AAD</m:t>
              </m:r>
            </m:e>
            <m:sup>
              <m:r>
                <w:rPr>
                  <w:rFonts w:ascii="Cambria Math" w:eastAsia="Times New Roman" w:hAnsi="Cambria Math"/>
                </w:rPr>
                <m:t>n</m:t>
              </m:r>
            </m:sup>
          </m:sSup>
          <m:r>
            <w:rPr>
              <w:rFonts w:ascii="Cambria Math" w:eastAsia="Times New Roman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Times New Roman" w:hAnsi="Cambria Math"/>
                </w:rPr>
                <m:t>k=x</m:t>
              </m:r>
            </m:sub>
            <m:sup>
              <m:r>
                <w:rPr>
                  <w:rFonts w:ascii="Cambria Math" w:eastAsia="Times New Roman" w:hAnsi="Cambria Math"/>
                </w:rPr>
                <m:t>n-1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AI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k</m:t>
                  </m:r>
                </m:sub>
              </m:sSub>
            </m:e>
          </m:nary>
          <m:r>
            <w:rPr>
              <w:rFonts w:ascii="Cambria Math" w:eastAsia="Times New Roman" w:hAnsi="Cambria Math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Times New Roman" w:hAnsi="Cambria Math"/>
                </w:rPr>
                <m:t>k=x</m:t>
              </m:r>
            </m:sub>
            <m:sup>
              <m:r>
                <w:rPr>
                  <w:rFonts w:ascii="Cambria Math" w:eastAsia="Times New Roman" w:hAnsi="Cambria Math"/>
                </w:rPr>
                <m:t>n-1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AE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k</m:t>
                  </m:r>
                </m:sub>
              </m:sSub>
            </m:e>
          </m:nary>
          <m:r>
            <w:rPr>
              <w:rFonts w:ascii="Cambria Math" w:eastAsia="Times New Roman" w:hAnsi="Cambria Math"/>
            </w:rPr>
            <m:t xml:space="preserve">   (30)</m:t>
          </m:r>
        </m:oMath>
      </m:oMathPara>
    </w:p>
    <w:p w:rsidR="003C19AF" w:rsidRPr="00894612" w:rsidRDefault="003C19AF" w:rsidP="00761B7D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D094E" w:rsidRPr="00894612" w:rsidRDefault="006D094E" w:rsidP="006D094E">
      <w:pPr>
        <w:pStyle w:val="ac"/>
        <w:rPr>
          <w:lang w:val="ru-RU"/>
        </w:rPr>
      </w:pPr>
      <w:proofErr w:type="spellStart"/>
      <w:r w:rsidRPr="00894612">
        <w:rPr>
          <w:i/>
          <w:iCs/>
          <w:lang w:val="ru-RU"/>
        </w:rPr>
        <w:t>AI</w:t>
      </w:r>
      <w:r w:rsidRPr="00894612">
        <w:rPr>
          <w:i/>
          <w:iCs/>
          <w:vertAlign w:val="subscript"/>
          <w:lang w:val="ru-RU"/>
        </w:rPr>
        <w:t>k</w:t>
      </w:r>
      <w:proofErr w:type="spellEnd"/>
      <w:r w:rsidRPr="00894612">
        <w:rPr>
          <w:vertAlign w:val="subscript"/>
          <w:lang w:val="ru-RU"/>
        </w:rPr>
        <w:t xml:space="preserve"> </w:t>
      </w:r>
      <w:r w:rsidRPr="00894612">
        <w:rPr>
          <w:lang w:val="ru-RU"/>
        </w:rPr>
        <w:t xml:space="preserve">– </w:t>
      </w:r>
      <w:r w:rsidR="006C186A" w:rsidRPr="00894612">
        <w:rPr>
          <w:lang w:val="ru-RU"/>
        </w:rPr>
        <w:t xml:space="preserve">годовая </w:t>
      </w:r>
      <w:r w:rsidR="00F849E0" w:rsidRPr="00894612">
        <w:rPr>
          <w:lang w:val="ru-RU"/>
        </w:rPr>
        <w:t>амортизация</w:t>
      </w:r>
      <w:r w:rsidRPr="00894612">
        <w:rPr>
          <w:lang w:val="ru-RU"/>
        </w:rPr>
        <w:t xml:space="preserve"> </w:t>
      </w:r>
      <w:r w:rsidR="006C186A" w:rsidRPr="00894612">
        <w:rPr>
          <w:lang w:val="ru-RU"/>
        </w:rPr>
        <w:t>инвестиций, утвержденных Агентством и сданных в эксплуатацию, начиная с года «</w:t>
      </w:r>
      <w:proofErr w:type="spellStart"/>
      <w:r w:rsidR="001D4003" w:rsidRPr="00894612">
        <w:rPr>
          <w:i/>
          <w:lang w:val="ru-RU"/>
        </w:rPr>
        <w:t>x</w:t>
      </w:r>
      <w:proofErr w:type="spellEnd"/>
      <w:r w:rsidR="006C186A" w:rsidRPr="00894612">
        <w:rPr>
          <w:i/>
          <w:lang w:val="ru-RU"/>
        </w:rPr>
        <w:t>»</w:t>
      </w:r>
      <w:r w:rsidR="001D4003" w:rsidRPr="00894612">
        <w:rPr>
          <w:lang w:val="ru-RU"/>
        </w:rPr>
        <w:t xml:space="preserve"> </w:t>
      </w:r>
      <w:r w:rsidR="0001378A" w:rsidRPr="00894612">
        <w:rPr>
          <w:lang w:val="ru-RU"/>
        </w:rPr>
        <w:t>до конца года</w:t>
      </w:r>
      <w:r w:rsidR="001D4003" w:rsidRPr="00894612">
        <w:rPr>
          <w:lang w:val="ru-RU"/>
        </w:rPr>
        <w:t xml:space="preserve"> </w:t>
      </w:r>
      <w:r w:rsidR="00842B46" w:rsidRPr="00894612">
        <w:rPr>
          <w:lang w:val="ru-RU"/>
        </w:rPr>
        <w:t>«n</w:t>
      </w:r>
      <w:r w:rsidR="001D4003" w:rsidRPr="00894612">
        <w:rPr>
          <w:lang w:val="ru-RU"/>
        </w:rPr>
        <w:t>-1</w:t>
      </w:r>
      <w:r w:rsidR="006C186A" w:rsidRPr="00894612">
        <w:rPr>
          <w:lang w:val="ru-RU"/>
        </w:rPr>
        <w:t>»</w:t>
      </w:r>
      <w:r w:rsidRPr="00894612">
        <w:rPr>
          <w:lang w:val="ru-RU"/>
        </w:rPr>
        <w:t>;</w:t>
      </w:r>
    </w:p>
    <w:p w:rsidR="006D094E" w:rsidRPr="00894612" w:rsidRDefault="006D094E" w:rsidP="006D094E">
      <w:pPr>
        <w:pStyle w:val="ac"/>
        <w:rPr>
          <w:lang w:val="ru-RU"/>
        </w:rPr>
      </w:pPr>
      <w:proofErr w:type="spellStart"/>
      <w:r w:rsidRPr="00894612">
        <w:rPr>
          <w:i/>
          <w:iCs/>
          <w:lang w:val="ru-RU"/>
        </w:rPr>
        <w:t>AE</w:t>
      </w:r>
      <w:r w:rsidRPr="00894612">
        <w:rPr>
          <w:i/>
          <w:iCs/>
          <w:vertAlign w:val="subscript"/>
          <w:lang w:val="ru-RU"/>
        </w:rPr>
        <w:t>k</w:t>
      </w:r>
      <w:proofErr w:type="spellEnd"/>
      <w:r w:rsidRPr="00894612">
        <w:rPr>
          <w:vertAlign w:val="subscript"/>
          <w:lang w:val="ru-RU"/>
        </w:rPr>
        <w:t xml:space="preserve"> </w:t>
      </w:r>
      <w:r w:rsidRPr="00894612">
        <w:rPr>
          <w:lang w:val="ru-RU"/>
        </w:rPr>
        <w:t xml:space="preserve">– </w:t>
      </w:r>
      <w:r w:rsidR="006C186A" w:rsidRPr="00894612">
        <w:rPr>
          <w:lang w:val="ru-RU"/>
        </w:rPr>
        <w:t>годовая амортизация инвестиций, утвержденных Агентством и сданных в эксплуатацию, начиная с года «</w:t>
      </w:r>
      <w:proofErr w:type="spellStart"/>
      <w:r w:rsidR="006C186A" w:rsidRPr="00894612">
        <w:rPr>
          <w:i/>
          <w:lang w:val="ru-RU"/>
        </w:rPr>
        <w:t>x</w:t>
      </w:r>
      <w:proofErr w:type="spellEnd"/>
      <w:r w:rsidR="006C186A" w:rsidRPr="00894612">
        <w:rPr>
          <w:i/>
          <w:lang w:val="ru-RU"/>
        </w:rPr>
        <w:t xml:space="preserve">», </w:t>
      </w:r>
      <w:r w:rsidR="006C186A" w:rsidRPr="00894612">
        <w:rPr>
          <w:lang w:val="ru-RU"/>
        </w:rPr>
        <w:t xml:space="preserve">но полностью возвращенных через тариф </w:t>
      </w:r>
      <w:r w:rsidR="0001378A" w:rsidRPr="00894612">
        <w:rPr>
          <w:lang w:val="ru-RU"/>
        </w:rPr>
        <w:t>до конца года</w:t>
      </w:r>
      <w:r w:rsidRPr="00894612">
        <w:rPr>
          <w:lang w:val="ru-RU"/>
        </w:rPr>
        <w:t xml:space="preserve"> </w:t>
      </w:r>
      <w:r w:rsidR="00842B46" w:rsidRPr="00894612">
        <w:rPr>
          <w:lang w:val="ru-RU"/>
        </w:rPr>
        <w:t>«n</w:t>
      </w:r>
      <w:r w:rsidRPr="00894612">
        <w:rPr>
          <w:lang w:val="ru-RU"/>
        </w:rPr>
        <w:t>-1</w:t>
      </w:r>
      <w:r w:rsidR="006C186A" w:rsidRPr="00894612">
        <w:rPr>
          <w:lang w:val="ru-RU"/>
        </w:rPr>
        <w:t>»</w:t>
      </w:r>
      <w:r w:rsidRPr="00894612">
        <w:rPr>
          <w:lang w:val="ru-RU"/>
        </w:rPr>
        <w:t>;</w:t>
      </w:r>
    </w:p>
    <w:p w:rsidR="001D4003" w:rsidRPr="00894612" w:rsidRDefault="001D4003" w:rsidP="006D094E">
      <w:pPr>
        <w:pStyle w:val="ac"/>
        <w:rPr>
          <w:lang w:val="ru-RU"/>
        </w:rPr>
      </w:pPr>
      <w:proofErr w:type="spellStart"/>
      <w:r w:rsidRPr="00894612">
        <w:rPr>
          <w:i/>
          <w:lang w:val="ru-RU"/>
        </w:rPr>
        <w:t>x</w:t>
      </w:r>
      <w:proofErr w:type="spellEnd"/>
      <w:r w:rsidRPr="00894612">
        <w:rPr>
          <w:i/>
          <w:lang w:val="ru-RU"/>
        </w:rPr>
        <w:t xml:space="preserve"> – </w:t>
      </w:r>
      <w:r w:rsidR="006C186A" w:rsidRPr="00894612">
        <w:rPr>
          <w:lang w:val="ru-RU"/>
        </w:rPr>
        <w:t>первый год применения тарифных методологий</w:t>
      </w:r>
      <w:r w:rsidRPr="00894612">
        <w:rPr>
          <w:lang w:val="ru-RU"/>
        </w:rPr>
        <w:t xml:space="preserve">. </w:t>
      </w:r>
      <w:r w:rsidR="006C186A" w:rsidRPr="00894612">
        <w:rPr>
          <w:lang w:val="ru-RU"/>
        </w:rPr>
        <w:t xml:space="preserve">Для операторов </w:t>
      </w:r>
      <w:r w:rsidR="00211C61" w:rsidRPr="00894612">
        <w:rPr>
          <w:lang w:val="ru-RU"/>
        </w:rPr>
        <w:t>распределительных систем</w:t>
      </w:r>
      <w:r w:rsidRPr="00894612">
        <w:rPr>
          <w:lang w:val="ru-RU"/>
        </w:rPr>
        <w:t xml:space="preserve"> </w:t>
      </w:r>
      <w:r w:rsidR="0001378A" w:rsidRPr="00894612">
        <w:rPr>
          <w:rFonts w:eastAsia="Times New Roman"/>
          <w:lang w:val="ru-RU" w:eastAsia="ru-RU"/>
        </w:rPr>
        <w:t>с иностранным капиталом</w:t>
      </w:r>
      <w:r w:rsidRPr="00894612">
        <w:rPr>
          <w:rFonts w:eastAsia="Times New Roman"/>
          <w:lang w:val="ru-RU" w:eastAsia="ru-RU"/>
        </w:rPr>
        <w:t xml:space="preserve"> </w:t>
      </w:r>
      <w:r w:rsidR="006C186A" w:rsidRPr="00894612">
        <w:rPr>
          <w:rFonts w:eastAsia="Times New Roman"/>
          <w:lang w:val="ru-RU" w:eastAsia="ru-RU"/>
        </w:rPr>
        <w:t>годом «</w:t>
      </w:r>
      <w:proofErr w:type="spellStart"/>
      <w:r w:rsidRPr="00894612">
        <w:rPr>
          <w:rFonts w:eastAsia="Times New Roman"/>
          <w:i/>
          <w:lang w:val="ru-RU" w:eastAsia="ru-RU"/>
        </w:rPr>
        <w:t>x</w:t>
      </w:r>
      <w:proofErr w:type="spellEnd"/>
      <w:r w:rsidR="006C186A" w:rsidRPr="00894612">
        <w:rPr>
          <w:rFonts w:eastAsia="Times New Roman"/>
          <w:i/>
          <w:lang w:val="ru-RU" w:eastAsia="ru-RU"/>
        </w:rPr>
        <w:t>»</w:t>
      </w:r>
      <w:r w:rsidRPr="00894612">
        <w:rPr>
          <w:rFonts w:eastAsia="Times New Roman"/>
          <w:lang w:val="ru-RU" w:eastAsia="ru-RU"/>
        </w:rPr>
        <w:t xml:space="preserve"> </w:t>
      </w:r>
      <w:r w:rsidR="006C186A" w:rsidRPr="00894612">
        <w:rPr>
          <w:rFonts w:eastAsia="Times New Roman"/>
          <w:lang w:val="ru-RU" w:eastAsia="ru-RU"/>
        </w:rPr>
        <w:t xml:space="preserve">будет считаться </w:t>
      </w:r>
      <w:r w:rsidRPr="00894612">
        <w:rPr>
          <w:rFonts w:eastAsia="Times New Roman"/>
          <w:lang w:val="ru-RU" w:eastAsia="ru-RU"/>
        </w:rPr>
        <w:t>2000</w:t>
      </w:r>
      <w:r w:rsidR="006C186A" w:rsidRPr="00894612">
        <w:rPr>
          <w:rFonts w:eastAsia="Times New Roman"/>
          <w:lang w:val="ru-RU" w:eastAsia="ru-RU"/>
        </w:rPr>
        <w:t xml:space="preserve"> год</w:t>
      </w:r>
      <w:r w:rsidRPr="00894612">
        <w:rPr>
          <w:lang w:val="ru-RU"/>
        </w:rPr>
        <w:t xml:space="preserve">, </w:t>
      </w:r>
      <w:r w:rsidR="006C186A" w:rsidRPr="00894612">
        <w:rPr>
          <w:lang w:val="ru-RU"/>
        </w:rPr>
        <w:t xml:space="preserve">а для операторов </w:t>
      </w:r>
      <w:r w:rsidR="00211C61" w:rsidRPr="00894612">
        <w:rPr>
          <w:lang w:val="ru-RU"/>
        </w:rPr>
        <w:t>распределительных систем</w:t>
      </w:r>
      <w:r w:rsidRPr="00894612">
        <w:rPr>
          <w:lang w:val="ru-RU"/>
        </w:rPr>
        <w:t xml:space="preserve"> </w:t>
      </w:r>
      <w:r w:rsidR="006C186A" w:rsidRPr="00894612">
        <w:rPr>
          <w:rFonts w:eastAsia="Times New Roman"/>
          <w:lang w:val="ru-RU" w:eastAsia="ru-RU"/>
        </w:rPr>
        <w:t>с преимущественно государственным капиталом</w:t>
      </w:r>
      <w:r w:rsidRPr="00894612">
        <w:rPr>
          <w:rFonts w:eastAsia="Times New Roman"/>
          <w:lang w:val="ru-RU" w:eastAsia="ru-RU"/>
        </w:rPr>
        <w:t xml:space="preserve"> </w:t>
      </w:r>
      <w:r w:rsidR="006C186A" w:rsidRPr="00894612">
        <w:rPr>
          <w:rFonts w:eastAsia="Times New Roman"/>
          <w:lang w:val="ru-RU" w:eastAsia="ru-RU"/>
        </w:rPr>
        <w:t>годом «</w:t>
      </w:r>
      <w:proofErr w:type="spellStart"/>
      <w:r w:rsidR="006C186A" w:rsidRPr="00894612">
        <w:rPr>
          <w:rFonts w:eastAsia="Times New Roman"/>
          <w:i/>
          <w:lang w:val="ru-RU" w:eastAsia="ru-RU"/>
        </w:rPr>
        <w:t>x</w:t>
      </w:r>
      <w:proofErr w:type="spellEnd"/>
      <w:r w:rsidR="006C186A" w:rsidRPr="00894612">
        <w:rPr>
          <w:rFonts w:eastAsia="Times New Roman"/>
          <w:i/>
          <w:lang w:val="ru-RU" w:eastAsia="ru-RU"/>
        </w:rPr>
        <w:t>»</w:t>
      </w:r>
      <w:r w:rsidR="006C186A" w:rsidRPr="00894612">
        <w:rPr>
          <w:rFonts w:eastAsia="Times New Roman"/>
          <w:lang w:val="ru-RU" w:eastAsia="ru-RU"/>
        </w:rPr>
        <w:t xml:space="preserve"> будет считаться 2003 год</w:t>
      </w:r>
      <w:r w:rsidR="00B12084" w:rsidRPr="00894612">
        <w:rPr>
          <w:lang w:val="ru-RU"/>
        </w:rPr>
        <w:t>;</w:t>
      </w:r>
    </w:p>
    <w:p w:rsidR="00B12084" w:rsidRPr="00894612" w:rsidRDefault="00B12084" w:rsidP="00B120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LeiD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6C186A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средний официальный обменный курс молдавского лея к доллару США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6C186A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12084" w:rsidRPr="00894612" w:rsidRDefault="006C186A" w:rsidP="006C186A">
      <w:pPr>
        <w:pStyle w:val="ac"/>
        <w:ind w:firstLine="561"/>
        <w:rPr>
          <w:lang w:val="ru-RU"/>
        </w:rPr>
      </w:pPr>
      <w:r w:rsidRPr="00894612">
        <w:rPr>
          <w:lang w:val="ru-RU"/>
        </w:rPr>
        <w:t>Годовая а</w:t>
      </w:r>
      <w:r w:rsidR="00F849E0" w:rsidRPr="00894612">
        <w:rPr>
          <w:lang w:val="ru-RU"/>
        </w:rPr>
        <w:t>мортизация</w:t>
      </w:r>
      <w:r w:rsidR="00200828" w:rsidRPr="00894612">
        <w:rPr>
          <w:lang w:val="ru-RU"/>
        </w:rPr>
        <w:t xml:space="preserve"> </w:t>
      </w:r>
      <w:r w:rsidRPr="00894612">
        <w:rPr>
          <w:lang w:val="ru-RU"/>
        </w:rPr>
        <w:t>инвестиций</w:t>
      </w:r>
      <w:r w:rsidR="00200828" w:rsidRPr="00894612">
        <w:rPr>
          <w:lang w:val="ru-RU"/>
        </w:rPr>
        <w:t xml:space="preserve"> </w:t>
      </w:r>
      <w:r w:rsidR="00DB11D8" w:rsidRPr="00894612">
        <w:rPr>
          <w:lang w:val="ru-RU"/>
        </w:rPr>
        <w:t>определяется</w:t>
      </w:r>
      <w:r w:rsidR="00200828" w:rsidRPr="00894612">
        <w:rPr>
          <w:lang w:val="ru-RU"/>
        </w:rPr>
        <w:t xml:space="preserve"> </w:t>
      </w:r>
      <w:r w:rsidRPr="00894612">
        <w:rPr>
          <w:lang w:val="ru-RU"/>
        </w:rPr>
        <w:t>по формуле</w:t>
      </w:r>
      <w:r w:rsidR="00200828" w:rsidRPr="00894612">
        <w:rPr>
          <w:lang w:val="ru-RU"/>
        </w:rPr>
        <w:t>:</w:t>
      </w:r>
    </w:p>
    <w:p w:rsidR="00200828" w:rsidRPr="00894612" w:rsidRDefault="000B347F" w:rsidP="00B66B23">
      <w:pPr>
        <w:pStyle w:val="ac"/>
        <w:ind w:firstLine="0"/>
        <w:rPr>
          <w:lang w:val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eastAsia="Times New Roman" w:hAnsi="Cambria Math"/>
                  <w:lang w:val="ru-RU"/>
                </w:rPr>
                <m:t>AI</m:t>
              </m:r>
            </m:e>
            <m:sub>
              <m:r>
                <w:rPr>
                  <w:rFonts w:ascii="Cambria Math" w:eastAsia="Times New Roman" w:hAnsi="Cambria Math"/>
                  <w:lang w:val="ru-RU"/>
                </w:rPr>
                <m:t>k</m:t>
              </m:r>
            </m:sub>
          </m:sSub>
          <m:r>
            <w:rPr>
              <w:rFonts w:ascii="Cambria Math" w:eastAsia="Times New Roman" w:hAnsi="Cambria Math"/>
              <w:lang w:val="ru-RU"/>
            </w:rPr>
            <m:t>,</m:t>
          </m:r>
          <m:sSub>
            <m:sSubPr>
              <m:ctrlPr>
                <w:rPr>
                  <w:rFonts w:ascii="Cambria Math" w:eastAsia="Times New Roman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eastAsia="Times New Roman" w:hAnsi="Cambria Math"/>
                  <w:lang w:val="ru-RU"/>
                </w:rPr>
                <m:t>AE</m:t>
              </m:r>
            </m:e>
            <m:sub>
              <m:r>
                <w:rPr>
                  <w:rFonts w:ascii="Cambria Math" w:eastAsia="Times New Roman" w:hAnsi="Cambria Math"/>
                  <w:lang w:val="ru-RU"/>
                </w:rPr>
                <m:t>k</m:t>
              </m:r>
            </m:sub>
          </m:sSub>
          <m:r>
            <w:rPr>
              <w:rFonts w:ascii="Cambria Math" w:eastAsia="Times New Roman" w:hAnsi="Cambria Math"/>
              <w:lang w:val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ru-RU"/>
                </w:rPr>
              </m:ctrlPr>
            </m:naryPr>
            <m:sub>
              <m:r>
                <w:rPr>
                  <w:rFonts w:ascii="Cambria Math" w:eastAsia="Times New Roman" w:hAnsi="Cambria Math"/>
                  <w:lang w:val="ru-RU"/>
                </w:rPr>
                <m:t>m=1</m:t>
              </m:r>
            </m:sub>
            <m:sup>
              <m:r>
                <w:rPr>
                  <w:rFonts w:ascii="Cambria Math" w:eastAsia="Times New Roman" w:hAnsi="Cambria Math"/>
                  <w:lang w:val="ru-RU"/>
                </w:rPr>
                <m:t>i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lang w:val="ru-RU"/>
                        </w:rPr>
                        <m:t>VIA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lang w:val="ru-RU"/>
                        </w:rPr>
                        <m:t>k,m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DU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/>
                        </w:rPr>
                        <m:t>k,m</m:t>
                      </m:r>
                    </m:sub>
                  </m:sSub>
                </m:den>
              </m:f>
            </m:e>
          </m:nary>
          <m:r>
            <w:rPr>
              <w:rFonts w:ascii="Cambria Math" w:eastAsia="Times New Roman" w:hAnsi="Cambria Math"/>
              <w:lang w:val="ru-RU"/>
            </w:rPr>
            <m:t xml:space="preserve">   (31)</m:t>
          </m:r>
        </m:oMath>
      </m:oMathPara>
    </w:p>
    <w:p w:rsidR="00B670E3" w:rsidRPr="00894612" w:rsidRDefault="00137A9E" w:rsidP="00B670E3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="00B670E3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C19AF" w:rsidRPr="00894612" w:rsidRDefault="00A44B0C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DU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k,m</w:t>
      </w:r>
      <w:proofErr w:type="spellEnd"/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6C186A" w:rsidRPr="00894612">
        <w:rPr>
          <w:rFonts w:ascii="Times New Roman" w:eastAsia="Times New Roman" w:hAnsi="Times New Roman"/>
          <w:sz w:val="24"/>
          <w:szCs w:val="24"/>
          <w:lang w:eastAsia="ru-RU"/>
        </w:rPr>
        <w:t>срок полезного функционирования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основных средств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нематериальных активов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186A" w:rsidRPr="00894612">
        <w:rPr>
          <w:rFonts w:ascii="Times New Roman" w:eastAsia="Times New Roman" w:hAnsi="Times New Roman"/>
          <w:sz w:val="24"/>
          <w:szCs w:val="24"/>
          <w:lang w:eastAsia="ru-RU"/>
        </w:rPr>
        <w:t>категории «</w:t>
      </w:r>
      <w:proofErr w:type="spellStart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m</w:t>
      </w:r>
      <w:proofErr w:type="spellEnd"/>
      <w:r w:rsidR="006C186A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186A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переданных в эксплуатацию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186A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F83184" w:rsidRPr="00894612">
        <w:rPr>
          <w:rFonts w:ascii="Times New Roman" w:eastAsia="Times New Roman" w:hAnsi="Times New Roman"/>
          <w:sz w:val="24"/>
          <w:szCs w:val="24"/>
          <w:lang w:eastAsia="ru-RU"/>
        </w:rPr>
        <w:t>k</w:t>
      </w:r>
      <w:proofErr w:type="spellEnd"/>
      <w:r w:rsidR="006C186A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83184" w:rsidRPr="0089461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186A" w:rsidRPr="00894612">
        <w:rPr>
          <w:rFonts w:ascii="Times New Roman" w:eastAsia="Times New Roman" w:hAnsi="Times New Roman"/>
          <w:sz w:val="24"/>
          <w:szCs w:val="24"/>
          <w:lang w:eastAsia="ru-RU"/>
        </w:rPr>
        <w:t>который должен соответствовать фактическому сроку службы актива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C186A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то же время этот срок не должен быть меньше минимального срока, указанного в Каталоге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основных средств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C186A" w:rsidRPr="00894612">
        <w:rPr>
          <w:rFonts w:ascii="Times New Roman" w:eastAsia="Times New Roman" w:hAnsi="Times New Roman"/>
          <w:sz w:val="24"/>
          <w:szCs w:val="24"/>
          <w:lang w:eastAsia="ru-RU"/>
        </w:rPr>
        <w:t>утвержденном Постановлением Правительства №</w:t>
      </w:r>
      <w:r w:rsidR="005B0C19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941</w:t>
      </w:r>
      <w:r w:rsidR="009A0814" w:rsidRPr="00894612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5B0C19" w:rsidRPr="00894612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5B0C19" w:rsidRPr="00894612">
        <w:rPr>
          <w:rFonts w:ascii="Times New Roman" w:hAnsi="Times New Roman"/>
        </w:rPr>
        <w:t>;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VIA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k</w:t>
      </w:r>
      <w:r w:rsidR="0038710E"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,m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89461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</w:t>
      </w:r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>первоначальная стоимость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основных средств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нематериальных активов</w:t>
      </w:r>
      <w:r w:rsidR="0038710E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>категории «</w:t>
      </w:r>
      <w:proofErr w:type="spellStart"/>
      <w:r w:rsidR="0038710E" w:rsidRPr="00894612">
        <w:rPr>
          <w:rFonts w:ascii="Times New Roman" w:eastAsia="Times New Roman" w:hAnsi="Times New Roman"/>
          <w:sz w:val="24"/>
          <w:szCs w:val="24"/>
          <w:lang w:eastAsia="ru-RU"/>
        </w:rPr>
        <w:t>m</w:t>
      </w:r>
      <w:proofErr w:type="spellEnd"/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>»,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относящихся к</w:t>
      </w:r>
      <w:r w:rsidR="0038710E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распределительной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переданных в эксплуатацию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="0038710E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38710E" w:rsidRPr="00894612">
        <w:rPr>
          <w:rFonts w:ascii="Times New Roman" w:eastAsia="Times New Roman" w:hAnsi="Times New Roman"/>
          <w:sz w:val="24"/>
          <w:szCs w:val="24"/>
          <w:lang w:eastAsia="ru-RU"/>
        </w:rPr>
        <w:t>k</w:t>
      </w:r>
      <w:proofErr w:type="spellEnd"/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8710E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>леев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>Категории «</w:t>
      </w:r>
      <w:proofErr w:type="spellStart"/>
      <w:r w:rsidR="0038710E" w:rsidRPr="00894612">
        <w:rPr>
          <w:rFonts w:ascii="Times New Roman" w:eastAsia="Times New Roman" w:hAnsi="Times New Roman"/>
          <w:sz w:val="24"/>
          <w:szCs w:val="24"/>
          <w:lang w:eastAsia="ru-RU"/>
        </w:rPr>
        <w:t>m</w:t>
      </w:r>
      <w:proofErr w:type="spellEnd"/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» формируются путем группировки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основных средств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нематериальных активов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>с одинаковым сроком полезного функционирования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r w:rsidR="009C3B3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включаются </w:t>
      </w:r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>в расчет первоначальной стоимости следующие активы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>земельные участки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средства, не используемые в деятельности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F933B0" w:rsidRPr="00894612">
        <w:rPr>
          <w:rFonts w:ascii="Times New Roman" w:hAnsi="Times New Roman"/>
          <w:sz w:val="24"/>
          <w:szCs w:val="24"/>
        </w:rPr>
        <w:t>активы, финансируемые из финансовых взносов, независимо от их источника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F933B0" w:rsidRPr="00894612">
        <w:rPr>
          <w:rFonts w:ascii="Times New Roman" w:hAnsi="Times New Roman"/>
          <w:sz w:val="24"/>
          <w:szCs w:val="24"/>
        </w:rPr>
        <w:t>активы, полученные безвозмездно и в виде пожертвований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основные средства</w:t>
      </w:r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33B0" w:rsidRPr="00894612">
        <w:rPr>
          <w:rFonts w:ascii="Times New Roman" w:hAnsi="Times New Roman"/>
          <w:sz w:val="24"/>
          <w:szCs w:val="24"/>
        </w:rPr>
        <w:t>полученные в результате подключения к распределительным электросетям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>активы,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относящи</w:t>
      </w:r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ся к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другим видам деятельности, </w:t>
      </w:r>
      <w:r w:rsidR="009C3B35" w:rsidRPr="00894612">
        <w:rPr>
          <w:rFonts w:ascii="Times New Roman" w:eastAsia="Times New Roman" w:hAnsi="Times New Roman"/>
          <w:sz w:val="24"/>
          <w:szCs w:val="24"/>
          <w:lang w:eastAsia="ru-RU"/>
        </w:rPr>
        <w:t>кроме</w:t>
      </w:r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по распределению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>активы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33B0" w:rsidRPr="00894612">
        <w:rPr>
          <w:rFonts w:ascii="Times New Roman" w:hAnsi="Times New Roman"/>
          <w:sz w:val="24"/>
          <w:szCs w:val="24"/>
        </w:rPr>
        <w:t xml:space="preserve">жилищно-коммунального, социально-культурного назначения; основные средства и нематериальные активы, </w:t>
      </w:r>
      <w:r w:rsidR="006172FA" w:rsidRPr="00894612">
        <w:rPr>
          <w:rFonts w:ascii="Times New Roman" w:hAnsi="Times New Roman"/>
          <w:sz w:val="24"/>
          <w:szCs w:val="24"/>
        </w:rPr>
        <w:t>сданные</w:t>
      </w:r>
      <w:r w:rsidR="00F933B0" w:rsidRPr="00894612">
        <w:rPr>
          <w:rFonts w:ascii="Times New Roman" w:hAnsi="Times New Roman"/>
          <w:sz w:val="24"/>
          <w:szCs w:val="24"/>
        </w:rPr>
        <w:t xml:space="preserve"> в эксплуатацию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>помимо утвержденных Агентством инвестиционных планов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19AF" w:rsidRPr="00894612" w:rsidRDefault="00F933B0" w:rsidP="00D77003">
      <w:pPr>
        <w:pStyle w:val="a5"/>
        <w:numPr>
          <w:ilvl w:val="0"/>
          <w:numId w:val="2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Принадлежность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основных средств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нематериальных активов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D0111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определение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первоначальных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чистой стоимости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впоследствии – их амортизация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осуществля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е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тся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ежегодно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для каждого типа распределительной электросети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(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высокого, среднего и низкого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). 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состав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основных средств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нематериальных активов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непосредственно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относящихся к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конкретному типу распределительных электросетей, входят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в распределительных электросетях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2362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ВН</w:t>
      </w:r>
      <w:r w:rsidR="007D2362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933B0" w:rsidRPr="00894612">
        <w:rPr>
          <w:rFonts w:ascii="Times New Roman" w:hAnsi="Times New Roman"/>
          <w:sz w:val="24"/>
          <w:szCs w:val="24"/>
        </w:rPr>
        <w:t xml:space="preserve">воздушные и подземные </w:t>
      </w:r>
      <w:r w:rsidR="007D2362" w:rsidRPr="00894612">
        <w:rPr>
          <w:rFonts w:ascii="Times New Roman" w:hAnsi="Times New Roman"/>
          <w:sz w:val="24"/>
          <w:szCs w:val="24"/>
        </w:rPr>
        <w:t>линии электропередач</w:t>
      </w:r>
      <w:r w:rsidR="00F933B0" w:rsidRPr="00894612">
        <w:rPr>
          <w:rFonts w:ascii="Times New Roman" w:hAnsi="Times New Roman"/>
          <w:sz w:val="24"/>
          <w:szCs w:val="24"/>
        </w:rPr>
        <w:t xml:space="preserve"> напряжением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35-110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переданные в эксплуатацию в соответствии с инвестиционными планами, утвержденными Агентством в тарифных целях,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другие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основные средства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нематериальные активы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706BD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которые принадлежат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06BD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используются исключительно при техническом обслуживании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распределительных электросетей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06BD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в распределительных электросетях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06BD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СН</w:t>
      </w:r>
      <w:r w:rsidR="008706BD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933B0" w:rsidRPr="00894612">
        <w:rPr>
          <w:rFonts w:ascii="Times New Roman" w:hAnsi="Times New Roman"/>
          <w:sz w:val="24"/>
          <w:szCs w:val="24"/>
        </w:rPr>
        <w:t xml:space="preserve">воздушные и подземные </w:t>
      </w:r>
      <w:r w:rsidR="007D2362" w:rsidRPr="00894612">
        <w:rPr>
          <w:rFonts w:ascii="Times New Roman" w:hAnsi="Times New Roman"/>
          <w:sz w:val="24"/>
          <w:szCs w:val="24"/>
        </w:rPr>
        <w:t>линии электропередач</w:t>
      </w:r>
      <w:r w:rsidR="00F933B0" w:rsidRPr="00894612">
        <w:rPr>
          <w:rFonts w:ascii="Times New Roman" w:hAnsi="Times New Roman"/>
          <w:sz w:val="24"/>
          <w:szCs w:val="24"/>
        </w:rPr>
        <w:t xml:space="preserve"> напряжением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6-10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706BD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электрические подстанции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8706BD" w:rsidRPr="00894612">
        <w:rPr>
          <w:rFonts w:ascii="Times New Roman" w:eastAsia="Times New Roman" w:hAnsi="Times New Roman"/>
          <w:sz w:val="24"/>
          <w:szCs w:val="24"/>
          <w:lang w:eastAsia="ru-RU"/>
        </w:rPr>
        <w:t>трансформаторы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8706BD" w:rsidRPr="00894612">
        <w:rPr>
          <w:rFonts w:ascii="Times New Roman" w:eastAsia="Times New Roman" w:hAnsi="Times New Roman"/>
          <w:sz w:val="24"/>
          <w:szCs w:val="24"/>
          <w:lang w:eastAsia="ru-RU"/>
        </w:rPr>
        <w:t>напряжением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110/35/10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 110/35/6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, 110/10</w:t>
      </w:r>
      <w:r w:rsidR="007A60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, 110/6</w:t>
      </w:r>
      <w:r w:rsidR="007A60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, 35/10</w:t>
      </w:r>
      <w:r w:rsidR="007A60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35/6</w:t>
      </w:r>
      <w:r w:rsidR="007A60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706BD" w:rsidRPr="0089461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переданные в эксплуатацию в соответствии с инвестиционными планами, утвержденными Агентством в тарифных целях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другие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основные средства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нематериальные активы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706BD" w:rsidRPr="00894612">
        <w:rPr>
          <w:rFonts w:ascii="Times New Roman" w:eastAsia="Times New Roman" w:hAnsi="Times New Roman"/>
          <w:sz w:val="24"/>
          <w:szCs w:val="24"/>
          <w:lang w:eastAsia="ru-RU"/>
        </w:rPr>
        <w:t>которые принадлежат или</w:t>
      </w:r>
      <w:proofErr w:type="gramEnd"/>
      <w:r w:rsidR="008706BD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используются исключительно при техническом обслуживании распределительных электросетей среднего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="00F933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в распределительных электросетях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06BD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НН</w:t>
      </w:r>
      <w:r w:rsidR="008706BD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706BD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электрические подстанции (трансформаторы) напряжением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10/0,4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6/0,4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06BD" w:rsidRPr="00894612">
        <w:rPr>
          <w:rFonts w:ascii="Times New Roman" w:eastAsia="Times New Roman" w:hAnsi="Times New Roman"/>
          <w:sz w:val="24"/>
          <w:szCs w:val="24"/>
          <w:lang w:eastAsia="ru-RU"/>
        </w:rPr>
        <w:t>ниже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706BD" w:rsidRPr="00894612">
        <w:rPr>
          <w:rFonts w:ascii="Times New Roman" w:hAnsi="Times New Roman"/>
          <w:sz w:val="24"/>
          <w:szCs w:val="24"/>
        </w:rPr>
        <w:t xml:space="preserve">воздушные и подземные </w:t>
      </w:r>
      <w:r w:rsidR="007D2362" w:rsidRPr="00894612">
        <w:rPr>
          <w:rFonts w:ascii="Times New Roman" w:hAnsi="Times New Roman"/>
          <w:sz w:val="24"/>
          <w:szCs w:val="24"/>
        </w:rPr>
        <w:t>линии электропередач</w:t>
      </w:r>
      <w:r w:rsidR="008706BD" w:rsidRPr="00894612">
        <w:rPr>
          <w:rFonts w:ascii="Times New Roman" w:hAnsi="Times New Roman"/>
          <w:sz w:val="24"/>
          <w:szCs w:val="24"/>
        </w:rPr>
        <w:t xml:space="preserve"> напряжением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0,4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06BD" w:rsidRPr="00894612">
        <w:rPr>
          <w:rFonts w:ascii="Times New Roman" w:eastAsia="Times New Roman" w:hAnsi="Times New Roman"/>
          <w:sz w:val="24"/>
          <w:szCs w:val="24"/>
          <w:lang w:eastAsia="ru-RU"/>
        </w:rPr>
        <w:t>ниже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706BD" w:rsidRPr="00894612">
        <w:rPr>
          <w:rFonts w:ascii="Times New Roman" w:hAnsi="Times New Roman"/>
          <w:sz w:val="24"/>
          <w:szCs w:val="24"/>
        </w:rPr>
        <w:t xml:space="preserve">питающие </w:t>
      </w:r>
      <w:proofErr w:type="gramStart"/>
      <w:r w:rsidR="007D2362" w:rsidRPr="00894612">
        <w:rPr>
          <w:rFonts w:ascii="Times New Roman" w:hAnsi="Times New Roman"/>
          <w:sz w:val="24"/>
          <w:szCs w:val="24"/>
        </w:rPr>
        <w:t>установки</w:t>
      </w:r>
      <w:proofErr w:type="gramEnd"/>
      <w:r w:rsidR="007D2362" w:rsidRPr="00894612">
        <w:rPr>
          <w:rFonts w:ascii="Times New Roman" w:hAnsi="Times New Roman"/>
          <w:sz w:val="24"/>
          <w:szCs w:val="24"/>
        </w:rPr>
        <w:t xml:space="preserve"> и </w:t>
      </w:r>
      <w:r w:rsidR="008706BD" w:rsidRPr="00894612">
        <w:rPr>
          <w:rFonts w:ascii="Times New Roman" w:hAnsi="Times New Roman"/>
          <w:sz w:val="24"/>
          <w:szCs w:val="24"/>
        </w:rPr>
        <w:t xml:space="preserve"> оборудование</w:t>
      </w:r>
      <w:r w:rsidR="007D2362" w:rsidRPr="00894612">
        <w:rPr>
          <w:rFonts w:ascii="Times New Roman" w:hAnsi="Times New Roman"/>
          <w:sz w:val="24"/>
          <w:szCs w:val="24"/>
        </w:rPr>
        <w:t xml:space="preserve"> </w:t>
      </w:r>
      <w:r w:rsidR="008706BD" w:rsidRPr="00894612">
        <w:rPr>
          <w:rFonts w:ascii="Times New Roman" w:hAnsi="Times New Roman"/>
          <w:sz w:val="24"/>
          <w:szCs w:val="24"/>
        </w:rPr>
        <w:t xml:space="preserve">для учета электроэнергии в коммерческих целях – основные средства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706BD" w:rsidRPr="00894612">
        <w:rPr>
          <w:rFonts w:ascii="Times New Roman" w:eastAsia="Times New Roman" w:hAnsi="Times New Roman"/>
          <w:sz w:val="24"/>
          <w:szCs w:val="24"/>
          <w:lang w:eastAsia="ru-RU"/>
        </w:rPr>
        <w:t>переданные в эксплуатацию в соответствии с инвестиционными планами, утвержденными Агентством в тарифных целях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другие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основные средства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нематериальные активы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706BD" w:rsidRPr="00894612">
        <w:rPr>
          <w:rFonts w:ascii="Times New Roman" w:eastAsia="Times New Roman" w:hAnsi="Times New Roman"/>
          <w:sz w:val="24"/>
          <w:szCs w:val="24"/>
          <w:lang w:eastAsia="ru-RU"/>
        </w:rPr>
        <w:t>которые принадлежат или используются исключительно при техническом обслуживании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распределительных электросетей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06BD" w:rsidRPr="00894612">
        <w:rPr>
          <w:rFonts w:ascii="Times New Roman" w:eastAsia="Times New Roman" w:hAnsi="Times New Roman"/>
          <w:sz w:val="24"/>
          <w:szCs w:val="24"/>
          <w:lang w:eastAsia="ru-RU"/>
        </w:rPr>
        <w:t>низкого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19AF" w:rsidRPr="00894612" w:rsidRDefault="00F849E0" w:rsidP="00D77003">
      <w:pPr>
        <w:pStyle w:val="a5"/>
        <w:numPr>
          <w:ilvl w:val="0"/>
          <w:numId w:val="2"/>
        </w:numPr>
        <w:spacing w:before="120" w:after="12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Амортизация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основных средств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нематериальных активов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8516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для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распределени</w:t>
      </w:r>
      <w:r w:rsidR="0018516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я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электроэнергии</w:t>
      </w:r>
      <w:r w:rsidR="0001183A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 которые не могут быть прямо распределены на конкретный тип распределительных электросетей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01183A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основных средств и </w:t>
      </w:r>
      <w:r w:rsidR="006F5B9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нематериальных активов вспомогательных подразделений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</w:t>
      </w:r>
      <w:r w:rsidR="006F5B9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ремонту, по эксплуатации, транспортных и т.д.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), </w:t>
      </w:r>
      <w:r w:rsidR="006F5B9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основны</w:t>
      </w:r>
      <w:r w:rsidR="0018516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е</w:t>
      </w:r>
      <w:r w:rsidR="006F5B9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средств</w:t>
      </w:r>
      <w:r w:rsidR="0018516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r w:rsidR="006F5B9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нематериальны</w:t>
      </w:r>
      <w:r w:rsidR="0018516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е</w:t>
      </w:r>
      <w:r w:rsidR="006F5B9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актив</w:t>
      </w:r>
      <w:r w:rsidR="0018516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ы</w:t>
      </w:r>
      <w:r w:rsidR="006F5B9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для распределения и административного назначения, разделяются между 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распределительны</w:t>
      </w:r>
      <w:r w:rsidR="006F5B9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ми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электросет</w:t>
      </w:r>
      <w:r w:rsidR="006F5B9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ям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высокого, среднего и низкого напряжения</w:t>
      </w:r>
      <w:r w:rsidR="006F5B9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пропорционально балансовой стоимости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основных средств</w:t>
      </w:r>
      <w:r w:rsidR="006F5B9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 непосредственно</w:t>
      </w:r>
      <w:proofErr w:type="gramEnd"/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относящихся к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F5B9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каждому типу распределительных электросетей  в отдельности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высокого, среднего и низкого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).</w:t>
      </w:r>
    </w:p>
    <w:p w:rsidR="003C19AF" w:rsidRPr="00894612" w:rsidRDefault="006F5B92" w:rsidP="00D77003">
      <w:pPr>
        <w:pStyle w:val="a5"/>
        <w:numPr>
          <w:ilvl w:val="0"/>
          <w:numId w:val="2"/>
        </w:numPr>
        <w:spacing w:after="24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ам на </w:t>
      </w:r>
      <w:r w:rsidR="007A60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содержание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распределительных электросетей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</w:t>
      </w:r>
      <w:r w:rsidR="00037BC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CIE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относятся </w:t>
      </w:r>
      <w:r w:rsidR="00B6438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все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обоснованные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затраты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необходимые для выполнения планов по </w:t>
      </w:r>
      <w:r w:rsidR="007A60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содержанию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текущему ремонту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распределительных электросетей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894612">
        <w:rPr>
          <w:rFonts w:ascii="Times New Roman" w:hAnsi="Times New Roman"/>
          <w:sz w:val="24"/>
          <w:szCs w:val="24"/>
          <w:lang w:val="ru-RU"/>
        </w:rPr>
        <w:t>другого оборудования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установок и других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основны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х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средств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используемых в технологическом процессе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распределени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я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состоят из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: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персонал, вовлеченный в процесс </w:t>
      </w:r>
      <w:r w:rsidR="007A60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содержания</w:t>
      </w:r>
      <w:r w:rsidR="00E9390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 эксплуатаци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основных средств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нематериальных активов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относящихся к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процессу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распределени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я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;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материальные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затраты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необходимые для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технического обслуживания и эксплуатации распределительных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основных средств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;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затраты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непосредственно относящиеся </w:t>
      </w:r>
      <w:proofErr w:type="gramStart"/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</w:t>
      </w:r>
      <w:proofErr w:type="gramEnd"/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 w:rsidR="007A60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содержании</w:t>
      </w:r>
      <w:proofErr w:type="gramEnd"/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эксплуатации оборудования и установок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определя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ю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тся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формуле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156125" w:rsidRPr="00894612" w:rsidRDefault="000B347F" w:rsidP="00D7700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CIE</m:t>
              </m:r>
            </m:e>
            <m:sup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p>
          </m:sSup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=CPD+CMD+CIED (32)</m:t>
          </m:r>
        </m:oMath>
      </m:oMathPara>
    </w:p>
    <w:p w:rsidR="003C19AF" w:rsidRPr="00894612" w:rsidRDefault="00137A9E" w:rsidP="001851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CPD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затраты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5B9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персонал, вовлеченный в процесс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распределени</w:t>
      </w:r>
      <w:r w:rsidR="006F5B92" w:rsidRPr="0089461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F5B92" w:rsidRPr="00894612">
        <w:rPr>
          <w:rFonts w:ascii="Times New Roman" w:eastAsia="Times New Roman" w:hAnsi="Times New Roman"/>
          <w:sz w:val="24"/>
          <w:szCs w:val="24"/>
          <w:lang w:eastAsia="ru-RU"/>
        </w:rPr>
        <w:t>содержания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обслуживани</w:t>
      </w:r>
      <w:r w:rsidR="006F5B92" w:rsidRPr="0089461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и эксплуатаци</w:t>
      </w:r>
      <w:r w:rsidR="006F5B92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распределительных электросетей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5B92" w:rsidRPr="00894612">
        <w:rPr>
          <w:rFonts w:ascii="Times New Roman" w:eastAsia="Times New Roman" w:hAnsi="Times New Roman"/>
          <w:sz w:val="24"/>
          <w:szCs w:val="24"/>
          <w:lang w:eastAsia="ru-RU"/>
        </w:rPr>
        <w:t>вспомогательных единиц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F5B92" w:rsidRPr="00894612">
        <w:rPr>
          <w:rFonts w:ascii="Times New Roman" w:eastAsia="Times New Roman" w:hAnsi="Times New Roman"/>
          <w:sz w:val="24"/>
          <w:szCs w:val="24"/>
          <w:lang w:eastAsia="ru-RU"/>
        </w:rPr>
        <w:t>В эти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затраты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60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включены </w:t>
      </w:r>
      <w:r w:rsidR="006F5B92" w:rsidRPr="00894612">
        <w:rPr>
          <w:rFonts w:ascii="Times New Roman" w:eastAsia="Times New Roman" w:hAnsi="Times New Roman"/>
          <w:sz w:val="24"/>
          <w:szCs w:val="24"/>
          <w:lang w:eastAsia="ru-RU"/>
        </w:rPr>
        <w:t>как суммы оплаты за фактически выполненную работу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F5B92" w:rsidRPr="00894612">
        <w:rPr>
          <w:rFonts w:ascii="Times New Roman" w:eastAsia="Times New Roman" w:hAnsi="Times New Roman"/>
          <w:sz w:val="24"/>
          <w:szCs w:val="24"/>
          <w:lang w:eastAsia="ru-RU"/>
        </w:rPr>
        <w:t>так и суммы обязательных взносов государственного социального страхования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Затраты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5B92" w:rsidRPr="00894612">
        <w:rPr>
          <w:rFonts w:ascii="Times New Roman" w:eastAsia="Times New Roman" w:hAnsi="Times New Roman"/>
          <w:sz w:val="24"/>
          <w:szCs w:val="24"/>
          <w:lang w:eastAsia="ru-RU"/>
        </w:rPr>
        <w:t>на персонал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определя</w:t>
      </w:r>
      <w:r w:rsidR="006F5B92" w:rsidRPr="00894612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тся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на каждый базовый год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CPD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0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с учетом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842B46" w:rsidRPr="00894612">
        <w:rPr>
          <w:rFonts w:ascii="Times New Roman" w:hAnsi="Times New Roman"/>
          <w:sz w:val="24"/>
          <w:szCs w:val="24"/>
        </w:rPr>
        <w:t xml:space="preserve">необходимого количества работников для обслуживания, </w:t>
      </w:r>
      <w:r w:rsidR="001E1B58" w:rsidRPr="00894612">
        <w:rPr>
          <w:rFonts w:ascii="Times New Roman" w:hAnsi="Times New Roman"/>
          <w:sz w:val="24"/>
          <w:szCs w:val="24"/>
        </w:rPr>
        <w:t xml:space="preserve">содержания </w:t>
      </w:r>
      <w:r w:rsidR="00842B46" w:rsidRPr="00894612">
        <w:rPr>
          <w:rFonts w:ascii="Times New Roman" w:hAnsi="Times New Roman"/>
          <w:sz w:val="24"/>
          <w:szCs w:val="24"/>
        </w:rPr>
        <w:t>в нормальном рабочем и исправном состоянии распределительных электросетей, электрических подстанций (трансформаторов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842B46" w:rsidRPr="00894612">
        <w:rPr>
          <w:rFonts w:ascii="Times New Roman" w:hAnsi="Times New Roman"/>
          <w:sz w:val="24"/>
          <w:szCs w:val="24"/>
        </w:rPr>
        <w:t>другого оборудования и установок, относящихся к распределительным электросетям и вспомогательным единицам, связанным с распределением; их квалификационной категории; минимальной заработной платы; отраслевого коэффициента сложности;</w:t>
      </w:r>
      <w:proofErr w:type="gramEnd"/>
      <w:r w:rsidR="00842B46" w:rsidRPr="00894612">
        <w:rPr>
          <w:rFonts w:ascii="Times New Roman" w:hAnsi="Times New Roman"/>
          <w:sz w:val="24"/>
          <w:szCs w:val="24"/>
        </w:rPr>
        <w:t xml:space="preserve"> распорядка и условий труда; других выплат и надбавок, установленных законодательством; обязательных взносов государственного социального страхования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19AF" w:rsidRPr="00894612" w:rsidRDefault="0037715E" w:rsidP="003C19AF">
      <w:pPr>
        <w:pStyle w:val="a5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/>
        </w:rPr>
        <w:t>Затраты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val="ru-RU"/>
        </w:rPr>
        <w:t>на персонал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/>
        </w:rPr>
        <w:t>определя</w:t>
      </w:r>
      <w:r w:rsidR="00842B46" w:rsidRPr="00894612">
        <w:rPr>
          <w:rFonts w:ascii="Times New Roman" w:eastAsia="Times New Roman" w:hAnsi="Times New Roman"/>
          <w:sz w:val="24"/>
          <w:szCs w:val="24"/>
          <w:lang w:val="ru-RU"/>
        </w:rPr>
        <w:t>ю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/>
        </w:rPr>
        <w:t>тся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val="ru-RU"/>
        </w:rPr>
        <w:t>оператором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/>
        </w:rPr>
        <w:t>распределительной системы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каждый базовый год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>(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u-RU"/>
              </w:rPr>
              <m:t>CPD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u-RU"/>
              </w:rPr>
              <m:t>0</m:t>
            </m:r>
          </m:sub>
        </m:sSub>
      </m:oMath>
      <w:r w:rsidR="003C19AF" w:rsidRPr="00894612">
        <w:rPr>
          <w:rFonts w:ascii="Times New Roman" w:hAnsi="Times New Roman"/>
          <w:sz w:val="24"/>
          <w:szCs w:val="24"/>
          <w:lang w:val="ru-RU"/>
        </w:rPr>
        <w:t>)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="00842B46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рассматриваются и утверждаются Агентством как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/>
        </w:rPr>
        <w:t>затраты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на персонал </w:t>
      </w:r>
      <w:r w:rsidR="00137A9E" w:rsidRPr="00894612">
        <w:rPr>
          <w:rFonts w:ascii="Times New Roman" w:hAnsi="Times New Roman"/>
          <w:sz w:val="24"/>
          <w:szCs w:val="24"/>
          <w:lang w:val="ru-RU"/>
        </w:rPr>
        <w:t>в состав</w:t>
      </w:r>
      <w:r w:rsidR="00842B46" w:rsidRPr="00894612">
        <w:rPr>
          <w:rFonts w:ascii="Times New Roman" w:hAnsi="Times New Roman"/>
          <w:sz w:val="24"/>
          <w:szCs w:val="24"/>
          <w:lang w:val="ru-RU"/>
        </w:rPr>
        <w:t>е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0587" w:rsidRPr="00894612">
        <w:rPr>
          <w:rFonts w:ascii="Times New Roman" w:hAnsi="Times New Roman"/>
          <w:sz w:val="24"/>
          <w:szCs w:val="24"/>
          <w:lang w:val="ru-RU"/>
        </w:rPr>
        <w:t>базовых затрат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3C19AF" w:rsidRPr="00894612" w:rsidRDefault="00842B46" w:rsidP="00D77003">
      <w:pPr>
        <w:pStyle w:val="a5"/>
        <w:spacing w:after="24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hAnsi="Times New Roman"/>
          <w:sz w:val="24"/>
          <w:szCs w:val="24"/>
          <w:lang w:val="ru-RU"/>
        </w:rPr>
        <w:t xml:space="preserve">На годы 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2, 3, 4 </w:t>
      </w:r>
      <w:r w:rsidR="00DB54A4" w:rsidRPr="00894612">
        <w:rPr>
          <w:rFonts w:ascii="Times New Roman" w:hAnsi="Times New Roman"/>
          <w:sz w:val="24"/>
          <w:szCs w:val="24"/>
          <w:lang w:val="ru-RU"/>
        </w:rPr>
        <w:t>и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5 </w:t>
      </w:r>
      <w:r w:rsidRPr="00894612">
        <w:rPr>
          <w:rFonts w:ascii="Times New Roman" w:hAnsi="Times New Roman"/>
          <w:sz w:val="24"/>
          <w:szCs w:val="24"/>
          <w:lang w:val="ru-RU"/>
        </w:rPr>
        <w:t>периода</w:t>
      </w:r>
      <w:r w:rsidR="00C601BF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715E" w:rsidRPr="00894612">
        <w:rPr>
          <w:rFonts w:ascii="Times New Roman" w:hAnsi="Times New Roman"/>
          <w:sz w:val="24"/>
          <w:szCs w:val="24"/>
          <w:lang w:val="ru-RU"/>
        </w:rPr>
        <w:t>регулирования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715E" w:rsidRPr="00894612">
        <w:rPr>
          <w:rFonts w:ascii="Times New Roman" w:hAnsi="Times New Roman"/>
          <w:sz w:val="24"/>
          <w:szCs w:val="24"/>
          <w:lang w:val="ru-RU"/>
        </w:rPr>
        <w:t>затраты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94612">
        <w:rPr>
          <w:rFonts w:ascii="Times New Roman" w:hAnsi="Times New Roman"/>
          <w:sz w:val="24"/>
          <w:szCs w:val="24"/>
          <w:lang w:val="ru-RU"/>
        </w:rPr>
        <w:t>на персонал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94612">
        <w:rPr>
          <w:rFonts w:ascii="Times New Roman" w:hAnsi="Times New Roman"/>
          <w:sz w:val="24"/>
          <w:szCs w:val="24"/>
          <w:lang w:val="ru-RU"/>
        </w:rPr>
        <w:t xml:space="preserve">обновляются с учетом индекса потребительских цен в Республике Молдова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индекса, который должен учитывать повышение эффективности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деятельности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/>
        </w:rPr>
        <w:t>в соответствии со следующей формулой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>:</w:t>
      </w:r>
    </w:p>
    <w:p w:rsidR="00E529B6" w:rsidRPr="00894612" w:rsidRDefault="000B347F" w:rsidP="00D770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CPD</m:t>
              </m:r>
            </m:e>
            <m:sub>
              <m:r>
                <w:rPr>
                  <w:rFonts w:ascii="Cambria Math" w:eastAsia="Times New Roman" w:hAnsi="Cambria Math"/>
                </w:rPr>
                <m:t>n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CPD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Times New Roman" w:hAnsi="Cambria Math"/>
            </w:rPr>
            <m:t>×</m:t>
          </m:r>
          <m:nary>
            <m:naryPr>
              <m:chr m:val="∏"/>
              <m:limLoc m:val="undOvr"/>
              <m:ctrlPr>
                <w:rPr>
                  <w:rFonts w:ascii="Cambria Math" w:eastAsia="Times New Roman" w:hAnsi="Cambria Math"/>
                  <w:i/>
                </w:rPr>
              </m:ctrlPr>
            </m:naryPr>
            <m:sub>
              <m:r>
                <w:rPr>
                  <w:rFonts w:ascii="Cambria Math" w:eastAsia="Times New Roman" w:hAnsi="Cambria Math"/>
                </w:rPr>
                <m:t>i=1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IPCM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="Times New Roman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1</m:t>
                      </m:r>
                    </m:sub>
                  </m:sSub>
                </m:e>
              </m:d>
            </m:e>
          </m:nary>
          <m:r>
            <w:rPr>
              <w:rFonts w:ascii="Cambria Math" w:eastAsia="Times New Roman" w:hAnsi="Cambria Math"/>
            </w:rPr>
            <m:t xml:space="preserve"> (33)</m:t>
          </m:r>
        </m:oMath>
      </m:oMathPara>
    </w:p>
    <w:p w:rsidR="003C19AF" w:rsidRPr="00894612" w:rsidRDefault="003C19AF" w:rsidP="00D77003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IPCM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42B46" w:rsidRPr="00894612">
        <w:rPr>
          <w:rFonts w:ascii="Times New Roman" w:hAnsi="Times New Roman"/>
          <w:sz w:val="24"/>
          <w:szCs w:val="24"/>
        </w:rPr>
        <w:t xml:space="preserve">индекс потребительских цен в Республике Молдова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42B46" w:rsidRPr="00894612">
        <w:rPr>
          <w:rFonts w:ascii="Times New Roman" w:hAnsi="Times New Roman"/>
          <w:sz w:val="24"/>
          <w:szCs w:val="24"/>
        </w:rPr>
        <w:t>опубликованный Национальным бюро статистики Республики Молдова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X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1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индекс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повышения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эффективности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для сокращения затрат на распределение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42B46" w:rsidRPr="00894612">
        <w:rPr>
          <w:rFonts w:ascii="Times New Roman" w:hAnsi="Times New Roman"/>
          <w:sz w:val="24"/>
          <w:szCs w:val="24"/>
        </w:rPr>
        <w:t xml:space="preserve">Этот индекс установлен в качестве постоянной величины на весь срок </w:t>
      </w:r>
      <w:r w:rsidR="00E40603" w:rsidRPr="00894612">
        <w:rPr>
          <w:rFonts w:ascii="Times New Roman" w:hAnsi="Times New Roman"/>
          <w:sz w:val="24"/>
          <w:szCs w:val="24"/>
        </w:rPr>
        <w:t xml:space="preserve">применения </w:t>
      </w:r>
      <w:r w:rsidR="00842B46" w:rsidRPr="00894612">
        <w:rPr>
          <w:rFonts w:ascii="Times New Roman" w:hAnsi="Times New Roman"/>
          <w:sz w:val="24"/>
          <w:szCs w:val="24"/>
        </w:rPr>
        <w:t>Методологии в размере 0,</w:t>
      </w:r>
      <w:r w:rsidR="008B7D22" w:rsidRPr="00894612">
        <w:rPr>
          <w:rFonts w:ascii="Times New Roman" w:hAnsi="Times New Roman"/>
          <w:sz w:val="24"/>
          <w:szCs w:val="24"/>
          <w:lang w:val="ro-RO"/>
        </w:rPr>
        <w:t>1</w:t>
      </w:r>
      <w:r w:rsidR="008B7D22" w:rsidRPr="00894612">
        <w:rPr>
          <w:rFonts w:ascii="Times New Roman" w:hAnsi="Times New Roman"/>
          <w:sz w:val="24"/>
          <w:szCs w:val="24"/>
        </w:rPr>
        <w:t xml:space="preserve"> </w:t>
      </w:r>
      <w:r w:rsidR="00842B46" w:rsidRPr="00894612">
        <w:rPr>
          <w:rFonts w:ascii="Times New Roman" w:hAnsi="Times New Roman"/>
          <w:sz w:val="24"/>
          <w:szCs w:val="24"/>
        </w:rPr>
        <w:t>от индекса потребительских цен в Республике Молдова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, X</w:t>
      </w:r>
      <w:r w:rsidRPr="0089461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=0,</w:t>
      </w:r>
      <w:r w:rsidR="008B7D22" w:rsidRPr="00894612">
        <w:rPr>
          <w:rFonts w:ascii="Times New Roman" w:eastAsia="Times New Roman" w:hAnsi="Times New Roman"/>
          <w:sz w:val="24"/>
          <w:szCs w:val="24"/>
          <w:lang w:val="ro-RO" w:eastAsia="ru-RU"/>
        </w:rPr>
        <w:t>1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×</w:t>
      </w:r>
      <w:proofErr w:type="spellStart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IPCM</w:t>
      </w:r>
      <w:r w:rsidRPr="0089461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n</w:t>
      </w:r>
      <w:proofErr w:type="spellEnd"/>
      <w:r w:rsidR="00485F21"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CMD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материальные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затраты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необходимые для содержания, обслуживания и эксплуатации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распределительных электросетей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вспомогательных единиц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Эти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затраты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рассчитываются на каждый базовый год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CMD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0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</w:t>
      </w:r>
      <w:r w:rsidR="008B7BB7" w:rsidRPr="00894612">
        <w:rPr>
          <w:rFonts w:ascii="Times New Roman" w:hAnsi="Times New Roman"/>
          <w:sz w:val="24"/>
          <w:szCs w:val="24"/>
        </w:rPr>
        <w:t>количества каждого вида необходимого материала, определяемого на основании норм их использования и анализа количества материалов, использованных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7BB7" w:rsidRPr="00894612">
        <w:rPr>
          <w:rFonts w:ascii="Times New Roman" w:eastAsia="Times New Roman" w:hAnsi="Times New Roman"/>
          <w:sz w:val="24"/>
          <w:szCs w:val="24"/>
          <w:lang w:eastAsia="ru-RU"/>
        </w:rPr>
        <w:t>в предыдущ</w:t>
      </w:r>
      <w:r w:rsidR="00E40603" w:rsidRPr="00894612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8B7BB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</w:t>
      </w:r>
      <w:r w:rsidR="00E40603" w:rsidRPr="0089461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регулирования</w:t>
      </w:r>
      <w:r w:rsidR="00B21BB1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7BB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1E1B58" w:rsidRPr="00894612">
        <w:rPr>
          <w:rFonts w:ascii="Times New Roman" w:eastAsia="Times New Roman" w:hAnsi="Times New Roman"/>
          <w:sz w:val="24"/>
          <w:szCs w:val="24"/>
          <w:lang w:eastAsia="ru-RU"/>
        </w:rPr>
        <w:t>содержания</w:t>
      </w:r>
      <w:r w:rsidR="008B7BB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и эксплуатацию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распределительных электросетей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B7BB7" w:rsidRPr="00894612">
        <w:rPr>
          <w:rFonts w:ascii="Times New Roman" w:eastAsia="Times New Roman" w:hAnsi="Times New Roman"/>
          <w:sz w:val="24"/>
          <w:szCs w:val="24"/>
          <w:lang w:eastAsia="ru-RU"/>
        </w:rPr>
        <w:t>других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основные средства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нематериальны</w:t>
      </w:r>
      <w:r w:rsidR="008B7BB7" w:rsidRPr="00894612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актив</w:t>
      </w:r>
      <w:r w:rsidR="008B7BB7" w:rsidRPr="00894612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B7BB7" w:rsidRPr="0089461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6AD1" w:rsidRPr="00894612">
        <w:rPr>
          <w:rFonts w:ascii="Times New Roman" w:hAnsi="Times New Roman"/>
          <w:sz w:val="24"/>
          <w:szCs w:val="24"/>
        </w:rPr>
        <w:t xml:space="preserve">техническими требованиями </w:t>
      </w:r>
      <w:r w:rsidR="00E40603" w:rsidRPr="00894612">
        <w:rPr>
          <w:rFonts w:ascii="Times New Roman" w:hAnsi="Times New Roman"/>
          <w:sz w:val="24"/>
          <w:szCs w:val="24"/>
        </w:rPr>
        <w:t xml:space="preserve">к </w:t>
      </w:r>
      <w:r w:rsidR="008C6AD1" w:rsidRPr="00894612">
        <w:rPr>
          <w:rFonts w:ascii="Times New Roman" w:hAnsi="Times New Roman"/>
          <w:sz w:val="24"/>
          <w:szCs w:val="24"/>
        </w:rPr>
        <w:t>эксплуатации и планами по их обслуживанию, ремонту, содержанию и эксплуатации и</w:t>
      </w:r>
      <w:proofErr w:type="gramEnd"/>
      <w:r w:rsidR="008C6AD1" w:rsidRPr="00894612">
        <w:rPr>
          <w:rFonts w:ascii="Times New Roman" w:hAnsi="Times New Roman"/>
          <w:sz w:val="24"/>
          <w:szCs w:val="24"/>
        </w:rPr>
        <w:t xml:space="preserve"> исходя из минимальных рыночных цен, в результате закупок, произведенных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положениями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6AD1" w:rsidRPr="00894612">
        <w:rPr>
          <w:rFonts w:ascii="Times New Roman" w:eastAsia="Times New Roman" w:hAnsi="Times New Roman"/>
          <w:sz w:val="24"/>
          <w:szCs w:val="24"/>
          <w:lang w:eastAsia="ru-RU"/>
        </w:rPr>
        <w:t>Закона о закупках в секторах энергетики, водных ресурсов, транспорта и почтовых услуг №</w:t>
      </w:r>
      <w:r w:rsidRPr="00894612">
        <w:rPr>
          <w:rFonts w:ascii="Times New Roman" w:hAnsi="Times New Roman"/>
          <w:sz w:val="24"/>
          <w:szCs w:val="24"/>
        </w:rPr>
        <w:t xml:space="preserve"> 742020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C19AF" w:rsidRPr="00894612" w:rsidRDefault="00661CC9" w:rsidP="003C19AF">
      <w:pPr>
        <w:pStyle w:val="a5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Материальные з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атраты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/>
        </w:rPr>
        <w:t>определя</w:t>
      </w:r>
      <w:r w:rsidRPr="00894612">
        <w:rPr>
          <w:rFonts w:ascii="Times New Roman" w:eastAsia="Times New Roman" w:hAnsi="Times New Roman"/>
          <w:sz w:val="24"/>
          <w:szCs w:val="24"/>
          <w:lang w:val="ru-RU"/>
        </w:rPr>
        <w:t>ю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/>
        </w:rPr>
        <w:t>тся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/>
        </w:rPr>
        <w:t>оператором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/>
        </w:rPr>
        <w:t>распределительной системы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на каждый базовый год 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>(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u-RU"/>
              </w:rPr>
              <m:t>CMD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u-RU"/>
              </w:rPr>
              <m:t>0</m:t>
            </m:r>
          </m:sub>
        </m:sSub>
      </m:oMath>
      <w:r w:rsidR="003C19AF" w:rsidRPr="00894612">
        <w:rPr>
          <w:rFonts w:ascii="Times New Roman" w:hAnsi="Times New Roman"/>
          <w:sz w:val="24"/>
          <w:szCs w:val="24"/>
          <w:lang w:val="ru-RU"/>
        </w:rPr>
        <w:t>)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рассматриваются и утверждаются Агентством как материальные затраты  </w:t>
      </w:r>
      <w:r w:rsidR="00137A9E" w:rsidRPr="00894612">
        <w:rPr>
          <w:rFonts w:ascii="Times New Roman" w:hAnsi="Times New Roman"/>
          <w:sz w:val="24"/>
          <w:szCs w:val="24"/>
          <w:lang w:val="ru-RU"/>
        </w:rPr>
        <w:t>в состав</w:t>
      </w:r>
      <w:r w:rsidRPr="00894612">
        <w:rPr>
          <w:rFonts w:ascii="Times New Roman" w:hAnsi="Times New Roman"/>
          <w:sz w:val="24"/>
          <w:szCs w:val="24"/>
          <w:lang w:val="ru-RU"/>
        </w:rPr>
        <w:t>е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0587" w:rsidRPr="00894612">
        <w:rPr>
          <w:rFonts w:ascii="Times New Roman" w:hAnsi="Times New Roman"/>
          <w:sz w:val="24"/>
          <w:szCs w:val="24"/>
          <w:lang w:val="ru-RU"/>
        </w:rPr>
        <w:t>базовых затрат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3C19AF" w:rsidRPr="00894612" w:rsidRDefault="00661CC9" w:rsidP="00D77003">
      <w:pPr>
        <w:pStyle w:val="a5"/>
        <w:spacing w:after="24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94612">
        <w:rPr>
          <w:rFonts w:ascii="Times New Roman" w:hAnsi="Times New Roman"/>
          <w:sz w:val="24"/>
          <w:szCs w:val="24"/>
          <w:lang w:val="ru-RU"/>
        </w:rPr>
        <w:t>На годы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2, 3, 4 </w:t>
      </w:r>
      <w:r w:rsidR="00DB54A4" w:rsidRPr="00894612">
        <w:rPr>
          <w:rFonts w:ascii="Times New Roman" w:hAnsi="Times New Roman"/>
          <w:sz w:val="24"/>
          <w:szCs w:val="24"/>
          <w:lang w:val="ru-RU"/>
        </w:rPr>
        <w:t>и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5 </w:t>
      </w:r>
      <w:r w:rsidRPr="00894612">
        <w:rPr>
          <w:rFonts w:ascii="Times New Roman" w:hAnsi="Times New Roman"/>
          <w:sz w:val="24"/>
          <w:szCs w:val="24"/>
          <w:lang w:val="ru-RU"/>
        </w:rPr>
        <w:t>периода</w:t>
      </w:r>
      <w:r w:rsidR="00450163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715E" w:rsidRPr="00894612">
        <w:rPr>
          <w:rFonts w:ascii="Times New Roman" w:hAnsi="Times New Roman"/>
          <w:sz w:val="24"/>
          <w:szCs w:val="24"/>
          <w:lang w:val="ru-RU"/>
        </w:rPr>
        <w:t>регулирования</w:t>
      </w:r>
      <w:r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76C2" w:rsidRPr="00894612">
        <w:rPr>
          <w:rFonts w:ascii="Times New Roman" w:hAnsi="Times New Roman"/>
          <w:sz w:val="24"/>
          <w:szCs w:val="24"/>
          <w:lang w:val="ru-RU"/>
        </w:rPr>
        <w:t>материальные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715E" w:rsidRPr="00894612">
        <w:rPr>
          <w:rFonts w:ascii="Times New Roman" w:hAnsi="Times New Roman"/>
          <w:sz w:val="24"/>
          <w:szCs w:val="24"/>
          <w:lang w:val="ru-RU"/>
        </w:rPr>
        <w:t>затраты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76C2" w:rsidRPr="00894612">
        <w:rPr>
          <w:rFonts w:ascii="Times New Roman" w:hAnsi="Times New Roman"/>
          <w:sz w:val="24"/>
          <w:szCs w:val="24"/>
          <w:lang w:val="ru-RU"/>
        </w:rPr>
        <w:t xml:space="preserve">обновляются </w:t>
      </w:r>
      <w:r w:rsidR="008B7BB7" w:rsidRPr="00894612">
        <w:rPr>
          <w:rFonts w:ascii="Times New Roman" w:eastAsia="Times New Roman" w:hAnsi="Times New Roman"/>
          <w:sz w:val="24"/>
          <w:szCs w:val="24"/>
          <w:lang w:val="ru-RU"/>
        </w:rPr>
        <w:t>в соответствии с</w:t>
      </w:r>
      <w:r w:rsidR="00AB76C2" w:rsidRPr="00894612">
        <w:rPr>
          <w:rFonts w:ascii="Times New Roman" w:eastAsia="Times New Roman" w:hAnsi="Times New Roman"/>
          <w:sz w:val="24"/>
          <w:szCs w:val="24"/>
          <w:lang w:val="ru-RU"/>
        </w:rPr>
        <w:t>о следующей формулой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>:</w:t>
      </w:r>
    </w:p>
    <w:p w:rsidR="0036274F" w:rsidRPr="00894612" w:rsidRDefault="000B347F" w:rsidP="00D770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CMD</m:t>
              </m:r>
            </m:e>
            <m:sub>
              <m:r>
                <w:rPr>
                  <w:rFonts w:ascii="Cambria Math" w:eastAsia="Times New Roman" w:hAnsi="Cambria Math"/>
                </w:rPr>
                <m:t>n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CMD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Times New Roman" w:hAnsi="Cambria Math"/>
            </w:rPr>
            <m:t>×</m:t>
          </m:r>
          <m:nary>
            <m:naryPr>
              <m:chr m:val="∏"/>
              <m:limLoc m:val="undOvr"/>
              <m:ctrlPr>
                <w:rPr>
                  <w:rFonts w:ascii="Cambria Math" w:eastAsia="Times New Roman" w:hAnsi="Cambria Math"/>
                  <w:i/>
                </w:rPr>
              </m:ctrlPr>
            </m:naryPr>
            <m:sub>
              <m:r>
                <w:rPr>
                  <w:rFonts w:ascii="Cambria Math" w:eastAsia="Times New Roman" w:hAnsi="Cambria Math"/>
                </w:rPr>
                <m:t>i=1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</w:rPr>
                            <m:t>HICP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="Times New Roman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eastAsia="Times New Roman" w:hAnsi="Cambria Math"/>
                    </w:rPr>
                    <m:t>×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</w:rPr>
                        <m:t>1+∆LR</m:t>
                      </m:r>
                    </m:e>
                  </m:d>
                </m:e>
              </m:d>
            </m:e>
          </m:nary>
          <m:r>
            <w:rPr>
              <w:rFonts w:ascii="Cambria Math" w:eastAsia="Times New Roman" w:hAnsi="Cambria Math"/>
            </w:rPr>
            <m:t>×</m:t>
          </m:r>
          <m:d>
            <m:dPr>
              <m:ctrlPr>
                <w:rPr>
                  <w:rFonts w:ascii="Cambria Math" w:eastAsia="Times New Roman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LeiD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LeiD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n-1</m:t>
                      </m:r>
                    </m:sub>
                  </m:sSub>
                </m:den>
              </m:f>
            </m:e>
          </m:d>
          <m:r>
            <w:rPr>
              <w:rFonts w:ascii="Cambria Math" w:eastAsia="Times New Roman" w:hAnsi="Cambria Math"/>
            </w:rPr>
            <m:t xml:space="preserve">   (34)</m:t>
          </m:r>
        </m:oMath>
      </m:oMathPara>
    </w:p>
    <w:p w:rsidR="003C19AF" w:rsidRPr="00894612" w:rsidRDefault="003C19AF" w:rsidP="00DF04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HICP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индекс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потребительских цен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США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опубликованный Департаментом труда США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X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2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индекс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повышения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эффективности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сокращения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затрат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на распределение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A6304" w:rsidRPr="00894612">
        <w:rPr>
          <w:rFonts w:ascii="Times New Roman" w:hAnsi="Times New Roman"/>
          <w:sz w:val="24"/>
          <w:szCs w:val="24"/>
        </w:rPr>
        <w:t>Этот индекс установлен в качестве постоянной величины на весь срок применения Методологии в размере 20% от индекса потребительских цен  США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, X</w:t>
      </w:r>
      <w:r w:rsidRPr="0089461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=0,2×HIPC</w:t>
      </w:r>
      <w:r w:rsidRPr="0089461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n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865766" w:rsidP="00B66B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ΔLR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изменение протяженности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распределительных электросетей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которое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определяется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по формуле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65766" w:rsidRPr="00894612" w:rsidRDefault="000B347F" w:rsidP="003C19A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</w:rPr>
                <m:t>∆LR</m:t>
              </m:r>
            </m:e>
            <m:sub>
              <m:r>
                <w:rPr>
                  <w:rFonts w:ascii="Cambria Math" w:eastAsia="Times New Roman" w:hAnsi="Cambria Math"/>
                  <w:sz w:val="24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</w:rPr>
                    <m:t>LR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/>
                  <w:sz w:val="24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</w:rPr>
                    <m:t>LR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</w:rPr>
                    <m:t>n-1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</w:rPr>
                    <m:t>LR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</w:rPr>
                    <m:t>n-1</m:t>
                  </m:r>
                </m:sub>
              </m:sSub>
            </m:den>
          </m:f>
          <m:r>
            <w:rPr>
              <w:rFonts w:ascii="Cambria Math" w:eastAsia="Times New Roman" w:hAnsi="Cambria Math"/>
              <w:sz w:val="24"/>
            </w:rPr>
            <m:t xml:space="preserve">   (35)</m:t>
          </m:r>
        </m:oMath>
      </m:oMathPara>
    </w:p>
    <w:p w:rsidR="003C19AF" w:rsidRPr="00894612" w:rsidRDefault="00137A9E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C19AF" w:rsidRPr="00894612" w:rsidRDefault="00865766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LR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протяженность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распределительных электросетей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на конец года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регулирования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865766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LR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</w:t>
      </w:r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-1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протяженность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распределительных электросетей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на конец года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«n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-1</w:t>
      </w:r>
      <w:r w:rsidR="00DF0404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LeiD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средний официальный обменный курс молдавского лея к доллару США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который обновляются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затраты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опубликованный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Национальным банком Молдовы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LeiD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n-1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средний официальный обменный курс молдавского лея к доллару США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предыдущем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году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, опубликованный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Национальным банком Молдовы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CIED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затраты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CA4FEE" w:rsidRPr="00894612">
        <w:rPr>
          <w:rFonts w:ascii="Times New Roman" w:eastAsia="Times New Roman" w:hAnsi="Times New Roman"/>
          <w:sz w:val="24"/>
          <w:szCs w:val="24"/>
          <w:lang w:eastAsia="ru-RU"/>
        </w:rPr>
        <w:t>содерж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ание и эксплуатацию</w:t>
      </w:r>
      <w:r w:rsidR="00E939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распределительных электросетей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другого распределительного оборудования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60E7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оборудования и установок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вспомогательных единиц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60E73" w:rsidRPr="00894612">
        <w:rPr>
          <w:rFonts w:ascii="Times New Roman" w:eastAsia="Times New Roman" w:hAnsi="Times New Roman"/>
          <w:sz w:val="24"/>
          <w:szCs w:val="24"/>
          <w:lang w:eastAsia="ru-RU"/>
        </w:rPr>
        <w:t>Эти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затраты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определя</w:t>
      </w:r>
      <w:r w:rsidR="00760E73" w:rsidRPr="00894612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тся</w:t>
      </w:r>
      <w:r w:rsidR="00760E7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каждый базовый год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CIED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0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760E73" w:rsidRPr="00894612">
        <w:rPr>
          <w:rFonts w:ascii="Times New Roman" w:eastAsia="Times New Roman" w:hAnsi="Times New Roman"/>
          <w:sz w:val="24"/>
          <w:szCs w:val="24"/>
          <w:lang w:eastAsia="ru-RU"/>
        </w:rPr>
        <w:t>с учетом договоров подряда, заключенных с третьими сторонами в результате закупок работ и услуг</w:t>
      </w:r>
      <w:r w:rsidR="00751732" w:rsidRPr="0089461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60E7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осуществленных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положениями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E73" w:rsidRPr="00894612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законодательства,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E7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исходя из анализа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расходов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E7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CA4FEE" w:rsidRPr="00894612">
        <w:rPr>
          <w:rFonts w:ascii="Times New Roman" w:eastAsia="Times New Roman" w:hAnsi="Times New Roman"/>
          <w:sz w:val="24"/>
          <w:szCs w:val="24"/>
          <w:lang w:eastAsia="ru-RU"/>
        </w:rPr>
        <w:t>содерж</w:t>
      </w:r>
      <w:r w:rsidR="00760E73" w:rsidRPr="00894612">
        <w:rPr>
          <w:rFonts w:ascii="Times New Roman" w:eastAsia="Times New Roman" w:hAnsi="Times New Roman"/>
          <w:sz w:val="24"/>
          <w:szCs w:val="24"/>
          <w:lang w:eastAsia="ru-RU"/>
        </w:rPr>
        <w:t>ание и эксплуатацию, фактически зарегистрированных в предыдущ</w:t>
      </w:r>
      <w:r w:rsidR="00AD53E8" w:rsidRPr="00894612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760E7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  период</w:t>
      </w:r>
      <w:r w:rsidR="00AD53E8" w:rsidRPr="0089461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регулирования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C19AF" w:rsidRPr="00894612" w:rsidRDefault="0037715E" w:rsidP="003C19AF">
      <w:pPr>
        <w:pStyle w:val="a5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AD53E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</w:t>
      </w:r>
      <w:r w:rsidR="00CA4FE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содержание</w:t>
      </w:r>
      <w:r w:rsidR="00AD53E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эксплуатацию 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/>
        </w:rPr>
        <w:t>определя</w:t>
      </w:r>
      <w:r w:rsidR="00AD53E8" w:rsidRPr="00894612">
        <w:rPr>
          <w:rFonts w:ascii="Times New Roman" w:eastAsia="Times New Roman" w:hAnsi="Times New Roman"/>
          <w:sz w:val="24"/>
          <w:szCs w:val="24"/>
          <w:lang w:val="ru-RU"/>
        </w:rPr>
        <w:t>ю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/>
        </w:rPr>
        <w:t>тся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AD53E8" w:rsidRPr="00894612">
        <w:rPr>
          <w:rFonts w:ascii="Times New Roman" w:eastAsia="Times New Roman" w:hAnsi="Times New Roman"/>
          <w:sz w:val="24"/>
          <w:szCs w:val="24"/>
          <w:lang w:val="ru-RU"/>
        </w:rPr>
        <w:t>оператором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/>
        </w:rPr>
        <w:t>распределительной системы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751732" w:rsidRPr="00894612">
        <w:rPr>
          <w:rFonts w:ascii="Times New Roman" w:eastAsia="Times New Roman" w:hAnsi="Times New Roman"/>
          <w:sz w:val="24"/>
          <w:szCs w:val="24"/>
          <w:lang w:val="ru-RU"/>
        </w:rPr>
        <w:t>на каждый базовый год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>(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u-RU"/>
              </w:rPr>
              <m:t>CIED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u-RU"/>
              </w:rPr>
              <m:t>0</m:t>
            </m:r>
          </m:sub>
        </m:sSub>
      </m:oMath>
      <w:r w:rsidR="003C19AF" w:rsidRPr="00894612">
        <w:rPr>
          <w:rFonts w:ascii="Times New Roman" w:hAnsi="Times New Roman"/>
          <w:sz w:val="24"/>
          <w:szCs w:val="24"/>
          <w:lang w:val="ru-RU"/>
        </w:rPr>
        <w:t>)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="00751732" w:rsidRPr="00894612">
        <w:rPr>
          <w:rFonts w:ascii="Times New Roman" w:eastAsia="Times New Roman" w:hAnsi="Times New Roman"/>
          <w:sz w:val="24"/>
          <w:szCs w:val="24"/>
          <w:lang w:val="ru-RU"/>
        </w:rPr>
        <w:t>рассматриваются и утверждаются Агентством как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/>
        </w:rPr>
        <w:t>затраты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6A630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</w:t>
      </w:r>
      <w:r w:rsidR="00CA4FE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содержание</w:t>
      </w:r>
      <w:r w:rsidR="006A630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эксплуатацию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37A9E" w:rsidRPr="00894612">
        <w:rPr>
          <w:rFonts w:ascii="Times New Roman" w:hAnsi="Times New Roman"/>
          <w:sz w:val="24"/>
          <w:szCs w:val="24"/>
          <w:lang w:val="ru-RU"/>
        </w:rPr>
        <w:t>в состав</w:t>
      </w:r>
      <w:r w:rsidR="00751732" w:rsidRPr="00894612">
        <w:rPr>
          <w:rFonts w:ascii="Times New Roman" w:hAnsi="Times New Roman"/>
          <w:sz w:val="24"/>
          <w:szCs w:val="24"/>
          <w:lang w:val="ru-RU"/>
        </w:rPr>
        <w:t>е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0587" w:rsidRPr="00894612">
        <w:rPr>
          <w:rFonts w:ascii="Times New Roman" w:hAnsi="Times New Roman"/>
          <w:sz w:val="24"/>
          <w:szCs w:val="24"/>
          <w:lang w:val="ru-RU"/>
        </w:rPr>
        <w:t>базовых затрат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CA4FEE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C19AF" w:rsidRPr="00894612" w:rsidRDefault="00751732" w:rsidP="00D77003">
      <w:pPr>
        <w:pStyle w:val="a5"/>
        <w:spacing w:after="24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94612">
        <w:rPr>
          <w:rFonts w:ascii="Times New Roman" w:hAnsi="Times New Roman"/>
          <w:sz w:val="24"/>
          <w:szCs w:val="24"/>
          <w:lang w:val="ru-RU"/>
        </w:rPr>
        <w:t>На годы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2, 3, 4 </w:t>
      </w:r>
      <w:r w:rsidR="00DB54A4" w:rsidRPr="00894612">
        <w:rPr>
          <w:rFonts w:ascii="Times New Roman" w:hAnsi="Times New Roman"/>
          <w:sz w:val="24"/>
          <w:szCs w:val="24"/>
          <w:lang w:val="ru-RU"/>
        </w:rPr>
        <w:t>и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5 </w:t>
      </w:r>
      <w:r w:rsidRPr="00894612">
        <w:rPr>
          <w:rFonts w:ascii="Times New Roman" w:hAnsi="Times New Roman"/>
          <w:sz w:val="24"/>
          <w:szCs w:val="24"/>
          <w:lang w:val="ru-RU"/>
        </w:rPr>
        <w:t>периода</w:t>
      </w:r>
      <w:r w:rsidR="00450163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715E" w:rsidRPr="00894612">
        <w:rPr>
          <w:rFonts w:ascii="Times New Roman" w:hAnsi="Times New Roman"/>
          <w:sz w:val="24"/>
          <w:szCs w:val="24"/>
          <w:lang w:val="ru-RU"/>
        </w:rPr>
        <w:t>регулирования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7715E" w:rsidRPr="00894612">
        <w:rPr>
          <w:rFonts w:ascii="Times New Roman" w:hAnsi="Times New Roman"/>
          <w:sz w:val="24"/>
          <w:szCs w:val="24"/>
          <w:lang w:val="ru-RU"/>
        </w:rPr>
        <w:t>затраты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</w:t>
      </w:r>
      <w:r w:rsidR="00CA4FE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содержание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эксплуатацию   обновляются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8B7BB7" w:rsidRPr="00894612">
        <w:rPr>
          <w:rFonts w:ascii="Times New Roman" w:eastAsia="Times New Roman" w:hAnsi="Times New Roman"/>
          <w:sz w:val="24"/>
          <w:szCs w:val="24"/>
          <w:lang w:val="ru-RU"/>
        </w:rPr>
        <w:t>в соответствии с</w:t>
      </w:r>
      <w:r w:rsidRPr="00894612">
        <w:rPr>
          <w:rFonts w:ascii="Times New Roman" w:eastAsia="Times New Roman" w:hAnsi="Times New Roman"/>
          <w:sz w:val="24"/>
          <w:szCs w:val="24"/>
          <w:lang w:val="ru-RU"/>
        </w:rPr>
        <w:t>о следующей формулой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="00CA4FEE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A740EF" w:rsidRPr="00894612" w:rsidRDefault="000B347F" w:rsidP="003C19AF">
      <w:pPr>
        <w:pStyle w:val="a5"/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eastAsia="Times New Roman" w:hAnsi="Cambria Math"/>
                  <w:lang w:val="ru-RU"/>
                </w:rPr>
                <m:t>CIED</m:t>
              </m:r>
            </m:e>
            <m:sub>
              <m:r>
                <w:rPr>
                  <w:rFonts w:ascii="Cambria Math" w:eastAsia="Times New Roman" w:hAnsi="Cambria Math"/>
                  <w:lang w:val="ru-RU"/>
                </w:rPr>
                <m:t>n</m:t>
              </m:r>
            </m:sub>
          </m:sSub>
          <m:r>
            <w:rPr>
              <w:rFonts w:ascii="Cambria Math" w:eastAsia="Times New Roman" w:hAnsi="Cambria Math"/>
              <w:lang w:val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CIED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0</m:t>
              </m:r>
            </m:sub>
          </m:sSub>
          <m:r>
            <w:rPr>
              <w:rFonts w:ascii="Cambria Math" w:eastAsia="Times New Roman" w:hAnsi="Cambria Math"/>
              <w:lang w:val="ru-RU"/>
            </w:rPr>
            <m:t>×</m:t>
          </m:r>
          <m:nary>
            <m:naryPr>
              <m:chr m:val="∏"/>
              <m:limLoc m:val="undOvr"/>
              <m:ctrlPr>
                <w:rPr>
                  <w:rFonts w:ascii="Cambria Math" w:eastAsia="Times New Roman" w:hAnsi="Cambria Math"/>
                  <w:i/>
                  <w:lang w:val="ru-RU"/>
                </w:rPr>
              </m:ctrlPr>
            </m:naryPr>
            <m:sub>
              <m:r>
                <w:rPr>
                  <w:rFonts w:ascii="Cambria Math" w:eastAsia="Times New Roman" w:hAnsi="Cambria Math"/>
                  <w:lang w:val="ru-RU"/>
                </w:rPr>
                <m:t>i=1</m:t>
              </m:r>
            </m:sub>
            <m:sup>
              <m:r>
                <w:rPr>
                  <w:rFonts w:ascii="Cambria Math" w:eastAsia="Times New Roman" w:hAnsi="Cambria Math"/>
                  <w:lang w:val="ru-RU"/>
                </w:rPr>
                <m:t>n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val="ru-RU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lang w:val="ru-RU"/>
                            </w:rPr>
                            <m:t>IPCM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lang w:val="ru-RU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="Times New Roman" w:hAnsi="Cambria Math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lang w:val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lang w:val="ru-RU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eastAsia="Times New Roman" w:hAnsi="Cambria Math"/>
                      <w:lang w:val="ru-RU"/>
                    </w:rPr>
                    <m:t>×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val="ru-RU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lang w:val="ru-RU"/>
                            </w:rPr>
                            <m:t>(∆LR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lang w:val="ru-RU"/>
                            </w:rPr>
                            <m:t>n</m:t>
                          </m:r>
                        </m:sub>
                      </m:sSub>
                    </m:e>
                  </m:d>
                </m:e>
              </m:d>
            </m:e>
          </m:nary>
          <m:r>
            <w:rPr>
              <w:rFonts w:ascii="Cambria Math" w:eastAsia="Times New Roman" w:hAnsi="Cambria Math"/>
              <w:lang w:val="ru-RU"/>
            </w:rPr>
            <m:t xml:space="preserve">   (36)</m:t>
          </m:r>
        </m:oMath>
      </m:oMathPara>
    </w:p>
    <w:p w:rsidR="003C19AF" w:rsidRPr="00894612" w:rsidRDefault="00751732" w:rsidP="00D77003">
      <w:pPr>
        <w:pStyle w:val="a5"/>
        <w:numPr>
          <w:ilvl w:val="0"/>
          <w:numId w:val="2"/>
        </w:numPr>
        <w:spacing w:before="24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случаях, когда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</w:t>
      </w:r>
      <w:r w:rsidR="00CA4FE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содержание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распределительных электросетей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состав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которых входят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персонал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материальные затраты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</w:t>
      </w:r>
      <w:r w:rsidR="00CA4FE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содержание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эксплуатацию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не могут быть отдельно определены для каждого типа распределительных электросетей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Методология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предусматривает их распределение по каждому типу распределительных электросетей пропорционально балансовой стоимости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основных средств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непосредственно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относящихся к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соответствующему типу распределительной электросети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(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высокого, среднего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или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низкого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):</w:t>
      </w:r>
      <w:r w:rsidR="00CA4FE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</w:t>
      </w:r>
      <w:proofErr w:type="gramEnd"/>
    </w:p>
    <w:p w:rsidR="003C19AF" w:rsidRPr="00894612" w:rsidRDefault="003C19AF" w:rsidP="00D77003">
      <w:pPr>
        <w:spacing w:after="24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распределительных </w:t>
      </w:r>
      <w:r w:rsidR="00CA4FEE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электросетей высокого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C19AF" w:rsidRPr="00894612" w:rsidRDefault="000B347F" w:rsidP="00D770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CIE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nît</m:t>
            </m:r>
          </m:sub>
        </m:sSub>
        <m:r>
          <w:rPr>
            <w:rFonts w:ascii="Cambria Math" w:eastAsia="Times New Roman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CIE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VBAD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n</m:t>
                </m:r>
              </m:sub>
            </m:sSub>
          </m:den>
        </m:f>
        <m:r>
          <w:rPr>
            <w:rFonts w:ascii="Cambria Math" w:eastAsia="Times New Roman" w:hAnsi="Cambria Math"/>
            <w:sz w:val="24"/>
            <w:szCs w:val="24"/>
          </w:rPr>
          <m:t>×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VBAD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nît</m:t>
            </m:r>
          </m:sub>
        </m:sSub>
        <m:r>
          <w:rPr>
            <w:rFonts w:ascii="Cambria Math" w:eastAsia="Times New Roman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CPD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CMD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CIED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VBAD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n</m:t>
                </m:r>
              </m:sub>
            </m:sSub>
          </m:den>
        </m:f>
        <m:r>
          <w:rPr>
            <w:rFonts w:ascii="Cambria Math" w:eastAsia="Times New Roman" w:hAnsi="Cambria Math"/>
            <w:sz w:val="24"/>
            <w:szCs w:val="24"/>
          </w:rPr>
          <m:t>×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VBAD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nît</m:t>
            </m:r>
          </m:sub>
        </m:sSub>
        <m:r>
          <w:rPr>
            <w:rFonts w:ascii="Cambria Math" w:eastAsia="Times New Roman" w:hAnsi="Cambria Math"/>
            <w:sz w:val="24"/>
            <w:szCs w:val="24"/>
          </w:rPr>
          <m:t xml:space="preserve">   (37)</m:t>
        </m:r>
      </m:oMath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C19AF" w:rsidRPr="00894612" w:rsidRDefault="003C19AF" w:rsidP="00D77003">
      <w:pPr>
        <w:spacing w:before="240"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распределительных электросетей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среднего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C19AF" w:rsidRPr="00894612" w:rsidRDefault="000B347F" w:rsidP="00E50BC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</w:rPr>
                <m:t>CIE</m:t>
              </m:r>
            </m:e>
            <m:sub>
              <m:r>
                <w:rPr>
                  <w:rFonts w:ascii="Cambria Math" w:eastAsia="Times New Roman" w:hAnsi="Cambria Math"/>
                  <w:sz w:val="24"/>
                </w:rPr>
                <m:t>nît</m:t>
              </m:r>
            </m:sub>
          </m:sSub>
          <m:r>
            <w:rPr>
              <w:rFonts w:ascii="Cambria Math" w:eastAsia="Times New Roman" w:hAnsi="Cambria Math"/>
              <w:sz w:val="24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</w:rPr>
                    <m:t>CIE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</w:rPr>
                    <m:t>VBAD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</w:rPr>
                    <m:t>n</m:t>
                  </m:r>
                </m:sub>
              </m:sSub>
            </m:den>
          </m:f>
          <m:r>
            <w:rPr>
              <w:rFonts w:ascii="Cambria Math" w:eastAsia="Times New Roman" w:hAnsi="Cambria Math"/>
              <w:sz w:val="24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</w:rPr>
                <m:t>VBAD</m:t>
              </m:r>
            </m:e>
            <m:sub>
              <m:r>
                <w:rPr>
                  <w:rFonts w:ascii="Cambria Math" w:eastAsia="Times New Roman" w:hAnsi="Cambria Math"/>
                  <w:sz w:val="24"/>
                </w:rPr>
                <m:t>nmt</m:t>
              </m:r>
            </m:sub>
          </m:sSub>
          <m:r>
            <w:rPr>
              <w:rFonts w:ascii="Cambria Math" w:eastAsia="Times New Roman" w:hAnsi="Cambria Math"/>
              <w:sz w:val="24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</w:rPr>
                        <m:t>CPD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</w:rPr>
                        <m:t>n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</w:rPr>
                        <m:t>CMD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</w:rPr>
                        <m:t>n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</w:rPr>
                        <m:t>CIED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</w:rPr>
                        <m:t>n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</w:rPr>
                    <m:t>VBAD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</w:rPr>
                    <m:t>n</m:t>
                  </m:r>
                </m:sub>
              </m:sSub>
            </m:den>
          </m:f>
          <m:r>
            <w:rPr>
              <w:rFonts w:ascii="Cambria Math" w:eastAsia="Times New Roman" w:hAnsi="Cambria Math"/>
              <w:sz w:val="24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</w:rPr>
                <m:t>VBAD</m:t>
              </m:r>
            </m:e>
            <m:sub>
              <m:r>
                <w:rPr>
                  <w:rFonts w:ascii="Cambria Math" w:eastAsia="Times New Roman" w:hAnsi="Cambria Math"/>
                  <w:sz w:val="24"/>
                </w:rPr>
                <m:t>nmt</m:t>
              </m:r>
            </m:sub>
          </m:sSub>
          <m:r>
            <w:rPr>
              <w:rFonts w:ascii="Cambria Math" w:eastAsia="Times New Roman" w:hAnsi="Cambria Math"/>
              <w:sz w:val="24"/>
            </w:rPr>
            <m:t xml:space="preserve">   (38)</m:t>
          </m:r>
        </m:oMath>
      </m:oMathPara>
    </w:p>
    <w:p w:rsidR="003C19AF" w:rsidRPr="00894612" w:rsidRDefault="003C19AF" w:rsidP="00D77003">
      <w:pPr>
        <w:spacing w:before="240"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распределительных электросетей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низкого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 </w:t>
      </w:r>
    </w:p>
    <w:p w:rsidR="003C19AF" w:rsidRPr="00894612" w:rsidRDefault="000B347F" w:rsidP="00D770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</w:rPr>
              <m:t>CIE</m:t>
            </m:r>
          </m:e>
          <m:sub>
            <m:r>
              <w:rPr>
                <w:rFonts w:ascii="Cambria Math" w:eastAsia="Times New Roman" w:hAnsi="Cambria Math"/>
                <w:sz w:val="24"/>
              </w:rPr>
              <m:t>nît</m:t>
            </m:r>
          </m:sub>
        </m:sSub>
        <m:r>
          <w:rPr>
            <w:rFonts w:ascii="Cambria Math" w:eastAsia="Times New Roman" w:hAnsi="Cambria Math"/>
            <w:sz w:val="24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</w:rPr>
                  <m:t>CIE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</w:rPr>
                  <m:t>VBAD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</w:rPr>
                  <m:t>n</m:t>
                </m:r>
              </m:sub>
            </m:sSub>
          </m:den>
        </m:f>
        <m:r>
          <w:rPr>
            <w:rFonts w:ascii="Cambria Math" w:eastAsia="Times New Roman" w:hAnsi="Cambria Math"/>
            <w:sz w:val="24"/>
          </w:rPr>
          <m:t>×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</w:rPr>
              <m:t>VBAD</m:t>
            </m:r>
          </m:e>
          <m:sub>
            <m:r>
              <w:rPr>
                <w:rFonts w:ascii="Cambria Math" w:eastAsia="Times New Roman" w:hAnsi="Cambria Math"/>
                <w:sz w:val="24"/>
              </w:rPr>
              <m:t>njt</m:t>
            </m:r>
          </m:sub>
        </m:sSub>
        <m:r>
          <w:rPr>
            <w:rFonts w:ascii="Cambria Math" w:eastAsia="Times New Roman" w:hAnsi="Cambria Math"/>
            <w:sz w:val="24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</w:rPr>
                      <m:t>CPD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</w:rPr>
                      <m:t>CMD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</w:rPr>
                      <m:t>CIED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</w:rPr>
                      <m:t>n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</w:rPr>
                  <m:t>VBAD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</w:rPr>
                  <m:t>n</m:t>
                </m:r>
              </m:sub>
            </m:sSub>
          </m:den>
        </m:f>
        <m:r>
          <w:rPr>
            <w:rFonts w:ascii="Cambria Math" w:eastAsia="Times New Roman" w:hAnsi="Cambria Math"/>
            <w:sz w:val="24"/>
          </w:rPr>
          <m:t>×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</w:rPr>
              <m:t>VBAD</m:t>
            </m:r>
          </m:e>
          <m:sub>
            <m:r>
              <w:rPr>
                <w:rFonts w:ascii="Cambria Math" w:eastAsia="Times New Roman" w:hAnsi="Cambria Math"/>
                <w:sz w:val="24"/>
              </w:rPr>
              <m:t>njt</m:t>
            </m:r>
          </m:sub>
        </m:sSub>
        <m:r>
          <w:rPr>
            <w:rFonts w:ascii="Cambria Math" w:eastAsia="Times New Roman" w:hAnsi="Cambria Math"/>
            <w:sz w:val="24"/>
          </w:rPr>
          <m:t xml:space="preserve">   (39)</m:t>
        </m:r>
      </m:oMath>
      <w:r w:rsidR="003C19AF" w:rsidRPr="00894612"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3C19AF" w:rsidRPr="00894612" w:rsidRDefault="0037715E" w:rsidP="00D77003">
      <w:pPr>
        <w:pStyle w:val="a5"/>
        <w:numPr>
          <w:ilvl w:val="0"/>
          <w:numId w:val="2"/>
        </w:numPr>
        <w:spacing w:before="24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Затраты</w:t>
      </w:r>
      <w:r w:rsidR="0075173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связанные с учетом распределенной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(C</w:t>
      </w:r>
      <w:r w:rsidR="00CA779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M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ED)</w:t>
      </w:r>
      <w:r w:rsidR="0075173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состоят из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расход</w:t>
      </w:r>
      <w:r w:rsidR="0075173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ов,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132A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относящихся к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132A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проверке </w:t>
      </w:r>
      <w:r w:rsidR="0075173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оборудования для учета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75173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коммерческих целях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75173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ежемесячн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ы</w:t>
      </w:r>
      <w:r w:rsidR="0075173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 сняти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ем</w:t>
      </w:r>
      <w:r w:rsidR="0075173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показаний оборудования для учета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75173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коммерческих целях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75173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установленно</w:t>
      </w:r>
      <w:r w:rsidR="006659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="0075173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пунктах разграничения передающей электросети и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электроустанов</w:t>
      </w:r>
      <w:r w:rsidR="0075173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конечных потребителей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электростанций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подключенных к 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распределительны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электросет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ям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 составлением баланса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электроэнергии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 поступившей и вышедшей из распределительной электросети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 </w:t>
      </w:r>
      <w:r w:rsidR="00C20E1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определени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ем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технологического расхода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proofErr w:type="gramEnd"/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потерь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распределительны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х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электросет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ях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 ежемесячной передачей поставщикам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/</w:t>
      </w:r>
      <w:r w:rsidR="00C20E1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или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производителям данных об электроэнергии, распределенной каждому конечному потребителю в каждом месте потребления, и произведенной каждой электростанцией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 этим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ам относятся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персонал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 вовлеченный в этот процесс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75173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материальные затраты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 необходимые для ведения учета э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75173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коммерческих целях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расходы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предоставляемые третьими сторонами услуги по учету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75173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коммерческих целях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:rsidR="003C19AF" w:rsidRPr="00894612" w:rsidRDefault="00875445" w:rsidP="00B66B23">
      <w:pPr>
        <w:pStyle w:val="a5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определя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ю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тся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каждый базовый год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(</w:t>
      </w:r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C</w:t>
      </w:r>
      <w:r w:rsidR="00CA7794" w:rsidRPr="0089461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M</w:t>
      </w:r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ED</w:t>
      </w:r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val="ru-RU" w:eastAsia="ru-RU"/>
        </w:rPr>
        <w:t>0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),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рассматриваются и утверждаются Агентством как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/>
        </w:rPr>
        <w:t>затраты</w:t>
      </w:r>
      <w:r w:rsidRPr="00894612">
        <w:rPr>
          <w:rFonts w:ascii="Times New Roman" w:eastAsia="Times New Roman" w:hAnsi="Times New Roman"/>
          <w:sz w:val="24"/>
          <w:szCs w:val="24"/>
          <w:lang w:val="ru-RU"/>
        </w:rPr>
        <w:t>, связанные с учетом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37A9E" w:rsidRPr="00894612">
        <w:rPr>
          <w:rFonts w:ascii="Times New Roman" w:hAnsi="Times New Roman"/>
          <w:sz w:val="24"/>
          <w:szCs w:val="24"/>
          <w:lang w:val="ru-RU"/>
        </w:rPr>
        <w:t>в состав</w:t>
      </w:r>
      <w:r w:rsidRPr="00894612">
        <w:rPr>
          <w:rFonts w:ascii="Times New Roman" w:hAnsi="Times New Roman"/>
          <w:sz w:val="24"/>
          <w:szCs w:val="24"/>
          <w:lang w:val="ru-RU"/>
        </w:rPr>
        <w:t>е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0587" w:rsidRPr="00894612">
        <w:rPr>
          <w:rFonts w:ascii="Times New Roman" w:hAnsi="Times New Roman"/>
          <w:sz w:val="24"/>
          <w:szCs w:val="24"/>
          <w:lang w:val="ru-RU"/>
        </w:rPr>
        <w:t>базовых затрат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3C19AF" w:rsidRPr="00894612" w:rsidRDefault="00751732" w:rsidP="00D77003">
      <w:pPr>
        <w:pStyle w:val="a5"/>
        <w:spacing w:after="240" w:line="240" w:lineRule="auto"/>
        <w:ind w:left="0" w:firstLine="539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hAnsi="Times New Roman"/>
          <w:sz w:val="24"/>
          <w:szCs w:val="24"/>
          <w:lang w:val="ru-RU"/>
        </w:rPr>
        <w:t>На годы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2, 3, 4 </w:t>
      </w:r>
      <w:r w:rsidR="00DB54A4" w:rsidRPr="00894612">
        <w:rPr>
          <w:rFonts w:ascii="Times New Roman" w:hAnsi="Times New Roman"/>
          <w:sz w:val="24"/>
          <w:szCs w:val="24"/>
          <w:lang w:val="ru-RU"/>
        </w:rPr>
        <w:t>и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5 </w:t>
      </w:r>
      <w:r w:rsidRPr="00894612">
        <w:rPr>
          <w:rFonts w:ascii="Times New Roman" w:hAnsi="Times New Roman"/>
          <w:sz w:val="24"/>
          <w:szCs w:val="24"/>
          <w:lang w:val="ru-RU"/>
        </w:rPr>
        <w:t>периода</w:t>
      </w:r>
      <w:r w:rsidR="00450163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715E" w:rsidRPr="00894612">
        <w:rPr>
          <w:rFonts w:ascii="Times New Roman" w:hAnsi="Times New Roman"/>
          <w:sz w:val="24"/>
          <w:szCs w:val="24"/>
          <w:lang w:val="ru-RU"/>
        </w:rPr>
        <w:t>регулирования</w:t>
      </w:r>
      <w:r w:rsidR="00875445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715E" w:rsidRPr="00894612">
        <w:rPr>
          <w:rFonts w:ascii="Times New Roman" w:hAnsi="Times New Roman"/>
          <w:sz w:val="24"/>
          <w:szCs w:val="24"/>
          <w:lang w:val="ru-RU"/>
        </w:rPr>
        <w:t>затраты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/>
        </w:rPr>
        <w:t>связанные с учетом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электроэнергии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обновляются </w:t>
      </w:r>
      <w:r w:rsidR="008B7BB7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в соответствии 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/>
        </w:rPr>
        <w:t>со следующей формулой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>:</w:t>
      </w:r>
    </w:p>
    <w:p w:rsidR="001B01B9" w:rsidRPr="00894612" w:rsidRDefault="000B347F" w:rsidP="003C19AF">
      <w:pPr>
        <w:spacing w:after="0" w:line="240" w:lineRule="auto"/>
        <w:jc w:val="center"/>
        <w:rPr>
          <w:rFonts w:ascii="Times New Roman" w:eastAsia="Times New Roman" w:hAnsi="Times New Roman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CMED</m:t>
              </m:r>
            </m:e>
            <m:sub>
              <m:r>
                <w:rPr>
                  <w:rFonts w:ascii="Cambria Math" w:eastAsia="Times New Roman" w:hAnsi="Cambria Math"/>
                </w:rPr>
                <m:t>n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CMED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="Times New Roman" w:hAnsi="Cambria Math"/>
            </w:rPr>
            <m:t>×</m:t>
          </m:r>
          <m:nary>
            <m:naryPr>
              <m:chr m:val="∏"/>
              <m:limLoc m:val="undOvr"/>
              <m:ctrlPr>
                <w:rPr>
                  <w:rFonts w:ascii="Cambria Math" w:eastAsia="Times New Roman" w:hAnsi="Cambria Math"/>
                  <w:i/>
                </w:rPr>
              </m:ctrlPr>
            </m:naryPr>
            <m:sub>
              <m:r>
                <w:rPr>
                  <w:rFonts w:ascii="Cambria Math" w:eastAsia="Times New Roman" w:hAnsi="Cambria Math"/>
                </w:rPr>
                <m:t>i=1</m:t>
              </m:r>
            </m:sub>
            <m:sup>
              <m:r>
                <w:rPr>
                  <w:rFonts w:ascii="Cambria Math" w:eastAsia="Times New Roman" w:hAnsi="Cambria Math"/>
                </w:rPr>
                <m:t>n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</w:rPr>
                            <m:t>IPCM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="Times New Roman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eastAsia="Times New Roman" w:hAnsi="Cambria Math"/>
                    </w:rPr>
                    <m:t>×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</w:rPr>
                            <m:t>∆NC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</m:d>
            </m:e>
          </m:nary>
          <m:r>
            <w:rPr>
              <w:rFonts w:ascii="Cambria Math" w:eastAsia="Times New Roman" w:hAnsi="Cambria Math"/>
            </w:rPr>
            <m:t xml:space="preserve">   (40)</m:t>
          </m:r>
        </m:oMath>
      </m:oMathPara>
    </w:p>
    <w:p w:rsidR="001B01B9" w:rsidRPr="00894612" w:rsidRDefault="00137A9E" w:rsidP="00D77003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где</w:t>
      </w:r>
      <w:r w:rsidR="001B01B9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B01B9" w:rsidRPr="00894612" w:rsidRDefault="001B01B9" w:rsidP="00D77003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ΔNC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124498" w:rsidRPr="00894612">
        <w:rPr>
          <w:rFonts w:ascii="Times New Roman" w:eastAsia="Times New Roman" w:hAnsi="Times New Roman"/>
          <w:sz w:val="24"/>
          <w:szCs w:val="24"/>
          <w:lang w:eastAsia="ru-RU"/>
        </w:rPr>
        <w:t>изменение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5445" w:rsidRPr="00894612">
        <w:rPr>
          <w:rFonts w:ascii="Times New Roman" w:eastAsia="Times New Roman" w:hAnsi="Times New Roman"/>
          <w:sz w:val="24"/>
          <w:szCs w:val="24"/>
          <w:lang w:eastAsia="ru-RU"/>
        </w:rPr>
        <w:t>количеств</w:t>
      </w:r>
      <w:r w:rsidR="00124498" w:rsidRPr="0089461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5445" w:rsidRPr="00894612">
        <w:rPr>
          <w:rFonts w:ascii="Times New Roman" w:eastAsia="Times New Roman" w:hAnsi="Times New Roman"/>
          <w:sz w:val="24"/>
          <w:szCs w:val="24"/>
          <w:lang w:eastAsia="ru-RU"/>
        </w:rPr>
        <w:t>мест потребления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конечных потребителей</w:t>
      </w:r>
      <w:r w:rsidR="00665961" w:rsidRPr="0089461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электроустановки которых подключены к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124498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124498" w:rsidRPr="00894612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24498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которое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определяется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по формуле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B01B9" w:rsidRPr="00894612" w:rsidRDefault="000B347F" w:rsidP="001B01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∆NC</m:t>
              </m:r>
            </m:e>
            <m:sub>
              <m:r>
                <w:rPr>
                  <w:rFonts w:ascii="Cambria Math" w:eastAsia="Times New Roman" w:hAnsi="Cambria Math"/>
                </w:rPr>
                <m:t>n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NC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NC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n-1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NC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n-1</m:t>
                  </m:r>
                </m:sub>
              </m:sSub>
            </m:den>
          </m:f>
          <m:r>
            <w:rPr>
              <w:rFonts w:ascii="Cambria Math" w:eastAsia="Times New Roman" w:hAnsi="Cambria Math"/>
            </w:rPr>
            <m:t xml:space="preserve">   (41)</m:t>
          </m:r>
        </m:oMath>
      </m:oMathPara>
    </w:p>
    <w:p w:rsidR="001B01B9" w:rsidRPr="00894612" w:rsidRDefault="00137A9E" w:rsidP="00D77003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="001B01B9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B01B9" w:rsidRPr="00894612" w:rsidRDefault="00363B96" w:rsidP="001B01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NC</w:t>
      </w:r>
      <w:r w:rsidR="001B01B9"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</w:t>
      </w:r>
      <w:proofErr w:type="spellEnd"/>
      <w:r w:rsidR="001B01B9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1B01B9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875445" w:rsidRPr="00894612">
        <w:rPr>
          <w:rFonts w:ascii="Times New Roman" w:eastAsia="Times New Roman" w:hAnsi="Times New Roman"/>
          <w:sz w:val="24"/>
          <w:szCs w:val="24"/>
          <w:lang w:eastAsia="ru-RU"/>
        </w:rPr>
        <w:t>количество</w:t>
      </w:r>
      <w:r w:rsidR="008D08E1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5445" w:rsidRPr="00894612">
        <w:rPr>
          <w:rFonts w:ascii="Times New Roman" w:eastAsia="Times New Roman" w:hAnsi="Times New Roman"/>
          <w:sz w:val="24"/>
          <w:szCs w:val="24"/>
          <w:lang w:eastAsia="ru-RU"/>
        </w:rPr>
        <w:t>мест потребления</w:t>
      </w:r>
      <w:r w:rsidR="008D08E1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конечных потребителей</w:t>
      </w:r>
      <w:r w:rsidR="00124498" w:rsidRPr="0089461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08E1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электроустановки которых подключены к </w:t>
      </w:r>
      <w:r w:rsidR="008D08E1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124498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124498" w:rsidRPr="00894612">
        <w:rPr>
          <w:rFonts w:ascii="Times New Roman" w:eastAsia="Times New Roman" w:hAnsi="Times New Roman"/>
          <w:sz w:val="24"/>
          <w:szCs w:val="24"/>
          <w:lang w:eastAsia="ru-RU"/>
        </w:rPr>
        <w:t>ям,</w:t>
      </w:r>
      <w:r w:rsidR="001B01B9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на конец года</w:t>
      </w:r>
      <w:r w:rsidR="001B01B9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регулирования</w:t>
      </w:r>
      <w:r w:rsidR="001B01B9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124498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B01B9"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B01B9" w:rsidRPr="00894612" w:rsidRDefault="00363B96" w:rsidP="001B01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NC</w:t>
      </w:r>
      <w:r w:rsidR="001B01B9"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n-1</w:t>
      </w:r>
      <w:r w:rsidR="001B01B9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75445" w:rsidRPr="00894612">
        <w:rPr>
          <w:rFonts w:ascii="Times New Roman" w:eastAsia="Times New Roman" w:hAnsi="Times New Roman"/>
          <w:sz w:val="24"/>
          <w:szCs w:val="24"/>
          <w:lang w:eastAsia="ru-RU"/>
        </w:rPr>
        <w:t>количество</w:t>
      </w:r>
      <w:r w:rsidR="008D08E1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5445" w:rsidRPr="00894612">
        <w:rPr>
          <w:rFonts w:ascii="Times New Roman" w:eastAsia="Times New Roman" w:hAnsi="Times New Roman"/>
          <w:sz w:val="24"/>
          <w:szCs w:val="24"/>
          <w:lang w:eastAsia="ru-RU"/>
        </w:rPr>
        <w:t>мест потребления</w:t>
      </w:r>
      <w:r w:rsidR="008D08E1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конечных потребителей</w:t>
      </w:r>
      <w:r w:rsidR="000C0417" w:rsidRPr="0089461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08E1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электроустановки которых подключены к </w:t>
      </w:r>
      <w:r w:rsidR="008D08E1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0C0417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0C0417" w:rsidRPr="00894612">
        <w:rPr>
          <w:rFonts w:ascii="Times New Roman" w:eastAsia="Times New Roman" w:hAnsi="Times New Roman"/>
          <w:sz w:val="24"/>
          <w:szCs w:val="24"/>
          <w:lang w:eastAsia="ru-RU"/>
        </w:rPr>
        <w:t>ям,</w:t>
      </w:r>
      <w:r w:rsidR="008D08E1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на конец года</w:t>
      </w:r>
      <w:r w:rsidR="008D08E1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регулирования</w:t>
      </w:r>
      <w:r w:rsidR="008D08E1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«n</w:t>
      </w:r>
      <w:r w:rsidR="001B01B9" w:rsidRPr="00894612">
        <w:rPr>
          <w:rFonts w:ascii="Times New Roman" w:eastAsia="Times New Roman" w:hAnsi="Times New Roman"/>
          <w:sz w:val="24"/>
          <w:szCs w:val="24"/>
          <w:lang w:eastAsia="ru-RU"/>
        </w:rPr>
        <w:t>-1</w:t>
      </w:r>
      <w:r w:rsidR="000C0417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B01B9"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19AF" w:rsidRPr="00894612" w:rsidRDefault="000C0417" w:rsidP="00422118">
      <w:pPr>
        <w:spacing w:before="120" w:after="12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Распределение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49E0" w:rsidRPr="00894612">
        <w:rPr>
          <w:rFonts w:ascii="Times New Roman" w:hAnsi="Times New Roman"/>
          <w:sz w:val="24"/>
          <w:szCs w:val="24"/>
        </w:rPr>
        <w:t>затрат</w:t>
      </w:r>
      <w:r w:rsidRPr="00894612">
        <w:rPr>
          <w:rFonts w:ascii="Times New Roman" w:hAnsi="Times New Roman"/>
          <w:sz w:val="24"/>
          <w:szCs w:val="24"/>
        </w:rPr>
        <w:t xml:space="preserve">, связанных с учетом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, между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высокого, среднего и низкого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осуществля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тся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пропорционально количеству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распределенной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конечны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потребител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ям, электроустановки которых подключены к соответствующему уровню напряжения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распределительных электросетей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19AF" w:rsidRPr="00894612" w:rsidRDefault="000C0417" w:rsidP="003C19AF">
      <w:pPr>
        <w:pStyle w:val="a5"/>
        <w:numPr>
          <w:ilvl w:val="0"/>
          <w:numId w:val="2"/>
        </w:numPr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Стоимость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используемой на покрытие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технологического расхода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потерь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распределительных электросетях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</w:t>
      </w:r>
      <w:proofErr w:type="spellStart"/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C</w:t>
      </w:r>
      <w:r w:rsidR="007257BE" w:rsidRPr="0089461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E</w:t>
      </w:r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PD</w:t>
      </w:r>
      <w:r w:rsidR="002C2C85"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val="ru-RU" w:eastAsia="ru-RU"/>
        </w:rPr>
        <w:t>nt</w:t>
      </w:r>
      <w:proofErr w:type="spellEnd"/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)</w:t>
      </w:r>
      <w:r w:rsidR="0027716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для каждого года </w:t>
      </w:r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n</w:t>
      </w:r>
      <w:proofErr w:type="spellEnd"/>
      <w:r w:rsidR="0027716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определяется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7716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целом по 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распределительны</w:t>
      </w:r>
      <w:r w:rsidR="0027716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электросет</w:t>
      </w:r>
      <w:r w:rsidR="0027716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ям и отдельно по каждому типу распределительной электросети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высокого, среднего и низкого напряжения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), </w:t>
      </w:r>
      <w:r w:rsidR="0027716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 учетом количества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электроэнергии</w:t>
      </w:r>
      <w:r w:rsidR="0027716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которую необходимо приобрести на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7716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покрытие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технологического расхода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потерь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электроэнергии</w:t>
      </w:r>
      <w:r w:rsidR="000158D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распределительных электросетях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27716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допускаемых в тарифных целях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7716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средней</w:t>
      </w:r>
      <w:proofErr w:type="gramEnd"/>
      <w:r w:rsidR="0027716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цены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электроэнергии</w:t>
      </w:r>
      <w:r w:rsidR="0027716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приобретенной 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году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n</w:t>
      </w:r>
      <w:proofErr w:type="spellEnd"/>
      <w:r w:rsidR="0027716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» для покрытия этих потребностей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r w:rsidR="0027716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Таким образом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27716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каждом году </w:t>
      </w:r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n</w:t>
      </w:r>
      <w:proofErr w:type="spellEnd"/>
      <w:r w:rsidR="0027716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» для каждого типа распределительной электросети стоимость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электроэнергии</w:t>
      </w:r>
      <w:r w:rsidR="0027716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используемой на покрытие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технологического расхода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потерь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распределительных электросетях</w:t>
      </w:r>
      <w:r w:rsidR="006659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определяется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7716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формулам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3C19AF" w:rsidRPr="00894612" w:rsidRDefault="003C19AF" w:rsidP="00422118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распределительных электросетей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D7902" w:rsidRPr="00894612" w:rsidRDefault="000B347F" w:rsidP="0042211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CEPD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nît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PD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nît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CE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 xml:space="preserve"> (42)</m:t>
          </m:r>
        </m:oMath>
      </m:oMathPara>
    </w:p>
    <w:p w:rsidR="003C19AF" w:rsidRPr="00894612" w:rsidRDefault="003C19AF" w:rsidP="00422118">
      <w:pPr>
        <w:spacing w:before="240"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распределительных электросетей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>среднего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 </w:t>
      </w:r>
    </w:p>
    <w:p w:rsidR="00FD7902" w:rsidRPr="00894612" w:rsidRDefault="000B347F" w:rsidP="00422118">
      <w:pPr>
        <w:spacing w:before="240"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CEPD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nmt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PD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nmt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CE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 xml:space="preserve"> (43)</m:t>
          </m:r>
        </m:oMath>
      </m:oMathPara>
    </w:p>
    <w:p w:rsidR="003C19AF" w:rsidRPr="00894612" w:rsidRDefault="003C19AF" w:rsidP="00422118">
      <w:pPr>
        <w:spacing w:before="240"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="007E0DE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распределительных электросетей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низкого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 </w:t>
      </w:r>
    </w:p>
    <w:p w:rsidR="00FD7902" w:rsidRPr="00894612" w:rsidRDefault="000B347F" w:rsidP="00422118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CEPD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njt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PD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njt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CE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 xml:space="preserve">  </m:t>
          </m:r>
          <m:d>
            <m:d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44</m:t>
              </m:r>
            </m:e>
          </m:d>
        </m:oMath>
      </m:oMathPara>
    </w:p>
    <w:p w:rsidR="003C19AF" w:rsidRPr="00894612" w:rsidRDefault="00137A9E" w:rsidP="00422118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</w:t>
      </w:r>
      <w:r w:rsidR="00A13981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E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PD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nît</w:t>
      </w:r>
      <w:proofErr w:type="spellEnd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; </w:t>
      </w: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</w:t>
      </w:r>
      <w:r w:rsidR="00A13981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E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PD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nmt</w:t>
      </w:r>
      <w:proofErr w:type="spellEnd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; </w:t>
      </w: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</w:t>
      </w:r>
      <w:r w:rsidR="00A13981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E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PD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njt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27716D" w:rsidRPr="00894612">
        <w:rPr>
          <w:rFonts w:ascii="Times New Roman" w:eastAsia="Times New Roman" w:hAnsi="Times New Roman"/>
          <w:sz w:val="24"/>
          <w:szCs w:val="24"/>
          <w:lang w:eastAsia="ru-RU"/>
        </w:rPr>
        <w:t>стоимость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="0027716D" w:rsidRPr="0089461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716D" w:rsidRPr="00894612">
        <w:rPr>
          <w:rFonts w:ascii="Times New Roman" w:eastAsia="Times New Roman" w:hAnsi="Times New Roman"/>
          <w:sz w:val="24"/>
          <w:szCs w:val="24"/>
          <w:lang w:eastAsia="ru-RU"/>
        </w:rPr>
        <w:t>используемой на покрытие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технологического расхода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потерь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0417" w:rsidRPr="00894612">
        <w:rPr>
          <w:rFonts w:ascii="Times New Roman" w:eastAsia="Times New Roman" w:hAnsi="Times New Roman"/>
          <w:sz w:val="24"/>
          <w:szCs w:val="24"/>
          <w:lang w:eastAsia="ru-RU"/>
        </w:rPr>
        <w:t>в распределительных электросетях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высокого, среднего и низкого напряжения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A0F03" w:rsidRPr="00894612" w:rsidRDefault="00AA0F03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PD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nît</w:t>
      </w:r>
      <w:proofErr w:type="spellEnd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; </w:t>
      </w: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PD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mt</w:t>
      </w:r>
      <w:proofErr w:type="spellEnd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; </w:t>
      </w: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PD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njt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27716D" w:rsidRPr="00894612">
        <w:rPr>
          <w:rFonts w:ascii="Times New Roman" w:eastAsia="Times New Roman" w:hAnsi="Times New Roman"/>
          <w:sz w:val="24"/>
          <w:szCs w:val="24"/>
          <w:lang w:eastAsia="ru-RU"/>
        </w:rPr>
        <w:t>технологический расход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716D" w:rsidRPr="00894612">
        <w:rPr>
          <w:rFonts w:ascii="Times New Roman" w:eastAsia="Times New Roman" w:hAnsi="Times New Roman"/>
          <w:sz w:val="24"/>
          <w:szCs w:val="24"/>
          <w:lang w:eastAsia="ru-RU"/>
        </w:rPr>
        <w:t>потери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="00E3580B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0417" w:rsidRPr="00894612">
        <w:rPr>
          <w:rFonts w:ascii="Times New Roman" w:eastAsia="Times New Roman" w:hAnsi="Times New Roman"/>
          <w:sz w:val="24"/>
          <w:szCs w:val="24"/>
          <w:lang w:eastAsia="ru-RU"/>
        </w:rPr>
        <w:t>в распределительных электросетях</w:t>
      </w:r>
      <w:r w:rsidR="00E3580B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высокого, среднего и низкого напряжения</w:t>
      </w:r>
      <w:r w:rsidR="00E3580B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7716D" w:rsidRPr="00894612">
        <w:rPr>
          <w:rFonts w:ascii="Times New Roman" w:eastAsia="Times New Roman" w:hAnsi="Times New Roman"/>
          <w:sz w:val="24"/>
          <w:szCs w:val="24"/>
          <w:lang w:eastAsia="ru-RU"/>
        </w:rPr>
        <w:t>среднегодовые, допускаемые в тарифных целях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7716D" w:rsidRPr="00894612">
        <w:rPr>
          <w:rFonts w:ascii="Times New Roman" w:eastAsia="Times New Roman" w:hAnsi="Times New Roman"/>
          <w:sz w:val="24"/>
          <w:szCs w:val="24"/>
          <w:lang w:eastAsia="ru-RU"/>
        </w:rPr>
        <w:t>в кВт·</w:t>
      </w:r>
      <w:proofErr w:type="gramStart"/>
      <w:r w:rsidR="0027716D" w:rsidRPr="00894612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A0F03" w:rsidRPr="00894612" w:rsidRDefault="00AA0F03" w:rsidP="00422118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CE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– </w:t>
      </w:r>
      <w:r w:rsidR="0027716D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средняя стоимость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="0027716D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используемой в году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27716D" w:rsidRPr="00894612">
        <w:rPr>
          <w:rFonts w:ascii="Times New Roman" w:eastAsia="Times New Roman" w:hAnsi="Times New Roman"/>
          <w:sz w:val="24"/>
          <w:szCs w:val="24"/>
          <w:lang w:eastAsia="ru-RU"/>
        </w:rPr>
        <w:t>» оператором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716D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покрытия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технологического расхода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потерь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0417" w:rsidRPr="00894612">
        <w:rPr>
          <w:rFonts w:ascii="Times New Roman" w:eastAsia="Times New Roman" w:hAnsi="Times New Roman"/>
          <w:sz w:val="24"/>
          <w:szCs w:val="24"/>
          <w:lang w:eastAsia="ru-RU"/>
        </w:rPr>
        <w:t>в распределительных электросетях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7716D" w:rsidRPr="00894612">
        <w:rPr>
          <w:rFonts w:ascii="Times New Roman" w:eastAsia="Times New Roman" w:hAnsi="Times New Roman"/>
          <w:sz w:val="24"/>
          <w:szCs w:val="24"/>
          <w:lang w:eastAsia="ru-RU"/>
        </w:rPr>
        <w:t>леев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27716D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кВт·ч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7716D" w:rsidRPr="00894612">
        <w:rPr>
          <w:rFonts w:ascii="Times New Roman" w:eastAsia="Times New Roman" w:hAnsi="Times New Roman"/>
          <w:sz w:val="24"/>
          <w:szCs w:val="24"/>
          <w:lang w:eastAsia="ru-RU"/>
        </w:rPr>
        <w:t>Средняя стоимость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716D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приобретенной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определяется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на входящих шинах </w:t>
      </w:r>
      <w:r w:rsidR="000C0417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распределительных электросет</w:t>
      </w:r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>с учетом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затрат на приобретенную </w:t>
      </w:r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электроэнергию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>затрат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на услугу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по передаче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="00FA445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>затрат на использовани</w:t>
      </w:r>
      <w:r w:rsidR="00327636" w:rsidRPr="0089461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мощностей межсистемного соединения и затрат на дисбалансы, вызванные в качестве участника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</w:t>
      </w:r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>етического</w:t>
      </w:r>
      <w:proofErr w:type="gramEnd"/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рынка</w:t>
      </w:r>
      <w:r w:rsidR="00E0639A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по формуле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A0F03" w:rsidRPr="00894612" w:rsidRDefault="000B347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CE</m:t>
              </m:r>
            </m:e>
            <m:sub>
              <m:r>
                <w:rPr>
                  <w:rFonts w:ascii="Cambria Math" w:eastAsia="Times New Roman" w:hAnsi="Cambria Math"/>
                </w:rPr>
                <m:t>n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CCB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CST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CAC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="Times New Roman" w:hAnsi="Cambria Math"/>
                    </w:rPr>
                    <m:t>+RFD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PD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ef,n</m:t>
                  </m:r>
                </m:sub>
              </m:sSub>
            </m:den>
          </m:f>
          <m:r>
            <w:rPr>
              <w:rFonts w:ascii="Cambria Math" w:eastAsia="Times New Roman" w:hAnsi="Cambria Math"/>
            </w:rPr>
            <m:t xml:space="preserve">   (45)</m:t>
          </m:r>
        </m:oMath>
      </m:oMathPara>
    </w:p>
    <w:p w:rsidR="00E72BB2" w:rsidRPr="00894612" w:rsidRDefault="00137A9E" w:rsidP="00422118">
      <w:pPr>
        <w:spacing w:before="240"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="00E72BB2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A7103" w:rsidRPr="00894612" w:rsidRDefault="00B551CA" w:rsidP="00B66B23">
      <w:pPr>
        <w:spacing w:before="120" w:after="60" w:line="240" w:lineRule="auto"/>
        <w:ind w:firstLine="44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CCB</w:t>
      </w:r>
      <w:r w:rsidR="001A7103"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</w:t>
      </w:r>
      <w:proofErr w:type="spellEnd"/>
      <w:r w:rsidR="001A7103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–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затраты</w:t>
      </w:r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понесенные ОПС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="001A710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1A7103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>» на электроэнергию, закупленную на основе уведомлений, леев</w:t>
      </w:r>
      <w:r w:rsidR="001A7103"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551CA" w:rsidRPr="00894612" w:rsidRDefault="00B551CA" w:rsidP="00B66B23">
      <w:pPr>
        <w:spacing w:after="60" w:line="240" w:lineRule="auto"/>
        <w:ind w:firstLine="44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PD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ef</w:t>
      </w:r>
      <w:proofErr w:type="spellEnd"/>
      <w:r w:rsidR="003C6D34"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 xml:space="preserve">, </w:t>
      </w:r>
      <w:proofErr w:type="spellStart"/>
      <w:r w:rsidR="00C55BA5"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27716D" w:rsidRPr="00894612">
        <w:rPr>
          <w:rFonts w:ascii="Times New Roman" w:eastAsia="Times New Roman" w:hAnsi="Times New Roman"/>
          <w:sz w:val="24"/>
          <w:szCs w:val="24"/>
          <w:lang w:eastAsia="ru-RU"/>
        </w:rPr>
        <w:t>технологический расход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716D" w:rsidRPr="00894612">
        <w:rPr>
          <w:rFonts w:ascii="Times New Roman" w:eastAsia="Times New Roman" w:hAnsi="Times New Roman"/>
          <w:sz w:val="24"/>
          <w:szCs w:val="24"/>
          <w:lang w:eastAsia="ru-RU"/>
        </w:rPr>
        <w:t>потери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="00526EF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>в распределительной электросети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>фактически зарегистрированные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>в кВт·</w:t>
      </w:r>
      <w:proofErr w:type="gramStart"/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72BB2" w:rsidRPr="00894612" w:rsidRDefault="00E72BB2" w:rsidP="00B66B23">
      <w:pPr>
        <w:spacing w:after="60"/>
        <w:ind w:firstLine="44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94612">
        <w:rPr>
          <w:rFonts w:ascii="Times New Roman" w:eastAsia="Times New Roman" w:hAnsi="Times New Roman"/>
          <w:i/>
          <w:sz w:val="24"/>
          <w:szCs w:val="24"/>
        </w:rPr>
        <w:t>CST</w:t>
      </w:r>
      <w:r w:rsidRPr="00894612">
        <w:rPr>
          <w:rFonts w:ascii="Times New Roman" w:eastAsia="Times New Roman" w:hAnsi="Times New Roman"/>
          <w:i/>
          <w:sz w:val="24"/>
          <w:szCs w:val="24"/>
          <w:vertAlign w:val="subscript"/>
        </w:rPr>
        <w:t>n</w:t>
      </w:r>
      <w:proofErr w:type="spellEnd"/>
      <w:r w:rsidR="001A7103"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1A7103"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</w:t>
      </w:r>
      <w:r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</w:rPr>
        <w:t>затраты</w:t>
      </w:r>
      <w:r w:rsidR="00F97B8D" w:rsidRPr="00894612">
        <w:rPr>
          <w:rFonts w:ascii="Times New Roman" w:eastAsia="Times New Roman" w:hAnsi="Times New Roman"/>
          <w:sz w:val="24"/>
          <w:szCs w:val="24"/>
        </w:rPr>
        <w:t>,</w:t>
      </w:r>
      <w:r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</w:rPr>
        <w:t>относящихся к</w:t>
      </w:r>
      <w:r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F97B8D" w:rsidRPr="00894612">
        <w:rPr>
          <w:rFonts w:ascii="Times New Roman" w:eastAsia="Times New Roman" w:hAnsi="Times New Roman"/>
          <w:sz w:val="24"/>
          <w:szCs w:val="24"/>
        </w:rPr>
        <w:t xml:space="preserve">предоставлению услуги по передаче </w:t>
      </w:r>
      <w:r w:rsidR="009E0A5C" w:rsidRPr="00894612">
        <w:rPr>
          <w:rFonts w:ascii="Times New Roman" w:eastAsia="Times New Roman" w:hAnsi="Times New Roman"/>
          <w:sz w:val="24"/>
          <w:szCs w:val="24"/>
        </w:rPr>
        <w:t>электроэнергии</w:t>
      </w:r>
      <w:r w:rsidR="00F97B8D" w:rsidRPr="00894612">
        <w:rPr>
          <w:rFonts w:ascii="Times New Roman" w:eastAsia="Times New Roman" w:hAnsi="Times New Roman"/>
          <w:sz w:val="24"/>
          <w:szCs w:val="24"/>
        </w:rPr>
        <w:t xml:space="preserve">, предназначенной для покрытия </w:t>
      </w:r>
      <w:r w:rsidR="00E741F2" w:rsidRPr="00894612">
        <w:rPr>
          <w:rFonts w:ascii="Times New Roman" w:eastAsia="Times New Roman" w:hAnsi="Times New Roman"/>
          <w:sz w:val="24"/>
          <w:szCs w:val="24"/>
        </w:rPr>
        <w:t>технологического расхода</w:t>
      </w:r>
      <w:r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</w:rPr>
        <w:t>и</w:t>
      </w:r>
      <w:r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</w:rPr>
        <w:t>потерь</w:t>
      </w:r>
      <w:r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F97B8D" w:rsidRPr="00894612">
        <w:rPr>
          <w:rFonts w:ascii="Times New Roman" w:eastAsia="Times New Roman" w:hAnsi="Times New Roman"/>
          <w:sz w:val="24"/>
          <w:szCs w:val="24"/>
        </w:rPr>
        <w:t>в</w:t>
      </w:r>
      <w:r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</w:rPr>
        <w:t>распределительны</w:t>
      </w:r>
      <w:r w:rsidR="00F97B8D" w:rsidRPr="00894612">
        <w:rPr>
          <w:rFonts w:ascii="Times New Roman" w:eastAsia="Times New Roman" w:hAnsi="Times New Roman"/>
          <w:sz w:val="24"/>
          <w:szCs w:val="24"/>
        </w:rPr>
        <w:t>х</w:t>
      </w:r>
      <w:r w:rsidR="00BC3EB0" w:rsidRPr="00894612">
        <w:rPr>
          <w:rFonts w:ascii="Times New Roman" w:eastAsia="Times New Roman" w:hAnsi="Times New Roman"/>
          <w:sz w:val="24"/>
          <w:szCs w:val="24"/>
        </w:rPr>
        <w:t xml:space="preserve"> электросет</w:t>
      </w:r>
      <w:r w:rsidR="00F97B8D" w:rsidRPr="00894612">
        <w:rPr>
          <w:rFonts w:ascii="Times New Roman" w:eastAsia="Times New Roman" w:hAnsi="Times New Roman"/>
          <w:sz w:val="24"/>
          <w:szCs w:val="24"/>
        </w:rPr>
        <w:t>ях</w:t>
      </w:r>
      <w:r w:rsidR="002A728B" w:rsidRPr="00894612">
        <w:rPr>
          <w:rFonts w:ascii="Times New Roman" w:eastAsia="Times New Roman" w:hAnsi="Times New Roman"/>
          <w:sz w:val="24"/>
          <w:szCs w:val="24"/>
        </w:rPr>
        <w:t xml:space="preserve">, </w:t>
      </w:r>
      <w:r w:rsidR="00F97B8D" w:rsidRPr="00894612">
        <w:rPr>
          <w:rFonts w:ascii="Times New Roman" w:eastAsia="Times New Roman" w:hAnsi="Times New Roman"/>
          <w:sz w:val="24"/>
          <w:szCs w:val="24"/>
        </w:rPr>
        <w:t>леев</w:t>
      </w:r>
      <w:r w:rsidR="001A7103" w:rsidRPr="00894612">
        <w:rPr>
          <w:rFonts w:ascii="Times New Roman" w:eastAsia="Times New Roman" w:hAnsi="Times New Roman"/>
          <w:sz w:val="24"/>
          <w:szCs w:val="24"/>
        </w:rPr>
        <w:t>;</w:t>
      </w:r>
    </w:p>
    <w:p w:rsidR="00912DB0" w:rsidRPr="00894612" w:rsidRDefault="00912DB0" w:rsidP="004D2D4B">
      <w:pPr>
        <w:spacing w:after="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94612">
        <w:rPr>
          <w:rFonts w:ascii="Times New Roman" w:eastAsia="Times New Roman" w:hAnsi="Times New Roman"/>
          <w:i/>
          <w:sz w:val="24"/>
          <w:szCs w:val="24"/>
        </w:rPr>
        <w:t>CAC</w:t>
      </w:r>
      <w:r w:rsidRPr="00894612">
        <w:rPr>
          <w:rFonts w:ascii="Times New Roman" w:eastAsia="Times New Roman" w:hAnsi="Times New Roman"/>
          <w:i/>
          <w:sz w:val="24"/>
          <w:szCs w:val="24"/>
          <w:vertAlign w:val="subscript"/>
        </w:rPr>
        <w:t>n</w:t>
      </w:r>
      <w:proofErr w:type="spellEnd"/>
      <w:r w:rsidRPr="00894612">
        <w:rPr>
          <w:rFonts w:ascii="Times New Roman" w:eastAsia="Times New Roman" w:hAnsi="Times New Roman"/>
          <w:i/>
          <w:sz w:val="24"/>
          <w:szCs w:val="24"/>
          <w:vertAlign w:val="subscript"/>
        </w:rPr>
        <w:t xml:space="preserve"> </w:t>
      </w:r>
      <w:r w:rsidRPr="00894612">
        <w:rPr>
          <w:rFonts w:ascii="Times New Roman" w:eastAsia="Times New Roman" w:hAnsi="Times New Roman"/>
          <w:i/>
          <w:sz w:val="24"/>
          <w:szCs w:val="24"/>
        </w:rPr>
        <w:t xml:space="preserve">–  </w:t>
      </w:r>
      <w:r w:rsidR="00F849E0" w:rsidRPr="00894612">
        <w:rPr>
          <w:rFonts w:ascii="Times New Roman" w:eastAsia="Times New Roman" w:hAnsi="Times New Roman"/>
          <w:sz w:val="24"/>
          <w:szCs w:val="24"/>
        </w:rPr>
        <w:t>расходы</w:t>
      </w:r>
      <w:r w:rsidR="00F97B8D" w:rsidRPr="00894612">
        <w:rPr>
          <w:rFonts w:ascii="Times New Roman" w:eastAsia="Times New Roman" w:hAnsi="Times New Roman"/>
          <w:sz w:val="24"/>
          <w:szCs w:val="24"/>
        </w:rPr>
        <w:t>, понесенные оператором</w:t>
      </w:r>
      <w:r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</w:rPr>
        <w:t>распределительной системы</w:t>
      </w:r>
      <w:r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140666" w:rsidRPr="00894612">
        <w:rPr>
          <w:rFonts w:ascii="Times New Roman" w:eastAsia="Times New Roman" w:hAnsi="Times New Roman"/>
          <w:sz w:val="24"/>
          <w:szCs w:val="24"/>
        </w:rPr>
        <w:t>относящихся к</w:t>
      </w:r>
      <w:r w:rsidR="00F97B8D"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140666" w:rsidRPr="00894612">
        <w:rPr>
          <w:rFonts w:ascii="Times New Roman" w:eastAsia="Times New Roman" w:hAnsi="Times New Roman"/>
          <w:sz w:val="24"/>
          <w:szCs w:val="24"/>
        </w:rPr>
        <w:t xml:space="preserve">использованию </w:t>
      </w:r>
      <w:r w:rsidR="00F97B8D" w:rsidRPr="00894612">
        <w:rPr>
          <w:rFonts w:ascii="Times New Roman" w:eastAsia="Times New Roman" w:hAnsi="Times New Roman"/>
          <w:sz w:val="24"/>
          <w:szCs w:val="24"/>
        </w:rPr>
        <w:t>мощностей межсистемного соединения национальной электроэнергетической системы с соседними системами</w:t>
      </w:r>
      <w:r w:rsidR="00BA0DA3" w:rsidRPr="00894612">
        <w:rPr>
          <w:rFonts w:ascii="Times New Roman" w:eastAsia="Times New Roman" w:hAnsi="Times New Roman"/>
          <w:sz w:val="24"/>
          <w:szCs w:val="24"/>
        </w:rPr>
        <w:t xml:space="preserve">, </w:t>
      </w:r>
      <w:r w:rsidR="00F97B8D" w:rsidRPr="00894612">
        <w:rPr>
          <w:rFonts w:ascii="Times New Roman" w:eastAsia="Times New Roman" w:hAnsi="Times New Roman"/>
          <w:sz w:val="24"/>
          <w:szCs w:val="24"/>
        </w:rPr>
        <w:t>леев</w:t>
      </w:r>
      <w:r w:rsidR="00BA0DA3" w:rsidRPr="00894612">
        <w:rPr>
          <w:rFonts w:ascii="Times New Roman" w:eastAsia="Times New Roman" w:hAnsi="Times New Roman"/>
          <w:sz w:val="24"/>
          <w:szCs w:val="24"/>
        </w:rPr>
        <w:t>;</w:t>
      </w:r>
    </w:p>
    <w:p w:rsidR="001A7103" w:rsidRPr="00894612" w:rsidRDefault="001A7103" w:rsidP="00422118">
      <w:pPr>
        <w:spacing w:after="24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94612">
        <w:rPr>
          <w:rFonts w:ascii="Times New Roman" w:eastAsia="Times New Roman" w:hAnsi="Times New Roman"/>
          <w:i/>
          <w:sz w:val="24"/>
          <w:szCs w:val="24"/>
        </w:rPr>
        <w:t>RFD</w:t>
      </w:r>
      <w:r w:rsidRPr="00894612">
        <w:rPr>
          <w:rFonts w:ascii="Times New Roman" w:eastAsia="Times New Roman" w:hAnsi="Times New Roman"/>
          <w:i/>
          <w:sz w:val="24"/>
          <w:szCs w:val="24"/>
          <w:vertAlign w:val="subscript"/>
        </w:rPr>
        <w:t>n</w:t>
      </w:r>
      <w:proofErr w:type="spellEnd"/>
      <w:r w:rsidR="00176A53" w:rsidRPr="00894612">
        <w:rPr>
          <w:rFonts w:ascii="Times New Roman" w:eastAsia="Times New Roman" w:hAnsi="Times New Roman"/>
          <w:i/>
          <w:sz w:val="24"/>
          <w:szCs w:val="24"/>
        </w:rPr>
        <w:t xml:space="preserve"> – </w:t>
      </w:r>
      <w:r w:rsidR="0037715E" w:rsidRPr="00894612">
        <w:rPr>
          <w:rFonts w:ascii="Times New Roman" w:eastAsia="Times New Roman" w:hAnsi="Times New Roman"/>
          <w:sz w:val="24"/>
          <w:szCs w:val="24"/>
        </w:rPr>
        <w:t>затраты</w:t>
      </w:r>
      <w:r w:rsidR="00176A53"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F97B8D" w:rsidRPr="00894612">
        <w:rPr>
          <w:rFonts w:ascii="Times New Roman" w:eastAsia="Times New Roman" w:hAnsi="Times New Roman"/>
          <w:sz w:val="24"/>
          <w:szCs w:val="24"/>
        </w:rPr>
        <w:t xml:space="preserve">на дисбалансы, вызванные </w:t>
      </w:r>
      <w:r w:rsidR="00211C61" w:rsidRPr="00894612">
        <w:rPr>
          <w:rFonts w:ascii="Times New Roman" w:eastAsia="Times New Roman" w:hAnsi="Times New Roman"/>
          <w:sz w:val="24"/>
          <w:szCs w:val="24"/>
        </w:rPr>
        <w:t>ОРС</w:t>
      </w:r>
      <w:r w:rsidR="00176A53"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F97B8D" w:rsidRPr="00894612">
        <w:rPr>
          <w:rFonts w:ascii="Times New Roman" w:eastAsia="Times New Roman" w:hAnsi="Times New Roman"/>
          <w:sz w:val="24"/>
          <w:szCs w:val="24"/>
        </w:rPr>
        <w:t>в качестве участника электроэнергетического рынка</w:t>
      </w:r>
      <w:r w:rsidR="00176A53" w:rsidRPr="00894612">
        <w:rPr>
          <w:rFonts w:ascii="Times New Roman" w:eastAsia="Times New Roman" w:hAnsi="Times New Roman"/>
          <w:sz w:val="24"/>
          <w:szCs w:val="24"/>
        </w:rPr>
        <w:t xml:space="preserve">, </w:t>
      </w:r>
      <w:r w:rsidR="00F97B8D" w:rsidRPr="00894612">
        <w:rPr>
          <w:rFonts w:ascii="Times New Roman" w:eastAsia="Times New Roman" w:hAnsi="Times New Roman"/>
          <w:sz w:val="24"/>
          <w:szCs w:val="24"/>
        </w:rPr>
        <w:t>леев</w:t>
      </w:r>
      <w:r w:rsidR="00176A53" w:rsidRPr="00894612">
        <w:rPr>
          <w:rFonts w:ascii="Times New Roman" w:eastAsia="Times New Roman" w:hAnsi="Times New Roman"/>
          <w:sz w:val="24"/>
          <w:szCs w:val="24"/>
        </w:rPr>
        <w:t xml:space="preserve">. </w:t>
      </w:r>
      <w:r w:rsidR="0037715E" w:rsidRPr="00894612">
        <w:rPr>
          <w:rFonts w:ascii="Times New Roman" w:eastAsia="Times New Roman" w:hAnsi="Times New Roman"/>
          <w:sz w:val="24"/>
          <w:szCs w:val="24"/>
        </w:rPr>
        <w:t>Затраты</w:t>
      </w:r>
      <w:r w:rsidR="00176A53"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F97B8D" w:rsidRPr="00894612">
        <w:rPr>
          <w:rFonts w:ascii="Times New Roman" w:eastAsia="Times New Roman" w:hAnsi="Times New Roman"/>
          <w:sz w:val="24"/>
          <w:szCs w:val="24"/>
        </w:rPr>
        <w:t xml:space="preserve">на дисбалансы, принимаемые в тарифных целях, </w:t>
      </w:r>
      <w:r w:rsidR="00DB11D8" w:rsidRPr="00894612">
        <w:rPr>
          <w:rFonts w:ascii="Times New Roman" w:eastAsia="Times New Roman" w:hAnsi="Times New Roman"/>
          <w:sz w:val="24"/>
          <w:szCs w:val="24"/>
        </w:rPr>
        <w:t>определя</w:t>
      </w:r>
      <w:r w:rsidR="00F97B8D" w:rsidRPr="00894612">
        <w:rPr>
          <w:rFonts w:ascii="Times New Roman" w:eastAsia="Times New Roman" w:hAnsi="Times New Roman"/>
          <w:sz w:val="24"/>
          <w:szCs w:val="24"/>
        </w:rPr>
        <w:t>ю</w:t>
      </w:r>
      <w:r w:rsidR="00DB11D8" w:rsidRPr="00894612">
        <w:rPr>
          <w:rFonts w:ascii="Times New Roman" w:eastAsia="Times New Roman" w:hAnsi="Times New Roman"/>
          <w:sz w:val="24"/>
          <w:szCs w:val="24"/>
        </w:rPr>
        <w:t>тся</w:t>
      </w:r>
      <w:r w:rsidR="00176A53"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F97B8D" w:rsidRPr="00894612">
        <w:rPr>
          <w:rFonts w:ascii="Times New Roman" w:eastAsia="Times New Roman" w:hAnsi="Times New Roman"/>
          <w:sz w:val="24"/>
          <w:szCs w:val="24"/>
        </w:rPr>
        <w:t>следующим образом</w:t>
      </w:r>
      <w:r w:rsidRPr="00894612">
        <w:rPr>
          <w:rFonts w:ascii="Times New Roman" w:eastAsia="Times New Roman" w:hAnsi="Times New Roman"/>
          <w:sz w:val="24"/>
          <w:szCs w:val="24"/>
        </w:rPr>
        <w:t>:</w:t>
      </w:r>
    </w:p>
    <w:p w:rsidR="001A7103" w:rsidRPr="00894612" w:rsidRDefault="000B347F" w:rsidP="001A7103">
      <w:pPr>
        <w:spacing w:before="120" w:after="120" w:line="240" w:lineRule="auto"/>
        <w:ind w:left="284" w:firstLine="283"/>
        <w:jc w:val="center"/>
        <w:rPr>
          <w:rFonts w:ascii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RFD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="Times New Roman" w:hAnsi="Cambria Math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ϒ</m:t>
            </m:r>
            <m:r>
              <w:rPr>
                <w:rFonts w:ascii="Cambria Math" w:eastAsia="Times New Roman" w:hAnsi="Cambria Math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PD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ef,n</m:t>
                </m:r>
              </m:sub>
            </m:sSub>
            <m:r>
              <w:rPr>
                <w:rFonts w:ascii="Cambria Math" w:eastAsia="Times New Roman" w:hAnsi="Cambria Math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PE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def,n</m:t>
                </m:r>
              </m:sub>
            </m:sSub>
            <m:r>
              <w:rPr>
                <w:rFonts w:ascii="Cambria Math" w:eastAsia="Times New Roman" w:hAnsi="Cambria Math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def,n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ϒ</m:t>
                </m:r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PD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ef,n</m:t>
                    </m:r>
                  </m:sub>
                </m:sSub>
              </m:e>
            </m:d>
            <m:r>
              <w:rPr>
                <w:rFonts w:ascii="Cambria Math" w:eastAsia="Times New Roman" w:hAnsi="Cambria Math"/>
                <w:sz w:val="24"/>
                <w:szCs w:val="24"/>
              </w:rPr>
              <m:t>×min</m:t>
            </m:r>
            <m:d>
              <m:dPr>
                <m:begChr m:val="{"/>
                <m:endChr m:val="}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PE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;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PE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def,n</m:t>
                    </m:r>
                  </m:sub>
                </m:sSub>
              </m:e>
            </m:d>
          </m:e>
        </m:d>
        <m:r>
          <w:rPr>
            <w:rFonts w:ascii="Cambria Math" w:eastAsia="Times New Roman" w:hAnsi="Cambria Math"/>
            <w:sz w:val="24"/>
            <w:szCs w:val="24"/>
          </w:rPr>
          <m:t>-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ϒ</m:t>
            </m:r>
            <m:r>
              <w:rPr>
                <w:rFonts w:ascii="Cambria Math" w:eastAsia="Times New Roman" w:hAnsi="Cambria Math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PD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ef,n</m:t>
                </m:r>
              </m:sub>
            </m:sSub>
            <m:r>
              <w:rPr>
                <w:rFonts w:ascii="Cambria Math" w:eastAsia="Times New Roman" w:hAnsi="Cambria Math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PE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ex,n</m:t>
                </m:r>
              </m:sub>
            </m:sSub>
            <m:r>
              <w:rPr>
                <w:rFonts w:ascii="Cambria Math" w:eastAsia="Times New Roman" w:hAnsi="Cambria Math"/>
                <w:sz w:val="24"/>
                <w:szCs w:val="24"/>
              </w:rPr>
              <m:t>+(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ex,n</m:t>
                </m:r>
              </m:sub>
            </m:sSub>
            <m:r>
              <w:rPr>
                <w:rFonts w:ascii="Cambria Math" w:eastAsia="Times New Roman" w:hAnsi="Cambria Math"/>
                <w:sz w:val="24"/>
                <w:szCs w:val="24"/>
              </w:rPr>
              <m:t>-</m:t>
            </m:r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ϒ</m:t>
            </m:r>
            <m:r>
              <w:rPr>
                <w:rFonts w:ascii="Cambria Math" w:eastAsia="Times New Roman" w:hAnsi="Cambria Math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PD</m:t>
                </m:r>
              </m:e>
              <m:sub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ef,n</m:t>
                </m:r>
              </m:sub>
            </m:sSub>
            <m:r>
              <w:rPr>
                <w:rFonts w:ascii="Cambria Math" w:eastAsia="Times New Roman" w:hAnsi="Cambria Math"/>
                <w:sz w:val="24"/>
                <w:szCs w:val="24"/>
              </w:rPr>
              <m:t>)×max</m:t>
            </m:r>
            <m:d>
              <m:dPr>
                <m:begChr m:val="{"/>
                <m:endChr m:val="}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PE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;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PE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ex,n</m:t>
                    </m:r>
                  </m:sub>
                </m:sSub>
              </m:e>
            </m:d>
          </m:e>
        </m:d>
      </m:oMath>
      <w:r w:rsidR="001A7103" w:rsidRPr="00894612">
        <w:rPr>
          <w:rFonts w:ascii="Times New Roman" w:eastAsia="Times New Roman" w:hAnsi="Times New Roman"/>
          <w:sz w:val="24"/>
          <w:szCs w:val="24"/>
        </w:rPr>
        <w:t> </w:t>
      </w:r>
      <w:r w:rsidR="00B309D0" w:rsidRPr="00894612">
        <w:rPr>
          <w:rFonts w:ascii="Times New Roman" w:eastAsia="Times New Roman" w:hAnsi="Times New Roman"/>
          <w:sz w:val="24"/>
          <w:szCs w:val="24"/>
        </w:rPr>
        <w:t>      </w:t>
      </w:r>
      <w:r w:rsidR="001A7103" w:rsidRPr="00894612">
        <w:rPr>
          <w:rFonts w:ascii="Times New Roman" w:eastAsia="Times New Roman" w:hAnsi="Times New Roman"/>
          <w:sz w:val="24"/>
          <w:szCs w:val="24"/>
        </w:rPr>
        <w:t> (4</w:t>
      </w:r>
      <w:r w:rsidR="00A60C07" w:rsidRPr="00894612">
        <w:rPr>
          <w:rFonts w:ascii="Times New Roman" w:eastAsia="Times New Roman" w:hAnsi="Times New Roman"/>
          <w:sz w:val="24"/>
          <w:szCs w:val="24"/>
        </w:rPr>
        <w:t>6</w:t>
      </w:r>
      <w:r w:rsidR="001A7103" w:rsidRPr="00894612">
        <w:rPr>
          <w:rFonts w:ascii="Times New Roman" w:eastAsia="Times New Roman" w:hAnsi="Times New Roman"/>
          <w:sz w:val="24"/>
          <w:szCs w:val="24"/>
        </w:rPr>
        <w:t>)</w:t>
      </w:r>
    </w:p>
    <w:p w:rsidR="001A7103" w:rsidRPr="00894612" w:rsidRDefault="00137A9E" w:rsidP="00422118">
      <w:pPr>
        <w:spacing w:before="240" w:after="120" w:line="240" w:lineRule="auto"/>
        <w:ind w:firstLine="44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="001A7103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4730D" w:rsidRPr="00894612" w:rsidRDefault="00D4730D" w:rsidP="004D2D4B">
      <w:pPr>
        <w:spacing w:before="120" w:after="12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PE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>средняя цена приобретения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уведомлениям, выраженная в леях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кВт·</w:t>
      </w:r>
      <w:proofErr w:type="gramStart"/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="00394B64"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A7103" w:rsidRPr="00894612" w:rsidRDefault="000B347F" w:rsidP="004D2D4B">
      <w:pPr>
        <w:spacing w:before="120" w:after="12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def,n</m:t>
            </m:r>
          </m:sub>
        </m:sSub>
      </m:oMath>
      <w:r w:rsidR="001A7103" w:rsidRPr="00894612">
        <w:rPr>
          <w:rFonts w:ascii="Times New Roman" w:eastAsia="Times New Roman" w:hAnsi="Times New Roman"/>
          <w:sz w:val="24"/>
          <w:szCs w:val="24"/>
        </w:rPr>
        <w:t>,</w:t>
      </w:r>
      <m:oMath>
        <m:r>
          <w:rPr>
            <w:rFonts w:ascii="Cambria Math" w:eastAsia="Times New Roman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ex,n</m:t>
            </m:r>
          </m:sub>
        </m:sSub>
      </m:oMath>
      <w:r w:rsidR="001A7103" w:rsidRPr="00894612">
        <w:rPr>
          <w:rFonts w:ascii="Times New Roman" w:eastAsia="Times New Roman" w:hAnsi="Times New Roman"/>
          <w:sz w:val="24"/>
          <w:szCs w:val="24"/>
        </w:rPr>
        <w:t xml:space="preserve">– </w:t>
      </w:r>
      <w:r w:rsidR="00F97B8D" w:rsidRPr="00894612">
        <w:rPr>
          <w:rFonts w:ascii="Times New Roman" w:eastAsia="Times New Roman" w:hAnsi="Times New Roman"/>
          <w:sz w:val="24"/>
          <w:szCs w:val="24"/>
        </w:rPr>
        <w:t>дефицитная электроэнергия</w:t>
      </w:r>
      <w:r w:rsidR="006505FC" w:rsidRPr="00894612">
        <w:rPr>
          <w:rFonts w:ascii="Times New Roman" w:eastAsia="Times New Roman" w:hAnsi="Times New Roman"/>
          <w:sz w:val="24"/>
          <w:szCs w:val="24"/>
        </w:rPr>
        <w:t xml:space="preserve">, </w:t>
      </w:r>
      <w:r w:rsidR="00F97B8D" w:rsidRPr="00894612">
        <w:rPr>
          <w:rFonts w:ascii="Times New Roman" w:eastAsia="Times New Roman" w:hAnsi="Times New Roman"/>
          <w:sz w:val="24"/>
          <w:szCs w:val="24"/>
        </w:rPr>
        <w:t>соответственно, из</w:t>
      </w:r>
      <w:r w:rsidR="00816D5A" w:rsidRPr="00894612">
        <w:rPr>
          <w:rFonts w:ascii="Times New Roman" w:eastAsia="Times New Roman" w:hAnsi="Times New Roman"/>
          <w:sz w:val="24"/>
          <w:szCs w:val="24"/>
        </w:rPr>
        <w:t>быточная</w:t>
      </w:r>
      <w:r w:rsidR="00F97B8D" w:rsidRPr="00894612">
        <w:rPr>
          <w:rFonts w:ascii="Times New Roman" w:eastAsia="Times New Roman" w:hAnsi="Times New Roman"/>
          <w:sz w:val="24"/>
          <w:szCs w:val="24"/>
        </w:rPr>
        <w:t xml:space="preserve"> электроэнергия, связанная с годом </w:t>
      </w:r>
      <w:r w:rsidR="00842B46" w:rsidRPr="00894612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="00F97B8D" w:rsidRPr="00894612">
        <w:rPr>
          <w:rFonts w:ascii="Times New Roman" w:eastAsia="Times New Roman" w:hAnsi="Times New Roman"/>
          <w:sz w:val="24"/>
          <w:szCs w:val="24"/>
        </w:rPr>
        <w:t>»</w:t>
      </w:r>
      <w:r w:rsidR="006505FC" w:rsidRPr="00894612">
        <w:rPr>
          <w:rFonts w:ascii="Times New Roman" w:eastAsia="Times New Roman" w:hAnsi="Times New Roman"/>
          <w:sz w:val="24"/>
          <w:szCs w:val="24"/>
        </w:rPr>
        <w:t xml:space="preserve">, </w:t>
      </w:r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>кВт·</w:t>
      </w:r>
      <w:proofErr w:type="gramStart"/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="009448B0" w:rsidRPr="00894612">
        <w:rPr>
          <w:rFonts w:ascii="Times New Roman" w:eastAsia="Times New Roman" w:hAnsi="Times New Roman"/>
          <w:sz w:val="24"/>
          <w:szCs w:val="24"/>
        </w:rPr>
        <w:t xml:space="preserve">. </w:t>
      </w:r>
      <w:r w:rsidR="00F97B8D" w:rsidRPr="00894612">
        <w:rPr>
          <w:rFonts w:ascii="Times New Roman" w:eastAsia="Times New Roman" w:hAnsi="Times New Roman"/>
          <w:sz w:val="24"/>
          <w:szCs w:val="24"/>
        </w:rPr>
        <w:t>Если</w:t>
      </w:r>
      <w:r w:rsidR="00816D5A" w:rsidRPr="00894612">
        <w:rPr>
          <w:rFonts w:ascii="Times New Roman" w:eastAsia="Times New Roman" w:hAnsi="Times New Roman"/>
          <w:sz w:val="24"/>
          <w:szCs w:val="24"/>
        </w:rPr>
        <w:t xml:space="preserve"> значения </w:t>
      </w:r>
      <w:r w:rsidR="009448B0"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def,n</m:t>
            </m:r>
          </m:sub>
        </m:sSub>
      </m:oMath>
      <w:r w:rsidR="009448B0" w:rsidRPr="00894612">
        <w:rPr>
          <w:rFonts w:ascii="Times New Roman" w:eastAsia="Times New Roman" w:hAnsi="Times New Roman"/>
          <w:sz w:val="24"/>
          <w:szCs w:val="24"/>
        </w:rPr>
        <w:t xml:space="preserve">, </w:t>
      </w:r>
      <w:r w:rsidR="00DB54A4" w:rsidRPr="00894612">
        <w:rPr>
          <w:rFonts w:ascii="Times New Roman" w:eastAsia="Times New Roman" w:hAnsi="Times New Roman"/>
          <w:sz w:val="24"/>
          <w:szCs w:val="24"/>
        </w:rPr>
        <w:t>и</w:t>
      </w:r>
      <w:r w:rsidR="009448B0" w:rsidRPr="00894612">
        <w:rPr>
          <w:rFonts w:ascii="Times New Roman" w:eastAsia="Times New Roman" w:hAnsi="Times New Roman"/>
          <w:sz w:val="24"/>
          <w:szCs w:val="24"/>
        </w:rPr>
        <w:t>/</w:t>
      </w:r>
      <w:r w:rsidR="00C20E15" w:rsidRPr="00894612">
        <w:rPr>
          <w:rFonts w:ascii="Times New Roman" w:eastAsia="Times New Roman" w:hAnsi="Times New Roman"/>
          <w:sz w:val="24"/>
          <w:szCs w:val="24"/>
        </w:rPr>
        <w:t>или</w:t>
      </w:r>
      <m:oMath>
        <m:r>
          <w:rPr>
            <w:rFonts w:ascii="Cambria Math" w:eastAsia="Times New Roman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ex,n</m:t>
            </m:r>
          </m:sub>
        </m:sSub>
      </m:oMath>
      <w:r w:rsidR="009448B0"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816D5A" w:rsidRPr="00894612">
        <w:rPr>
          <w:rFonts w:ascii="Times New Roman" w:eastAsia="Times New Roman" w:hAnsi="Times New Roman"/>
          <w:sz w:val="24"/>
          <w:szCs w:val="24"/>
        </w:rPr>
        <w:t xml:space="preserve">меньше произведения </w:t>
      </w:r>
      <m:oMath>
        <m:r>
          <w:rPr>
            <w:rFonts w:ascii="Cambria Math" w:eastAsia="Times New Roman" w:hAnsi="Cambria Math"/>
            <w:sz w:val="24"/>
            <w:szCs w:val="24"/>
          </w:rPr>
          <m:t>0,1×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PD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ef,n</m:t>
            </m:r>
          </m:sub>
        </m:sSub>
      </m:oMath>
      <w:r w:rsidR="009448B0" w:rsidRPr="00894612">
        <w:rPr>
          <w:rFonts w:ascii="Times New Roman" w:eastAsia="Times New Roman" w:hAnsi="Times New Roman"/>
          <w:sz w:val="24"/>
          <w:szCs w:val="24"/>
        </w:rPr>
        <w:t xml:space="preserve">, </w:t>
      </w:r>
      <w:r w:rsidR="00763479" w:rsidRPr="00894612">
        <w:rPr>
          <w:rFonts w:ascii="Times New Roman" w:eastAsia="Times New Roman" w:hAnsi="Times New Roman"/>
          <w:sz w:val="24"/>
          <w:szCs w:val="24"/>
        </w:rPr>
        <w:t xml:space="preserve">финансовое значение </w:t>
      </w:r>
      <w:r w:rsidR="00F849E0" w:rsidRPr="00894612">
        <w:rPr>
          <w:rFonts w:ascii="Times New Roman" w:eastAsia="Times New Roman" w:hAnsi="Times New Roman"/>
          <w:sz w:val="24"/>
          <w:szCs w:val="24"/>
        </w:rPr>
        <w:t>затрат</w:t>
      </w:r>
      <w:r w:rsidR="00253EB2"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816D5A" w:rsidRPr="00894612">
        <w:rPr>
          <w:rFonts w:ascii="Times New Roman" w:eastAsia="Times New Roman" w:hAnsi="Times New Roman"/>
          <w:sz w:val="24"/>
          <w:szCs w:val="24"/>
        </w:rPr>
        <w:t xml:space="preserve">на дефицитные дисбалансы </w:t>
      </w:r>
      <w:r w:rsidR="00DB54A4" w:rsidRPr="00894612">
        <w:rPr>
          <w:rFonts w:ascii="Times New Roman" w:eastAsia="Times New Roman" w:hAnsi="Times New Roman"/>
          <w:sz w:val="24"/>
          <w:szCs w:val="24"/>
        </w:rPr>
        <w:t>и</w:t>
      </w:r>
      <w:r w:rsidR="00253EB2" w:rsidRPr="00894612">
        <w:rPr>
          <w:rFonts w:ascii="Times New Roman" w:eastAsia="Times New Roman" w:hAnsi="Times New Roman"/>
          <w:sz w:val="24"/>
          <w:szCs w:val="24"/>
        </w:rPr>
        <w:t>/</w:t>
      </w:r>
      <w:r w:rsidR="00C20E15" w:rsidRPr="00894612">
        <w:rPr>
          <w:rFonts w:ascii="Times New Roman" w:eastAsia="Times New Roman" w:hAnsi="Times New Roman"/>
          <w:sz w:val="24"/>
          <w:szCs w:val="24"/>
        </w:rPr>
        <w:t>или</w:t>
      </w:r>
      <w:r w:rsidR="00CA36E0"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816D5A" w:rsidRPr="00894612">
        <w:rPr>
          <w:rFonts w:ascii="Times New Roman" w:eastAsia="Times New Roman" w:hAnsi="Times New Roman"/>
          <w:sz w:val="24"/>
          <w:szCs w:val="24"/>
        </w:rPr>
        <w:t>доходов от избыточных дисбалансов покрывается в полном объеме</w:t>
      </w:r>
      <w:r w:rsidR="009448B0" w:rsidRPr="00894612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B309D0" w:rsidRPr="00894612" w:rsidRDefault="000B347F" w:rsidP="00B66B23">
      <w:pPr>
        <w:spacing w:after="12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PE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def, n</m:t>
            </m:r>
          </m:sub>
        </m:sSub>
      </m:oMath>
      <w:r w:rsidR="001A7103" w:rsidRPr="00894612">
        <w:rPr>
          <w:rFonts w:ascii="Times New Roman" w:eastAsia="Times New Roman" w:hAnsi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PE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ex, n</m:t>
            </m:r>
          </m:sub>
        </m:sSub>
      </m:oMath>
      <w:r w:rsidR="001A7103" w:rsidRPr="00894612">
        <w:rPr>
          <w:rFonts w:ascii="Times New Roman" w:eastAsia="Times New Roman" w:hAnsi="Times New Roman"/>
          <w:sz w:val="24"/>
          <w:szCs w:val="24"/>
        </w:rPr>
        <w:t xml:space="preserve">– </w:t>
      </w:r>
      <w:r w:rsidR="00816D5A" w:rsidRPr="00894612">
        <w:rPr>
          <w:rFonts w:ascii="Times New Roman" w:eastAsia="Times New Roman" w:hAnsi="Times New Roman"/>
          <w:sz w:val="24"/>
          <w:szCs w:val="24"/>
        </w:rPr>
        <w:t>средневзвешенная цена</w:t>
      </w:r>
      <w:r w:rsidR="001A7103"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</w:rPr>
        <w:t>электроэнергии</w:t>
      </w:r>
      <w:r w:rsidR="001A7103"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4D2D4B" w:rsidRPr="00894612">
        <w:rPr>
          <w:rFonts w:ascii="Times New Roman" w:eastAsia="Times New Roman" w:hAnsi="Times New Roman"/>
          <w:sz w:val="24"/>
          <w:szCs w:val="24"/>
        </w:rPr>
        <w:t>по</w:t>
      </w:r>
      <w:r w:rsidR="00816D5A" w:rsidRPr="00894612">
        <w:rPr>
          <w:rFonts w:ascii="Times New Roman" w:eastAsia="Times New Roman" w:hAnsi="Times New Roman"/>
          <w:sz w:val="24"/>
          <w:szCs w:val="24"/>
        </w:rPr>
        <w:t xml:space="preserve"> дефицит</w:t>
      </w:r>
      <w:r w:rsidR="004D2D4B" w:rsidRPr="00894612">
        <w:rPr>
          <w:rFonts w:ascii="Times New Roman" w:eastAsia="Times New Roman" w:hAnsi="Times New Roman"/>
          <w:sz w:val="24"/>
          <w:szCs w:val="24"/>
        </w:rPr>
        <w:t>у</w:t>
      </w:r>
      <w:r w:rsidR="00816D5A" w:rsidRPr="00894612">
        <w:rPr>
          <w:rFonts w:ascii="Times New Roman" w:eastAsia="Times New Roman" w:hAnsi="Times New Roman"/>
          <w:sz w:val="24"/>
          <w:szCs w:val="24"/>
        </w:rPr>
        <w:t xml:space="preserve"> и излишк</w:t>
      </w:r>
      <w:r w:rsidR="004D2D4B" w:rsidRPr="00894612">
        <w:rPr>
          <w:rFonts w:ascii="Times New Roman" w:eastAsia="Times New Roman" w:hAnsi="Times New Roman"/>
          <w:sz w:val="24"/>
          <w:szCs w:val="24"/>
        </w:rPr>
        <w:t>у</w:t>
      </w:r>
      <w:r w:rsidR="00816D5A"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</w:rPr>
        <w:t>в году</w:t>
      </w:r>
      <w:r w:rsidR="001A7103"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="00816D5A" w:rsidRPr="00894612">
        <w:rPr>
          <w:rFonts w:ascii="Times New Roman" w:eastAsia="Times New Roman" w:hAnsi="Times New Roman"/>
          <w:sz w:val="24"/>
          <w:szCs w:val="24"/>
        </w:rPr>
        <w:t>»</w:t>
      </w:r>
      <w:r w:rsidR="001A7103" w:rsidRPr="00894612">
        <w:rPr>
          <w:rFonts w:ascii="Times New Roman" w:eastAsia="Times New Roman" w:hAnsi="Times New Roman"/>
          <w:sz w:val="24"/>
          <w:szCs w:val="24"/>
        </w:rPr>
        <w:t xml:space="preserve">, </w:t>
      </w:r>
      <w:r w:rsidR="00816D5A" w:rsidRPr="00894612">
        <w:rPr>
          <w:rFonts w:ascii="Times New Roman" w:eastAsia="Times New Roman" w:hAnsi="Times New Roman"/>
          <w:sz w:val="24"/>
          <w:szCs w:val="24"/>
        </w:rPr>
        <w:t>леев</w:t>
      </w:r>
      <w:r w:rsidR="001A7103" w:rsidRPr="00894612">
        <w:rPr>
          <w:rFonts w:ascii="Times New Roman" w:eastAsia="Times New Roman" w:hAnsi="Times New Roman"/>
          <w:sz w:val="24"/>
          <w:szCs w:val="24"/>
        </w:rPr>
        <w:t>/</w:t>
      </w:r>
      <w:r w:rsidR="00816D5A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кВт·</w:t>
      </w:r>
      <w:proofErr w:type="gramStart"/>
      <w:r w:rsidR="00816D5A" w:rsidRPr="00894612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="00A56DD7" w:rsidRPr="00894612">
        <w:rPr>
          <w:rFonts w:ascii="Times New Roman" w:eastAsia="Times New Roman" w:hAnsi="Times New Roman"/>
          <w:sz w:val="24"/>
          <w:szCs w:val="24"/>
        </w:rPr>
        <w:t>.</w:t>
      </w:r>
    </w:p>
    <w:p w:rsidR="008B7D22" w:rsidRPr="00894612" w:rsidRDefault="008B7D22" w:rsidP="00B66B23">
      <w:pPr>
        <w:spacing w:after="12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94612">
        <w:rPr>
          <w:rFonts w:ascii="Times New Roman" w:eastAsia="Times New Roman" w:hAnsi="Times New Roman"/>
          <w:sz w:val="24"/>
          <w:szCs w:val="24"/>
          <w:lang w:val="es-ES"/>
        </w:rPr>
        <w:t>ϒ</w:t>
      </w:r>
      <w:r w:rsidRPr="00894612">
        <w:rPr>
          <w:rFonts w:ascii="Times New Roman" w:eastAsia="Times New Roman" w:hAnsi="Times New Roman"/>
          <w:sz w:val="24"/>
          <w:szCs w:val="24"/>
        </w:rPr>
        <w:t xml:space="preserve">– максимальный </w:t>
      </w:r>
      <w:r w:rsidR="00177AFE" w:rsidRPr="00894612">
        <w:rPr>
          <w:rFonts w:ascii="Times New Roman" w:eastAsia="Times New Roman" w:hAnsi="Times New Roman"/>
          <w:sz w:val="24"/>
          <w:szCs w:val="24"/>
        </w:rPr>
        <w:t>уровень дисбалансов</w:t>
      </w:r>
      <w:r w:rsidRPr="00894612">
        <w:rPr>
          <w:rFonts w:ascii="Times New Roman" w:eastAsia="Times New Roman" w:hAnsi="Times New Roman"/>
          <w:sz w:val="24"/>
          <w:szCs w:val="24"/>
        </w:rPr>
        <w:t xml:space="preserve">, регистрируемых операторами распределительных сетей, принимаемый для целей </w:t>
      </w:r>
      <w:proofErr w:type="spellStart"/>
      <w:r w:rsidRPr="00894612">
        <w:rPr>
          <w:rFonts w:ascii="Times New Roman" w:eastAsia="Times New Roman" w:hAnsi="Times New Roman"/>
          <w:sz w:val="24"/>
          <w:szCs w:val="24"/>
        </w:rPr>
        <w:t>тарифообразования</w:t>
      </w:r>
      <w:proofErr w:type="spellEnd"/>
      <w:r w:rsidRPr="00894612">
        <w:rPr>
          <w:rFonts w:ascii="Times New Roman" w:eastAsia="Times New Roman" w:hAnsi="Times New Roman"/>
          <w:sz w:val="24"/>
          <w:szCs w:val="24"/>
        </w:rPr>
        <w:t>. На первый год периода регулирования предельное значение установлено на уровне 0,</w:t>
      </w:r>
      <w:r w:rsidR="000C3FCF" w:rsidRPr="00894612">
        <w:rPr>
          <w:rFonts w:ascii="Times New Roman" w:eastAsia="Times New Roman" w:hAnsi="Times New Roman"/>
          <w:sz w:val="24"/>
          <w:szCs w:val="24"/>
        </w:rPr>
        <w:t>1</w:t>
      </w:r>
      <w:r w:rsidR="000C3FCF" w:rsidRPr="00894612">
        <w:rPr>
          <w:rFonts w:ascii="Times New Roman" w:eastAsia="Times New Roman" w:hAnsi="Times New Roman"/>
          <w:sz w:val="24"/>
          <w:szCs w:val="24"/>
          <w:lang w:val="ro-RO"/>
        </w:rPr>
        <w:t>4</w:t>
      </w:r>
      <w:r w:rsidR="00177AFE" w:rsidRPr="00894612">
        <w:rPr>
          <w:rFonts w:ascii="Times New Roman" w:eastAsia="Times New Roman" w:hAnsi="Times New Roman"/>
          <w:sz w:val="24"/>
          <w:szCs w:val="24"/>
        </w:rPr>
        <w:t xml:space="preserve">. В дальнейшем его значение ежегодно уменьшается на </w:t>
      </w:r>
      <w:r w:rsidRPr="00894612">
        <w:rPr>
          <w:rFonts w:ascii="Times New Roman" w:eastAsia="Times New Roman" w:hAnsi="Times New Roman"/>
          <w:sz w:val="24"/>
          <w:szCs w:val="24"/>
        </w:rPr>
        <w:t xml:space="preserve">0,01. </w:t>
      </w:r>
      <w:r w:rsidR="000C3FCF" w:rsidRPr="00894612">
        <w:rPr>
          <w:rFonts w:ascii="Times New Roman" w:eastAsia="Times New Roman" w:hAnsi="Times New Roman"/>
          <w:sz w:val="24"/>
          <w:szCs w:val="24"/>
        </w:rPr>
        <w:t xml:space="preserve">Если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def,n</m:t>
            </m:r>
          </m:sub>
        </m:sSub>
      </m:oMath>
      <w:r w:rsidRPr="00894612">
        <w:rPr>
          <w:rFonts w:ascii="Times New Roman" w:eastAsia="Times New Roman" w:hAnsi="Times New Roman"/>
          <w:sz w:val="24"/>
          <w:szCs w:val="24"/>
        </w:rPr>
        <w:t xml:space="preserve">, </w:t>
      </w:r>
      <w:r w:rsidR="00177AFE" w:rsidRPr="00894612">
        <w:rPr>
          <w:rFonts w:ascii="Times New Roman" w:eastAsia="Times New Roman" w:hAnsi="Times New Roman"/>
          <w:sz w:val="24"/>
          <w:szCs w:val="24"/>
        </w:rPr>
        <w:t>и</w:t>
      </w:r>
      <w:r w:rsidRPr="00894612">
        <w:rPr>
          <w:rFonts w:ascii="Times New Roman" w:eastAsia="Times New Roman" w:hAnsi="Times New Roman"/>
          <w:sz w:val="24"/>
          <w:szCs w:val="24"/>
        </w:rPr>
        <w:t>/</w:t>
      </w:r>
      <w:r w:rsidR="00177AFE" w:rsidRPr="00894612">
        <w:rPr>
          <w:rFonts w:ascii="Times New Roman" w:eastAsia="Times New Roman" w:hAnsi="Times New Roman"/>
          <w:sz w:val="24"/>
          <w:szCs w:val="24"/>
        </w:rPr>
        <w:t>или</w:t>
      </w:r>
      <w:r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</w:rPr>
              <m:t>ex,n</m:t>
            </m:r>
          </m:sub>
        </m:sSub>
      </m:oMath>
      <w:r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177AFE" w:rsidRPr="00894612">
        <w:rPr>
          <w:rFonts w:ascii="Times New Roman" w:eastAsia="Times New Roman" w:hAnsi="Times New Roman"/>
          <w:sz w:val="24"/>
          <w:szCs w:val="24"/>
        </w:rPr>
        <w:t xml:space="preserve">приводят к значениям ниже, чем произведение </w:t>
      </w:r>
      <m:oMath>
        <m:r>
          <w:rPr>
            <w:rFonts w:ascii="Cambria Math" w:eastAsia="Times New Roman" w:hAnsi="Cambria Math"/>
            <w:sz w:val="24"/>
            <w:szCs w:val="24"/>
            <w:lang w:val="ro-RO"/>
          </w:rPr>
          <m:t>ϒ×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PD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ef,n</m:t>
            </m:r>
          </m:sub>
        </m:sSub>
      </m:oMath>
      <w:r w:rsidRPr="00894612">
        <w:rPr>
          <w:rFonts w:ascii="Times New Roman" w:eastAsia="Times New Roman" w:hAnsi="Times New Roman"/>
          <w:sz w:val="24"/>
          <w:szCs w:val="24"/>
        </w:rPr>
        <w:t>,</w:t>
      </w:r>
      <w:r w:rsidR="00177AFE" w:rsidRPr="00894612">
        <w:rPr>
          <w:rFonts w:ascii="Times New Roman" w:eastAsia="Times New Roman" w:hAnsi="Times New Roman"/>
          <w:sz w:val="24"/>
          <w:szCs w:val="24"/>
        </w:rPr>
        <w:t xml:space="preserve"> то финансовая стоимость затрат на дефицитные дисбалансы и/или доходов на </w:t>
      </w:r>
      <w:proofErr w:type="spellStart"/>
      <w:r w:rsidR="00177AFE" w:rsidRPr="00894612">
        <w:rPr>
          <w:rFonts w:ascii="Times New Roman" w:eastAsia="Times New Roman" w:hAnsi="Times New Roman"/>
          <w:sz w:val="24"/>
          <w:szCs w:val="24"/>
        </w:rPr>
        <w:t>профицитные</w:t>
      </w:r>
      <w:proofErr w:type="spellEnd"/>
      <w:r w:rsidR="00177AFE" w:rsidRPr="00894612">
        <w:rPr>
          <w:rFonts w:ascii="Times New Roman" w:eastAsia="Times New Roman" w:hAnsi="Times New Roman"/>
          <w:sz w:val="24"/>
          <w:szCs w:val="24"/>
        </w:rPr>
        <w:t xml:space="preserve"> дисбалансы </w:t>
      </w:r>
      <w:r w:rsidRPr="00894612">
        <w:rPr>
          <w:rFonts w:ascii="Times New Roman" w:eastAsia="Times New Roman" w:hAnsi="Times New Roman"/>
          <w:sz w:val="24"/>
          <w:szCs w:val="24"/>
        </w:rPr>
        <w:t xml:space="preserve"> </w:t>
      </w:r>
      <w:r w:rsidR="00790382" w:rsidRPr="00894612">
        <w:rPr>
          <w:rFonts w:ascii="Times New Roman" w:eastAsia="Times New Roman" w:hAnsi="Times New Roman"/>
          <w:sz w:val="24"/>
          <w:szCs w:val="24"/>
        </w:rPr>
        <w:t>полностью принимается.  При определении</w:t>
      </w:r>
      <w:r w:rsidR="00790382" w:rsidRPr="00894612">
        <w:rPr>
          <w:rFonts w:ascii="Cambria Math" w:eastAsia="Cambria Math" w:hAnsi="Cambria Math" w:cs="Cambria Math"/>
          <w:sz w:val="24"/>
          <w:szCs w:val="24"/>
        </w:rPr>
        <w:t xml:space="preserve"> </w:t>
      </w:r>
      <m:oMath>
        <m:r>
          <w:rPr>
            <w:rFonts w:ascii="Cambria Math" w:eastAsia="Cambria Math" w:hAnsi="Cambria Math" w:cs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RFD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n</m:t>
            </m:r>
          </m:sub>
        </m:sSub>
      </m:oMath>
      <w:r w:rsidRPr="00894612">
        <w:rPr>
          <w:rFonts w:ascii="Times New Roman" w:eastAsia="Times New Roman" w:hAnsi="Times New Roman"/>
          <w:sz w:val="24"/>
          <w:szCs w:val="24"/>
        </w:rPr>
        <w:t xml:space="preserve">_ </w:t>
      </w:r>
      <w:r w:rsidR="00790382" w:rsidRPr="00894612">
        <w:rPr>
          <w:rFonts w:ascii="Times New Roman" w:eastAsia="Times New Roman" w:hAnsi="Times New Roman"/>
          <w:sz w:val="24"/>
          <w:szCs w:val="24"/>
        </w:rPr>
        <w:t>не учитываются количества дефицитной электроэнергии, возникшие в результате трансграничных ограничений мощности</w:t>
      </w:r>
      <w:r w:rsidRPr="00894612">
        <w:rPr>
          <w:rFonts w:ascii="Times New Roman" w:eastAsia="Times New Roman" w:hAnsi="Times New Roman"/>
          <w:sz w:val="24"/>
          <w:szCs w:val="24"/>
        </w:rPr>
        <w:t>.</w:t>
      </w:r>
      <w:r w:rsidR="000C3FCF" w:rsidRPr="00894612"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</w:p>
    <w:p w:rsidR="00E72BB2" w:rsidRPr="00894612" w:rsidRDefault="0027716D" w:rsidP="004D2D4B">
      <w:pPr>
        <w:pStyle w:val="a5"/>
        <w:numPr>
          <w:ilvl w:val="0"/>
          <w:numId w:val="2"/>
        </w:numPr>
        <w:spacing w:after="120" w:line="240" w:lineRule="auto"/>
        <w:ind w:left="0" w:firstLine="562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Технологический расход</w:t>
      </w:r>
      <w:r w:rsidR="00E72BB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E72BB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потери</w:t>
      </w:r>
      <w:r w:rsidR="00E72BB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электроэнергии</w:t>
      </w:r>
      <w:r w:rsidR="00E72BB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0C041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распределительных электросетях</w:t>
      </w:r>
      <w:r w:rsidR="00E72BB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16D5A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распределяются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E72BB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16D5A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 каждому типу сети в отдельности, согласно фактическим долям, зарегистрированным 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году</w:t>
      </w:r>
      <w:r w:rsidR="00E72BB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16D5A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«</w:t>
      </w:r>
      <w:r w:rsidR="00E72BB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n-1</w:t>
      </w:r>
      <w:r w:rsidR="00816D5A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»</w:t>
      </w:r>
      <w:r w:rsidR="00E72BB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Технологический расход</w:t>
      </w:r>
      <w:r w:rsidR="00526EF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E72BB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потери</w:t>
      </w:r>
      <w:r w:rsidR="00E72BB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электроэнергии</w:t>
      </w:r>
      <w:r w:rsidR="00E72BB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0C041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распределительных электросетях</w:t>
      </w:r>
      <w:r w:rsidR="00526EF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16D5A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r w:rsidR="00E72BB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97B8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кВт·</w:t>
      </w:r>
      <w:proofErr w:type="gramStart"/>
      <w:r w:rsidR="00F97B8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ч</w:t>
      </w:r>
      <w:proofErr w:type="gramEnd"/>
      <w:r w:rsidR="00E72BB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816D5A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рассчитанные в полном объеме</w:t>
      </w:r>
      <w:r w:rsidR="00E72BB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816D5A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должны быть равны сумме этих потерь, рассчитанных отдельно </w:t>
      </w:r>
      <w:r w:rsidR="007E0DE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для распределительных электросетей </w:t>
      </w:r>
      <w:r w:rsidR="00E72BB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высокого, среднего и низкого напряжения</w:t>
      </w:r>
      <w:r w:rsidR="00E72BB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 </w:t>
      </w:r>
    </w:p>
    <w:p w:rsidR="006E74C0" w:rsidRPr="00894612" w:rsidRDefault="000B347F" w:rsidP="004221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PD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nt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PD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nît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PD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nmt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PD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njt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 xml:space="preserve"> (47)</m:t>
          </m:r>
        </m:oMath>
      </m:oMathPara>
    </w:p>
    <w:p w:rsidR="00E72BB2" w:rsidRPr="00894612" w:rsidRDefault="00137A9E" w:rsidP="00422118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где</w:t>
      </w:r>
      <w:r w:rsidR="00E72BB2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72BB2" w:rsidRPr="00894612" w:rsidRDefault="00E72BB2" w:rsidP="00E72B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PD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nt</w:t>
      </w:r>
      <w:proofErr w:type="spellEnd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27716D" w:rsidRPr="00894612">
        <w:rPr>
          <w:rFonts w:ascii="Times New Roman" w:eastAsia="Times New Roman" w:hAnsi="Times New Roman"/>
          <w:sz w:val="24"/>
          <w:szCs w:val="24"/>
          <w:lang w:eastAsia="ru-RU"/>
        </w:rPr>
        <w:t>технологический расход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716D" w:rsidRPr="00894612">
        <w:rPr>
          <w:rFonts w:ascii="Times New Roman" w:eastAsia="Times New Roman" w:hAnsi="Times New Roman"/>
          <w:sz w:val="24"/>
          <w:szCs w:val="24"/>
          <w:lang w:eastAsia="ru-RU"/>
        </w:rPr>
        <w:t>потери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="00E3580B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7B8D" w:rsidRPr="00894612">
        <w:rPr>
          <w:rFonts w:ascii="Times New Roman" w:eastAsia="Times New Roman" w:hAnsi="Times New Roman"/>
          <w:bCs/>
          <w:sz w:val="24"/>
          <w:szCs w:val="24"/>
          <w:lang w:eastAsia="ru-RU"/>
        </w:rPr>
        <w:t>в распределительной электросети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F1B09" w:rsidRPr="00894612">
        <w:rPr>
          <w:rFonts w:ascii="Times New Roman" w:eastAsia="Times New Roman" w:hAnsi="Times New Roman"/>
          <w:sz w:val="24"/>
          <w:szCs w:val="24"/>
          <w:lang w:eastAsia="ru-RU"/>
        </w:rPr>
        <w:t>рассчитанные в целом по всем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</w:t>
      </w:r>
      <w:r w:rsidR="00BF1B09" w:rsidRPr="0089461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C3EB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электросет</w:t>
      </w:r>
      <w:r w:rsidR="00BF1B09" w:rsidRPr="00894612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94612">
        <w:rPr>
          <w:rFonts w:ascii="Times New Roman" w:hAnsi="Times New Roman"/>
          <w:sz w:val="24"/>
          <w:szCs w:val="24"/>
        </w:rPr>
        <w:t xml:space="preserve"> </w:t>
      </w:r>
    </w:p>
    <w:p w:rsidR="00E72BB2" w:rsidRPr="00894612" w:rsidRDefault="0027716D" w:rsidP="004D2D4B">
      <w:pPr>
        <w:spacing w:after="24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Технологический расход</w:t>
      </w:r>
      <w:r w:rsidR="00E72BB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E72BB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потери</w:t>
      </w:r>
      <w:r w:rsidR="00E72BB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="00526EF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7B8D" w:rsidRPr="00894612">
        <w:rPr>
          <w:rFonts w:ascii="Times New Roman" w:eastAsia="Times New Roman" w:hAnsi="Times New Roman"/>
          <w:bCs/>
          <w:sz w:val="24"/>
          <w:szCs w:val="24"/>
          <w:lang w:eastAsia="ru-RU"/>
        </w:rPr>
        <w:t>в распределительной электросети</w:t>
      </w:r>
      <w:r w:rsidR="00E72BB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E72BB2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>PD</w:t>
      </w:r>
      <w:r w:rsidR="00E72BB2" w:rsidRPr="00894612">
        <w:rPr>
          <w:rFonts w:ascii="Times New Roman" w:eastAsia="Times New Roman" w:hAnsi="Times New Roman"/>
          <w:iCs/>
          <w:sz w:val="24"/>
          <w:szCs w:val="24"/>
          <w:vertAlign w:val="subscript"/>
          <w:lang w:eastAsia="ru-RU"/>
        </w:rPr>
        <w:t>nt</w:t>
      </w:r>
      <w:proofErr w:type="spellEnd"/>
      <w:r w:rsidR="00E72BB2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  <w:r w:rsidR="00E72BB2" w:rsidRPr="00894612">
        <w:rPr>
          <w:rFonts w:ascii="Times New Roman" w:hAnsi="Times New Roman"/>
        </w:rPr>
        <w:t xml:space="preserve"> </w:t>
      </w:r>
      <w:r w:rsidR="00BF1B09" w:rsidRPr="00894612">
        <w:rPr>
          <w:rFonts w:ascii="Times New Roman" w:hAnsi="Times New Roman"/>
          <w:sz w:val="24"/>
          <w:szCs w:val="24"/>
        </w:rPr>
        <w:t>представляют собой результат умножения количества</w:t>
      </w:r>
      <w:r w:rsidR="00BF1B09" w:rsidRPr="00894612">
        <w:rPr>
          <w:rFonts w:ascii="Times New Roman" w:hAnsi="Times New Roman"/>
        </w:rPr>
        <w:t xml:space="preserve"> </w:t>
      </w:r>
      <w:r w:rsidR="00E72BB2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>электроэнергии</w:t>
      </w:r>
      <w:r w:rsidR="00BF1B09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, поданной в распределительные сети, </w:t>
      </w:r>
      <w:r w:rsidR="004D2D4B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>на</w:t>
      </w:r>
      <w:r w:rsidR="00BF1B09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относительн</w:t>
      </w:r>
      <w:r w:rsidR="004D2D4B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>ую</w:t>
      </w:r>
      <w:r w:rsidR="00BF1B09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величин</w:t>
      </w:r>
      <w:r w:rsidR="004D2D4B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>у</w:t>
      </w:r>
      <w:r w:rsidR="00BF1B09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>технологического расхода</w:t>
      </w:r>
      <w:r w:rsidR="00E0622A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>и</w:t>
      </w:r>
      <w:r w:rsidR="00E0622A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</w:t>
      </w:r>
      <w:r w:rsidR="00E741F2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>потерь</w:t>
      </w:r>
      <w:r w:rsidR="00E0622A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>электроэнергии</w:t>
      </w:r>
      <w:r w:rsidR="00E72BB2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BF1B09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>за соответствующий год, принят</w:t>
      </w:r>
      <w:r w:rsidR="004D2D4B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>ую</w:t>
      </w:r>
      <w:r w:rsidR="00BF1B09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Агентством, который рассчитывается</w:t>
      </w:r>
      <w:r w:rsidR="00E72BB2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6A6304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>по формуле</w:t>
      </w:r>
      <w:r w:rsidR="00E72BB2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</w:p>
    <w:p w:rsidR="007E2916" w:rsidRPr="00894612" w:rsidRDefault="000B347F" w:rsidP="007E29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 xml:space="preserve">nt 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ED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1-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2024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×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1- ∝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 - 2024</m:t>
                      </m:r>
                    </m:sup>
                  </m:sSup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>×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2024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1- ∝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 - 2024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     (48)</m:t>
          </m:r>
        </m:oMath>
      </m:oMathPara>
    </w:p>
    <w:p w:rsidR="00E50BC1" w:rsidRPr="00894612" w:rsidRDefault="00E50BC1" w:rsidP="007E29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2916" w:rsidRPr="00894612" w:rsidRDefault="00137A9E" w:rsidP="007E29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="007E2916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E2916" w:rsidRPr="00894612" w:rsidRDefault="007E2916" w:rsidP="007E29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sz w:val="24"/>
          <w:szCs w:val="24"/>
          <w:lang w:eastAsia="ru-RU"/>
        </w:rPr>
        <w:t>ED</w:t>
      </w:r>
      <w:r w:rsidRPr="00894612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20E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электроэнергии, распределенной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>кВт·</w:t>
      </w:r>
      <w:proofErr w:type="gramStart"/>
      <w:r w:rsidR="00F97B8D" w:rsidRPr="00894612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7E2916" w:rsidRPr="00894612" w:rsidRDefault="007E2916" w:rsidP="007E29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P</w:t>
      </w:r>
      <w:r w:rsidRPr="0089461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2024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F1B09" w:rsidRPr="00894612">
        <w:rPr>
          <w:rFonts w:ascii="Times New Roman" w:eastAsia="Times New Roman" w:hAnsi="Times New Roman"/>
          <w:sz w:val="24"/>
          <w:szCs w:val="24"/>
          <w:lang w:eastAsia="ru-RU"/>
        </w:rPr>
        <w:t>уровень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технологического расхода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потерь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="00BF1B09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зарегистрированных в распределительной сети обладателя лицензии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2024 </w:t>
      </w:r>
      <w:r w:rsidR="00BF1B09" w:rsidRPr="00894612">
        <w:rPr>
          <w:rFonts w:ascii="Times New Roman" w:eastAsia="Times New Roman" w:hAnsi="Times New Roman"/>
          <w:sz w:val="24"/>
          <w:szCs w:val="24"/>
          <w:lang w:eastAsia="ru-RU"/>
        </w:rPr>
        <w:t>году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E2916" w:rsidRPr="00894612" w:rsidRDefault="007E2916" w:rsidP="007E29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r>
          <w:rPr>
            <w:rFonts w:ascii="Cambria Math" w:hAnsi="Cambria Math"/>
          </w:rPr>
          <m:t>∝</m:t>
        </m:r>
      </m:oMath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F1B09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среднегодовой коэффициент сокращения относительной величины общего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технологического расхода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потерь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1B09" w:rsidRPr="00894612">
        <w:rPr>
          <w:rFonts w:ascii="Times New Roman" w:eastAsia="Times New Roman" w:hAnsi="Times New Roman"/>
          <w:sz w:val="24"/>
          <w:szCs w:val="24"/>
          <w:lang w:eastAsia="ru-RU"/>
        </w:rPr>
        <w:t>по операторам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распределительных систем</w:t>
      </w:r>
      <w:r w:rsidR="00BF1B09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зарегистрированного в период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2018-2024</w:t>
      </w:r>
      <w:r w:rsidR="00BF1B09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F1B09" w:rsidRPr="00894612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2025-2029 </w:t>
      </w:r>
      <w:r w:rsidR="00BF1B09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годы его значение составляет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0,018.</w:t>
      </w:r>
    </w:p>
    <w:p w:rsidR="00E72BB2" w:rsidRPr="00894612" w:rsidRDefault="00BF1B09" w:rsidP="00422118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hAnsi="Times New Roman"/>
          <w:sz w:val="24"/>
          <w:szCs w:val="24"/>
        </w:rPr>
        <w:t xml:space="preserve">Выгода от сокращения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технологического расхода</w:t>
      </w:r>
      <w:r w:rsidR="00E72BB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E72BB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потерь</w:t>
      </w:r>
      <w:r w:rsidR="00E72BB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eastAsia="ru-RU"/>
        </w:rPr>
        <w:t>электроэнергии</w:t>
      </w:r>
      <w:r w:rsidR="00E3580B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7B8D" w:rsidRPr="00894612">
        <w:rPr>
          <w:rFonts w:ascii="Times New Roman" w:eastAsia="Times New Roman" w:hAnsi="Times New Roman"/>
          <w:bCs/>
          <w:sz w:val="24"/>
          <w:szCs w:val="24"/>
          <w:lang w:eastAsia="ru-RU"/>
        </w:rPr>
        <w:t>в распределительной электросети</w:t>
      </w:r>
      <w:r w:rsidR="00E72BB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ниже регулируемого уровня поровну делится между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="00E72BB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E72BB2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>конечны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потребител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="00D01115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E72BB2"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19AF" w:rsidRPr="00894612" w:rsidRDefault="00BF1B09" w:rsidP="007259B3">
      <w:pPr>
        <w:pStyle w:val="a5"/>
        <w:numPr>
          <w:ilvl w:val="0"/>
          <w:numId w:val="2"/>
        </w:numPr>
        <w:spacing w:after="0" w:line="240" w:lineRule="auto"/>
        <w:ind w:left="0" w:firstLine="360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F358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распределительных  </w:t>
      </w:r>
      <w:r w:rsidR="00F97B8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 </w:t>
      </w:r>
      <w:r w:rsidR="00BD046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административных расходах </w:t>
      </w:r>
      <w:r w:rsidR="006A053B" w:rsidRPr="00894612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(CDA)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входят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расходы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 связанные 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: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ами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административный и руководящий </w:t>
      </w:r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персонал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75173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материальны</w:t>
      </w:r>
      <w:r w:rsidR="004D2D4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ми</w:t>
      </w:r>
      <w:r w:rsidR="0075173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затрат</w:t>
      </w:r>
      <w:r w:rsidR="004D2D4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ами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</w:t>
      </w:r>
      <w:r w:rsidR="00BD046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содержание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эксплуатацию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активов коммерческого и административного назначения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расход</w:t>
      </w:r>
      <w:r w:rsidR="004D2D4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ами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</w:t>
      </w:r>
      <w:proofErr w:type="spellStart"/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телерадиосвязь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распределительного и административного назначения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81058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комиссионны</w:t>
      </w:r>
      <w:r w:rsidR="004D2D4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ми</w:t>
      </w:r>
      <w:r w:rsidR="0081058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выплат</w:t>
      </w:r>
      <w:r w:rsidR="004D2D4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ами</w:t>
      </w:r>
      <w:r w:rsidR="0081058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банкам и почте за оказанные услуги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81058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канцелярские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расходы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81058F" w:rsidRPr="00894612">
        <w:rPr>
          <w:rFonts w:ascii="Times New Roman" w:hAnsi="Times New Roman"/>
          <w:sz w:val="24"/>
          <w:szCs w:val="24"/>
          <w:lang w:val="ru-RU"/>
        </w:rPr>
        <w:t xml:space="preserve">расходы на охрану и обеспечение безопасности, </w:t>
      </w:r>
      <w:r w:rsidR="00BD0465" w:rsidRPr="00894612">
        <w:rPr>
          <w:rFonts w:ascii="Times New Roman" w:hAnsi="Times New Roman"/>
          <w:sz w:val="24"/>
          <w:szCs w:val="24"/>
          <w:lang w:val="ru-RU"/>
        </w:rPr>
        <w:t xml:space="preserve">содержание </w:t>
      </w:r>
      <w:r w:rsidR="0081058F" w:rsidRPr="00894612">
        <w:rPr>
          <w:rFonts w:ascii="Times New Roman" w:hAnsi="Times New Roman"/>
          <w:sz w:val="24"/>
          <w:szCs w:val="24"/>
          <w:lang w:val="ru-RU"/>
        </w:rPr>
        <w:t>служебного автотранспорта, командировки руководящего персонала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расходы</w:t>
      </w:r>
      <w:r w:rsidR="0081058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 связанные с</w:t>
      </w:r>
      <w:proofErr w:type="gramEnd"/>
      <w:r w:rsidR="0081058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профессиональной подготовкой и повышением квалификации кадров,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BC3EB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другие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1058F" w:rsidRPr="00894612">
        <w:rPr>
          <w:rFonts w:ascii="Times New Roman" w:hAnsi="Times New Roman"/>
          <w:sz w:val="24"/>
          <w:szCs w:val="24"/>
          <w:lang w:val="ru-RU"/>
        </w:rPr>
        <w:t xml:space="preserve">необходимые и </w:t>
      </w:r>
      <w:r w:rsidR="00BD0465" w:rsidRPr="00894612">
        <w:rPr>
          <w:rFonts w:ascii="Times New Roman" w:hAnsi="Times New Roman"/>
          <w:sz w:val="24"/>
          <w:szCs w:val="24"/>
          <w:lang w:val="ru-RU"/>
        </w:rPr>
        <w:t xml:space="preserve">обоснованные 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расходы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осуществление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деятельности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:rsidR="003C19AF" w:rsidRPr="00894612" w:rsidRDefault="00F849E0" w:rsidP="003C19AF">
      <w:pPr>
        <w:pStyle w:val="a5"/>
        <w:tabs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Расходы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97B8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распределение и административные расходы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/>
        </w:rPr>
        <w:t>определя</w:t>
      </w:r>
      <w:r w:rsidR="00F97B8D" w:rsidRPr="00894612">
        <w:rPr>
          <w:rFonts w:ascii="Times New Roman" w:eastAsia="Times New Roman" w:hAnsi="Times New Roman"/>
          <w:sz w:val="24"/>
          <w:szCs w:val="24"/>
          <w:lang w:val="ru-RU"/>
        </w:rPr>
        <w:t>ю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/>
        </w:rPr>
        <w:t>тся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AD53E8" w:rsidRPr="00894612">
        <w:rPr>
          <w:rFonts w:ascii="Times New Roman" w:eastAsia="Times New Roman" w:hAnsi="Times New Roman"/>
          <w:sz w:val="24"/>
          <w:szCs w:val="24"/>
          <w:lang w:val="ru-RU"/>
        </w:rPr>
        <w:t>оператором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/>
        </w:rPr>
        <w:t>распределительной системы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/>
        </w:rPr>
        <w:t>на каждый базовый год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>(</w:t>
      </w:r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CDA</w:t>
      </w:r>
      <w:r w:rsidR="003C19AF"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val="ru-RU" w:eastAsia="ru-RU"/>
        </w:rPr>
        <w:t>0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>)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="00E9390A">
        <w:rPr>
          <w:rFonts w:ascii="Times New Roman" w:eastAsia="Times New Roman" w:hAnsi="Times New Roman"/>
          <w:sz w:val="24"/>
          <w:szCs w:val="24"/>
          <w:lang w:val="ru-RU"/>
        </w:rPr>
        <w:t>рассматриваются и утверждаются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81058F" w:rsidRPr="00894612">
        <w:rPr>
          <w:rFonts w:ascii="Times New Roman" w:eastAsia="Times New Roman" w:hAnsi="Times New Roman"/>
          <w:sz w:val="24"/>
          <w:szCs w:val="24"/>
          <w:lang w:val="ru-RU"/>
        </w:rPr>
        <w:t>Агентством как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BD0465" w:rsidRPr="00894612">
        <w:rPr>
          <w:rFonts w:ascii="Times New Roman" w:eastAsia="Times New Roman" w:hAnsi="Times New Roman"/>
          <w:sz w:val="24"/>
          <w:szCs w:val="24"/>
          <w:lang w:val="ru-RU"/>
        </w:rPr>
        <w:t>распределительные</w:t>
      </w:r>
      <w:r w:rsidR="00F97B8D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и административные расходы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137A9E" w:rsidRPr="00894612">
        <w:rPr>
          <w:rFonts w:ascii="Times New Roman" w:hAnsi="Times New Roman"/>
          <w:sz w:val="24"/>
          <w:szCs w:val="24"/>
          <w:lang w:val="ru-RU"/>
        </w:rPr>
        <w:t>в состав</w:t>
      </w:r>
      <w:r w:rsidR="0081058F" w:rsidRPr="00894612">
        <w:rPr>
          <w:rFonts w:ascii="Times New Roman" w:hAnsi="Times New Roman"/>
          <w:sz w:val="24"/>
          <w:szCs w:val="24"/>
          <w:lang w:val="ru-RU"/>
        </w:rPr>
        <w:t>е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0587" w:rsidRPr="00894612">
        <w:rPr>
          <w:rFonts w:ascii="Times New Roman" w:hAnsi="Times New Roman"/>
          <w:sz w:val="24"/>
          <w:szCs w:val="24"/>
          <w:lang w:val="ru-RU"/>
        </w:rPr>
        <w:t>базовых затрат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3C19AF" w:rsidRPr="00894612" w:rsidRDefault="00751732" w:rsidP="0097167B">
      <w:pPr>
        <w:pStyle w:val="a5"/>
        <w:tabs>
          <w:tab w:val="left" w:pos="284"/>
        </w:tabs>
        <w:spacing w:after="24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94612">
        <w:rPr>
          <w:rFonts w:ascii="Times New Roman" w:hAnsi="Times New Roman"/>
          <w:sz w:val="24"/>
          <w:szCs w:val="24"/>
          <w:lang w:val="ru-RU"/>
        </w:rPr>
        <w:t>На годы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2, 3, 4 </w:t>
      </w:r>
      <w:r w:rsidR="00DB54A4" w:rsidRPr="00894612">
        <w:rPr>
          <w:rFonts w:ascii="Times New Roman" w:hAnsi="Times New Roman"/>
          <w:sz w:val="24"/>
          <w:szCs w:val="24"/>
          <w:lang w:val="ru-RU"/>
        </w:rPr>
        <w:t>и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5 </w:t>
      </w:r>
      <w:r w:rsidRPr="00894612">
        <w:rPr>
          <w:rFonts w:ascii="Times New Roman" w:hAnsi="Times New Roman"/>
          <w:sz w:val="24"/>
          <w:szCs w:val="24"/>
          <w:lang w:val="ru-RU"/>
        </w:rPr>
        <w:t>периода</w:t>
      </w:r>
      <w:r w:rsidR="00450163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715E" w:rsidRPr="00894612">
        <w:rPr>
          <w:rFonts w:ascii="Times New Roman" w:hAnsi="Times New Roman"/>
          <w:sz w:val="24"/>
          <w:szCs w:val="24"/>
          <w:lang w:val="ru-RU"/>
        </w:rPr>
        <w:t>регулирования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849E0" w:rsidRPr="00894612">
        <w:rPr>
          <w:rFonts w:ascii="Times New Roman" w:hAnsi="Times New Roman"/>
          <w:sz w:val="24"/>
          <w:szCs w:val="24"/>
          <w:lang w:val="ru-RU"/>
        </w:rPr>
        <w:t>расходы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97B8D" w:rsidRPr="00894612">
        <w:rPr>
          <w:rFonts w:ascii="Times New Roman" w:hAnsi="Times New Roman"/>
          <w:sz w:val="24"/>
          <w:szCs w:val="24"/>
          <w:lang w:val="ru-RU"/>
        </w:rPr>
        <w:t>на распределение и административные расходы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D0465" w:rsidRPr="00894612">
        <w:rPr>
          <w:rFonts w:ascii="Times New Roman" w:hAnsi="Times New Roman"/>
          <w:sz w:val="24"/>
          <w:szCs w:val="24"/>
          <w:lang w:val="ru-RU"/>
        </w:rPr>
        <w:t>актуализируются</w:t>
      </w:r>
      <w:r w:rsidR="00BD0465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8B7BB7" w:rsidRPr="00894612">
        <w:rPr>
          <w:rFonts w:ascii="Times New Roman" w:eastAsia="Times New Roman" w:hAnsi="Times New Roman"/>
          <w:sz w:val="24"/>
          <w:szCs w:val="24"/>
          <w:lang w:val="ru-RU"/>
        </w:rPr>
        <w:t xml:space="preserve">в соответствии </w:t>
      </w:r>
      <w:r w:rsidR="00875445" w:rsidRPr="00894612">
        <w:rPr>
          <w:rFonts w:ascii="Times New Roman" w:eastAsia="Times New Roman" w:hAnsi="Times New Roman"/>
          <w:sz w:val="24"/>
          <w:szCs w:val="24"/>
          <w:lang w:val="ru-RU"/>
        </w:rPr>
        <w:t>со следующей формулой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/>
        </w:rPr>
        <w:t>:</w:t>
      </w:r>
    </w:p>
    <w:p w:rsidR="00F21ADC" w:rsidRPr="00894612" w:rsidRDefault="000B347F" w:rsidP="0042211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CDA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CDA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0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×</m:t>
          </m:r>
          <m:nary>
            <m:naryPr>
              <m:chr m:val="∏"/>
              <m:limLoc m:val="undOvr"/>
              <m:subHide m:val="on"/>
              <m:supHide m:val="on"/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IPCM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n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 xml:space="preserve"> (49)</m:t>
              </m:r>
            </m:e>
          </m:nary>
        </m:oMath>
      </m:oMathPara>
    </w:p>
    <w:p w:rsidR="003C19AF" w:rsidRPr="00894612" w:rsidRDefault="00BC3EB0" w:rsidP="007259B3">
      <w:pPr>
        <w:pStyle w:val="a5"/>
        <w:numPr>
          <w:ilvl w:val="0"/>
          <w:numId w:val="2"/>
        </w:numPr>
        <w:spacing w:before="240"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Другие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BD0465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распределительные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расходы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</w:t>
      </w:r>
      <w:proofErr w:type="spellStart"/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AC</w:t>
      </w:r>
      <w:r w:rsidR="003C19AF" w:rsidRPr="00894612">
        <w:rPr>
          <w:rFonts w:ascii="Times New Roman" w:eastAsia="Times New Roman" w:hAnsi="Times New Roman"/>
          <w:sz w:val="24"/>
          <w:szCs w:val="24"/>
          <w:vertAlign w:val="subscript"/>
          <w:lang w:val="ru-RU" w:eastAsia="ru-RU"/>
        </w:rPr>
        <w:t>n</w:t>
      </w:r>
      <w:proofErr w:type="spellEnd"/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 </w:t>
      </w:r>
      <w:r w:rsidR="0081058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включают дотацию на создание </w:t>
      </w:r>
      <w:r w:rsidR="005F50F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оборотных средств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расходы</w:t>
      </w:r>
      <w:r w:rsidR="005F50F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уплату налогов и сборов, которые в соответствии с законодательством, включая взносы за </w:t>
      </w:r>
      <w:proofErr w:type="spellStart"/>
      <w:r w:rsidR="005F50F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энергоэффективность</w:t>
      </w:r>
      <w:proofErr w:type="spellEnd"/>
      <w:r w:rsidR="005F50F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применяемые </w:t>
      </w:r>
      <w:r w:rsidR="008B7BB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соответствии 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5F50F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Законом №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139/2018 </w:t>
      </w:r>
      <w:r w:rsidR="005F50F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 </w:t>
      </w:r>
      <w:proofErr w:type="spellStart"/>
      <w:r w:rsidR="005F50F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энергоэффективности</w:t>
      </w:r>
      <w:proofErr w:type="spellEnd"/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5F50F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относятся к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расход</w:t>
      </w:r>
      <w:r w:rsidR="005F50F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ам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r w:rsidR="005F50F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расходы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определя</w:t>
      </w:r>
      <w:r w:rsidR="005F50F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ю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тся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5F50F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каждый год в отдельности </w:t>
      </w:r>
      <w:r w:rsidR="006A630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формуле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5472B0" w:rsidRPr="00894612" w:rsidRDefault="000B347F" w:rsidP="0097167B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AC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CFR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 xml:space="preserve">  (50)</m:t>
          </m:r>
        </m:oMath>
      </m:oMathPara>
    </w:p>
    <w:p w:rsidR="003C19AF" w:rsidRPr="00894612" w:rsidRDefault="00137A9E" w:rsidP="00687F22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5F50F9" w:rsidRPr="00894612">
        <w:rPr>
          <w:rFonts w:ascii="Times New Roman" w:hAnsi="Times New Roman"/>
          <w:sz w:val="24"/>
          <w:szCs w:val="24"/>
        </w:rPr>
        <w:t xml:space="preserve">налоги, пошлины и другие обоснованные и необходимые платежи для уплаты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50F9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5F50F9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F50F9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включая взносы за </w:t>
      </w:r>
      <w:proofErr w:type="spellStart"/>
      <w:r w:rsidR="005F50F9" w:rsidRPr="00894612">
        <w:rPr>
          <w:rFonts w:ascii="Times New Roman" w:eastAsia="Times New Roman" w:hAnsi="Times New Roman"/>
          <w:sz w:val="24"/>
          <w:szCs w:val="24"/>
          <w:lang w:eastAsia="ru-RU"/>
        </w:rPr>
        <w:t>энергоэффективность</w:t>
      </w:r>
      <w:proofErr w:type="spellEnd"/>
      <w:r w:rsidR="005F50F9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применяемые в соответствии с Законом </w:t>
      </w:r>
      <w:r w:rsidR="005F50F9" w:rsidRPr="0089461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№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139/2018 </w:t>
      </w:r>
      <w:r w:rsidR="005F50F9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proofErr w:type="spellStart"/>
      <w:r w:rsidR="005F50F9" w:rsidRPr="00894612">
        <w:rPr>
          <w:rFonts w:ascii="Times New Roman" w:eastAsia="Times New Roman" w:hAnsi="Times New Roman"/>
          <w:sz w:val="24"/>
          <w:szCs w:val="24"/>
          <w:lang w:eastAsia="ru-RU"/>
        </w:rPr>
        <w:t>энергоэффективности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F7F87" w:rsidRPr="00894612">
        <w:rPr>
          <w:rFonts w:ascii="Times New Roman" w:hAnsi="Times New Roman"/>
          <w:sz w:val="24"/>
          <w:szCs w:val="24"/>
        </w:rPr>
        <w:t xml:space="preserve"> </w:t>
      </w:r>
      <w:r w:rsidR="005F50F9" w:rsidRPr="00894612">
        <w:rPr>
          <w:rFonts w:ascii="Times New Roman" w:hAnsi="Times New Roman"/>
          <w:sz w:val="24"/>
          <w:szCs w:val="24"/>
        </w:rPr>
        <w:t>а также</w:t>
      </w:r>
      <w:r w:rsidR="006F7F8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затраты</w:t>
      </w:r>
      <w:r w:rsidR="006F7F8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относящихся </w:t>
      </w:r>
      <w:r w:rsidR="0097167B" w:rsidRPr="00894612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5F50F9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участи</w:t>
      </w:r>
      <w:r w:rsidR="0097167B" w:rsidRPr="00894612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5F50F9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в группе по балансировке, которые  согласно законодательству относятся к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расход</w:t>
      </w:r>
      <w:r w:rsidR="005F50F9" w:rsidRPr="00894612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3C19AF" w:rsidP="00687F22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CFR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5F50F9" w:rsidRPr="00894612">
        <w:rPr>
          <w:rFonts w:ascii="Times New Roman" w:eastAsia="Times New Roman" w:hAnsi="Times New Roman"/>
          <w:sz w:val="24"/>
          <w:szCs w:val="24"/>
          <w:lang w:eastAsia="ru-RU"/>
        </w:rPr>
        <w:t>дотация на создание оборотных сре</w:t>
      </w:r>
      <w:proofErr w:type="gramStart"/>
      <w:r w:rsidR="005F50F9" w:rsidRPr="00894612">
        <w:rPr>
          <w:rFonts w:ascii="Times New Roman" w:eastAsia="Times New Roman" w:hAnsi="Times New Roman"/>
          <w:sz w:val="24"/>
          <w:szCs w:val="24"/>
          <w:lang w:eastAsia="ru-RU"/>
        </w:rPr>
        <w:t>дств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</w:t>
      </w:r>
      <w:proofErr w:type="gramEnd"/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оду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5F50F9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F50F9" w:rsidRPr="00894612">
        <w:rPr>
          <w:rFonts w:ascii="Times New Roman" w:eastAsia="Times New Roman" w:hAnsi="Times New Roman"/>
          <w:sz w:val="24"/>
          <w:szCs w:val="24"/>
          <w:lang w:eastAsia="ru-RU"/>
        </w:rPr>
        <w:t>которая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определяется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по формуле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71CCA" w:rsidRPr="00894612" w:rsidRDefault="000B347F" w:rsidP="003C19A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</w:rPr>
                <m:t>CFR</m:t>
              </m:r>
            </m:e>
            <m:sub>
              <m:r>
                <w:rPr>
                  <w:rFonts w:ascii="Cambria Math" w:eastAsia="Times New Roman" w:hAnsi="Cambria Math"/>
                  <w:sz w:val="24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</w:rPr>
                <m:t>α</m:t>
              </m:r>
            </m:num>
            <m:den>
              <m:r>
                <w:rPr>
                  <w:rFonts w:ascii="Cambria Math" w:eastAsia="Times New Roman" w:hAnsi="Cambria Math"/>
                  <w:sz w:val="24"/>
                </w:rPr>
                <m:t>365</m:t>
              </m:r>
            </m:den>
          </m:f>
          <m:r>
            <w:rPr>
              <w:rFonts w:ascii="Cambria Math" w:eastAsia="Times New Roman" w:hAnsi="Cambria Math"/>
              <w:sz w:val="24"/>
            </w:rPr>
            <m:t>×(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</w:rPr>
                <m:t>CDD</m:t>
              </m:r>
            </m:e>
            <m:sub>
              <m:r>
                <w:rPr>
                  <w:rFonts w:ascii="Cambria Math" w:eastAsia="Times New Roman" w:hAnsi="Cambria Math"/>
                  <w:sz w:val="24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</w:rPr>
                <m:t>CDA</m:t>
              </m:r>
            </m:e>
            <m:sub>
              <m:r>
                <w:rPr>
                  <w:rFonts w:ascii="Cambria Math" w:eastAsia="Times New Roman" w:hAnsi="Cambria Math"/>
                  <w:sz w:val="24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  <w:sz w:val="24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</w:rPr>
            <m:t>-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</w:rPr>
                <m:t>AAD</m:t>
              </m:r>
            </m:e>
            <m:sub>
              <m:r>
                <w:rPr>
                  <w:rFonts w:ascii="Cambria Math" w:eastAsia="Times New Roman" w:hAnsi="Cambria Math"/>
                  <w:sz w:val="24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</w:rPr>
            <m:t>)×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</w:rPr>
                <m:t>R</m:t>
              </m:r>
            </m:e>
            <m:sub>
              <m:r>
                <w:rPr>
                  <w:rFonts w:ascii="Cambria Math" w:eastAsia="Times New Roman" w:hAnsi="Cambria Math"/>
                  <w:sz w:val="24"/>
                </w:rPr>
                <m:t>rn</m:t>
              </m:r>
            </m:sub>
          </m:sSub>
          <m:r>
            <w:rPr>
              <w:rFonts w:ascii="Cambria Math" w:eastAsia="Times New Roman" w:hAnsi="Cambria Math"/>
              <w:sz w:val="24"/>
            </w:rPr>
            <m:t xml:space="preserve">   (51)</m:t>
          </m:r>
        </m:oMath>
      </m:oMathPara>
    </w:p>
    <w:p w:rsidR="003C19AF" w:rsidRPr="00894612" w:rsidRDefault="003C19AF" w:rsidP="00687F22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α – </w:t>
      </w:r>
      <w:r w:rsidR="005F50F9" w:rsidRPr="00894612">
        <w:rPr>
          <w:rFonts w:ascii="Times New Roman" w:eastAsia="Times New Roman" w:hAnsi="Times New Roman"/>
          <w:sz w:val="24"/>
          <w:szCs w:val="24"/>
          <w:lang w:eastAsia="ru-RU"/>
        </w:rPr>
        <w:t>потребность в оборотных средствах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F50F9" w:rsidRPr="00894612">
        <w:rPr>
          <w:rFonts w:ascii="Times New Roman" w:hAnsi="Times New Roman"/>
          <w:sz w:val="24"/>
          <w:szCs w:val="24"/>
        </w:rPr>
        <w:t>выраженная в днях годового фактурирования. Методологией устанавливается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α = 10 </w:t>
      </w:r>
      <w:r w:rsidR="005F50F9" w:rsidRPr="00894612">
        <w:rPr>
          <w:rFonts w:ascii="Times New Roman" w:hAnsi="Times New Roman"/>
          <w:sz w:val="24"/>
          <w:szCs w:val="24"/>
        </w:rPr>
        <w:t>дней, определяем</w:t>
      </w:r>
      <w:r w:rsidR="0097167B" w:rsidRPr="00894612">
        <w:rPr>
          <w:rFonts w:ascii="Times New Roman" w:hAnsi="Times New Roman"/>
          <w:sz w:val="24"/>
          <w:szCs w:val="24"/>
        </w:rPr>
        <w:t>ая</w:t>
      </w:r>
      <w:r w:rsidR="005F50F9" w:rsidRPr="00894612">
        <w:rPr>
          <w:rFonts w:ascii="Times New Roman" w:hAnsi="Times New Roman"/>
          <w:sz w:val="24"/>
          <w:szCs w:val="24"/>
        </w:rPr>
        <w:t xml:space="preserve"> на основ</w:t>
      </w:r>
      <w:r w:rsidR="0097167B" w:rsidRPr="00894612">
        <w:rPr>
          <w:rFonts w:ascii="Times New Roman" w:hAnsi="Times New Roman"/>
          <w:sz w:val="24"/>
          <w:szCs w:val="24"/>
        </w:rPr>
        <w:t>е</w:t>
      </w:r>
      <w:r w:rsidR="005F50F9" w:rsidRPr="00894612">
        <w:rPr>
          <w:rFonts w:ascii="Times New Roman" w:hAnsi="Times New Roman"/>
          <w:sz w:val="24"/>
          <w:szCs w:val="24"/>
        </w:rPr>
        <w:t xml:space="preserve"> </w:t>
      </w:r>
      <w:r w:rsidR="0097167B" w:rsidRPr="00894612">
        <w:rPr>
          <w:rFonts w:ascii="Times New Roman" w:hAnsi="Times New Roman"/>
          <w:sz w:val="24"/>
          <w:szCs w:val="24"/>
        </w:rPr>
        <w:t>режима</w:t>
      </w:r>
      <w:r w:rsidR="005F50F9" w:rsidRPr="00894612">
        <w:rPr>
          <w:rFonts w:ascii="Times New Roman" w:hAnsi="Times New Roman"/>
          <w:sz w:val="24"/>
          <w:szCs w:val="24"/>
        </w:rPr>
        <w:t xml:space="preserve"> оплаты поставщиками услуг по распределению электроэнергии согласно действующим нормативным актам и </w:t>
      </w:r>
      <w:r w:rsidR="0097167B" w:rsidRPr="00894612">
        <w:rPr>
          <w:rFonts w:ascii="Times New Roman" w:hAnsi="Times New Roman"/>
          <w:sz w:val="24"/>
          <w:szCs w:val="24"/>
        </w:rPr>
        <w:t xml:space="preserve">режима платежей </w:t>
      </w:r>
      <w:r w:rsidR="005F50F9" w:rsidRPr="00894612">
        <w:rPr>
          <w:rFonts w:ascii="Times New Roman" w:hAnsi="Times New Roman"/>
          <w:sz w:val="24"/>
          <w:szCs w:val="24"/>
        </w:rPr>
        <w:t>для нужд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5F50F9" w:rsidRPr="00894612">
        <w:rPr>
          <w:rFonts w:ascii="Times New Roman" w:hAnsi="Times New Roman"/>
          <w:sz w:val="24"/>
          <w:szCs w:val="24"/>
        </w:rPr>
        <w:t>приобретение материалов, оплата услуг, другие платежи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R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rn</w:t>
      </w:r>
      <w:proofErr w:type="spellEnd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– </w:t>
      </w:r>
      <w:r w:rsidR="005F50F9" w:rsidRPr="00894612">
        <w:rPr>
          <w:rFonts w:ascii="Times New Roman" w:hAnsi="Times New Roman"/>
          <w:sz w:val="24"/>
          <w:szCs w:val="24"/>
        </w:rPr>
        <w:t>уровень рентабельности активов в году «</w:t>
      </w:r>
      <w:proofErr w:type="spellStart"/>
      <w:r w:rsidR="005F50F9" w:rsidRPr="00894612">
        <w:rPr>
          <w:rFonts w:ascii="Times New Roman" w:hAnsi="Times New Roman"/>
          <w:sz w:val="24"/>
          <w:szCs w:val="24"/>
        </w:rPr>
        <w:t>n</w:t>
      </w:r>
      <w:proofErr w:type="spellEnd"/>
      <w:r w:rsidR="005F50F9" w:rsidRPr="00894612">
        <w:rPr>
          <w:rFonts w:ascii="Times New Roman" w:hAnsi="Times New Roman"/>
          <w:sz w:val="24"/>
          <w:szCs w:val="24"/>
        </w:rPr>
        <w:t xml:space="preserve">», определяемый в соответствии с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положениями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Част</w:t>
      </w:r>
      <w:r w:rsidR="005F50F9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6.</w:t>
      </w:r>
    </w:p>
    <w:p w:rsidR="003C19AF" w:rsidRPr="00894612" w:rsidRDefault="005F50F9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не использует в полном объеме дотаци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создание оборотных сре</w:t>
      </w:r>
      <w:proofErr w:type="gramStart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дств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hAnsi="Times New Roman"/>
          <w:sz w:val="24"/>
          <w:szCs w:val="24"/>
        </w:rPr>
        <w:t>дл</w:t>
      </w:r>
      <w:proofErr w:type="gramEnd"/>
      <w:r w:rsidR="00E342B7" w:rsidRPr="00894612">
        <w:rPr>
          <w:rFonts w:ascii="Times New Roman" w:hAnsi="Times New Roman"/>
          <w:sz w:val="24"/>
          <w:szCs w:val="24"/>
        </w:rPr>
        <w:t xml:space="preserve">я выплаты процентных ставок по краткосрочным кредитам, Агентство, при </w:t>
      </w:r>
      <w:r w:rsidR="003256EC" w:rsidRPr="00894612">
        <w:rPr>
          <w:rFonts w:ascii="Times New Roman" w:hAnsi="Times New Roman"/>
          <w:sz w:val="24"/>
          <w:szCs w:val="24"/>
        </w:rPr>
        <w:t xml:space="preserve">актуализации  </w:t>
      </w:r>
      <w:r w:rsidR="00E342B7" w:rsidRPr="00894612">
        <w:rPr>
          <w:rFonts w:ascii="Times New Roman" w:hAnsi="Times New Roman"/>
          <w:sz w:val="24"/>
          <w:szCs w:val="24"/>
        </w:rPr>
        <w:t xml:space="preserve">тарифов на услугу по распределению электроэнергии, вправе уменьшить значение регулируемого дохода в тарифе на следующий год на </w:t>
      </w:r>
      <w:r w:rsidR="002E4F4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50%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размера дотации, использованной в других целях, или не использованной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C19AF" w:rsidRPr="00894612" w:rsidRDefault="00211C61" w:rsidP="009716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Часть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6</w:t>
      </w:r>
    </w:p>
    <w:p w:rsidR="003C19AF" w:rsidRPr="00894612" w:rsidRDefault="00D01115" w:rsidP="003C19AF">
      <w:pPr>
        <w:spacing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Определение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рентабельности</w:t>
      </w:r>
    </w:p>
    <w:p w:rsidR="003C19AF" w:rsidRPr="00894612" w:rsidRDefault="007E0DE7" w:rsidP="003C19AF">
      <w:pPr>
        <w:pStyle w:val="a5"/>
        <w:numPr>
          <w:ilvl w:val="0"/>
          <w:numId w:val="2"/>
        </w:numPr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Рентабельность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342B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каждом году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n</w:t>
      </w:r>
      <w:proofErr w:type="spellEnd"/>
      <w:r w:rsidR="00E342B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определяется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342B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 учетом чистой стоимости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основных средств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нематериальных активов</w:t>
      </w:r>
      <w:r w:rsidR="00E342B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относящихся к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деятельности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="00E342B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342B7" w:rsidRPr="00894612">
        <w:rPr>
          <w:rFonts w:ascii="Times New Roman" w:hAnsi="Times New Roman"/>
          <w:sz w:val="24"/>
          <w:szCs w:val="24"/>
          <w:lang w:val="ru-RU"/>
        </w:rPr>
        <w:t>уровня рентабельности активов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6A630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формуле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3C19AF" w:rsidRPr="00894612" w:rsidRDefault="003C19AF" w:rsidP="00687F22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378A" w:rsidRPr="00894612">
        <w:rPr>
          <w:rFonts w:ascii="Times New Roman" w:eastAsia="Times New Roman" w:hAnsi="Times New Roman"/>
          <w:sz w:val="24"/>
          <w:szCs w:val="24"/>
          <w:lang w:eastAsia="ru-RU"/>
        </w:rPr>
        <w:t>с иностранным капиталом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 </w:t>
      </w:r>
    </w:p>
    <w:p w:rsidR="00394746" w:rsidRPr="00894612" w:rsidRDefault="000B347F" w:rsidP="00687F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RA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VNAD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R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rn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LeiD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 xml:space="preserve">  (52)</m:t>
          </m:r>
        </m:oMath>
      </m:oMathPara>
    </w:p>
    <w:p w:rsidR="003C19AF" w:rsidRPr="00894612" w:rsidRDefault="00137A9E" w:rsidP="00687F22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3C19AF" w:rsidRPr="00894612" w:rsidRDefault="003C19AF" w:rsidP="00E342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VNAD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342B7" w:rsidRPr="00894612">
        <w:rPr>
          <w:rFonts w:ascii="Times New Roman" w:hAnsi="Times New Roman"/>
          <w:sz w:val="24"/>
          <w:szCs w:val="24"/>
        </w:rPr>
        <w:t>чистая рег</w:t>
      </w:r>
      <w:r w:rsidR="0097167B" w:rsidRPr="00894612">
        <w:rPr>
          <w:rFonts w:ascii="Times New Roman" w:hAnsi="Times New Roman"/>
          <w:sz w:val="24"/>
          <w:szCs w:val="24"/>
        </w:rPr>
        <w:t>улируемая</w:t>
      </w:r>
      <w:r w:rsidR="00E342B7" w:rsidRPr="00894612">
        <w:rPr>
          <w:rFonts w:ascii="Times New Roman" w:hAnsi="Times New Roman"/>
          <w:sz w:val="24"/>
          <w:szCs w:val="24"/>
        </w:rPr>
        <w:t xml:space="preserve"> стоимость в году «</w:t>
      </w:r>
      <w:proofErr w:type="spellStart"/>
      <w:r w:rsidR="00E342B7" w:rsidRPr="00894612">
        <w:rPr>
          <w:rFonts w:ascii="Times New Roman" w:hAnsi="Times New Roman"/>
          <w:sz w:val="24"/>
          <w:szCs w:val="24"/>
        </w:rPr>
        <w:t>n</w:t>
      </w:r>
      <w:proofErr w:type="spellEnd"/>
      <w:r w:rsidR="00E342B7" w:rsidRPr="00894612">
        <w:rPr>
          <w:rFonts w:ascii="Times New Roman" w:hAnsi="Times New Roman"/>
          <w:sz w:val="24"/>
          <w:szCs w:val="24"/>
        </w:rPr>
        <w:t xml:space="preserve">»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основных средств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нематериальных активов</w:t>
      </w:r>
      <w:r w:rsidR="0097167B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распределения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переданных в эксплуатацию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с года приватизации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378A" w:rsidRPr="00894612">
        <w:rPr>
          <w:rFonts w:ascii="Times New Roman" w:eastAsia="Times New Roman" w:hAnsi="Times New Roman"/>
          <w:sz w:val="24"/>
          <w:szCs w:val="24"/>
          <w:lang w:eastAsia="ru-RU"/>
        </w:rPr>
        <w:t>до конца года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n-1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9461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,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в результате инвестиций, осуществленных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7BB7" w:rsidRPr="0089461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утвержденными Агентством инвестиционными планами и приняты</w:t>
      </w:r>
      <w:r w:rsidR="00584287" w:rsidRPr="00894612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расчет в тарифных целях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в этом периоде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Чистая стоимость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активов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определяется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как разница между первоначальной стоимостью активов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переданных в эксплуатацию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hAnsi="Times New Roman"/>
          <w:sz w:val="24"/>
          <w:szCs w:val="24"/>
        </w:rPr>
        <w:t>в рассматриваемом периоде в строгом соответствии с утвержденными Агентством инвестиционными планами, и накопленной за этот период амортизацией этих активов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по формуле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 </w:t>
      </w:r>
    </w:p>
    <w:p w:rsidR="00853C19" w:rsidRPr="00894612" w:rsidRDefault="000B347F" w:rsidP="003C19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VNAD</m:t>
              </m:r>
            </m:e>
            <m:sub>
              <m:r>
                <w:rPr>
                  <w:rFonts w:ascii="Cambria Math" w:eastAsia="Times New Roman" w:hAnsi="Cambria Math"/>
                </w:rPr>
                <m:t>n</m:t>
              </m:r>
            </m:sub>
          </m:sSub>
          <m:r>
            <w:rPr>
              <w:rFonts w:ascii="Cambria Math" w:eastAsia="Times New Roman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Times New Roman" w:hAnsi="Cambria Math"/>
                </w:rPr>
                <m:t>k=x</m:t>
              </m:r>
            </m:sub>
            <m:sup>
              <m:r>
                <w:rPr>
                  <w:rFonts w:ascii="Cambria Math" w:eastAsia="Times New Roman" w:hAnsi="Cambria Math"/>
                </w:rPr>
                <m:t>n-1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VIAD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k</m:t>
                  </m:r>
                </m:sub>
              </m:sSub>
            </m:e>
          </m:nary>
          <m:r>
            <w:rPr>
              <w:rFonts w:ascii="Cambria Math" w:eastAsia="Times New Roman" w:hAnsi="Cambria Math"/>
            </w:rPr>
            <m:t>-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DFn</m:t>
              </m:r>
            </m:e>
            <m:sub>
              <m:r>
                <w:rPr>
                  <w:rFonts w:ascii="Cambria Math" w:eastAsia="Times New Roman" w:hAnsi="Cambria Math"/>
                </w:rPr>
                <m:t>n-1</m:t>
              </m:r>
            </m:sub>
          </m:sSub>
          <m:r>
            <w:rPr>
              <w:rFonts w:ascii="Cambria Math" w:eastAsia="Times New Roman" w:hAnsi="Cambria Math"/>
            </w:rPr>
            <m:t xml:space="preserve">    (53)</m:t>
          </m:r>
        </m:oMath>
      </m:oMathPara>
    </w:p>
    <w:p w:rsidR="003C19AF" w:rsidRPr="00894612" w:rsidRDefault="003C19AF" w:rsidP="00687F22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VIAD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k</w:t>
      </w:r>
      <w:proofErr w:type="spellEnd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первоначальная стоимость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основных средств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нематериальных активов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распределения,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переданных в эксплуатацию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с года приватизации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378A" w:rsidRPr="00894612">
        <w:rPr>
          <w:rFonts w:ascii="Times New Roman" w:eastAsia="Times New Roman" w:hAnsi="Times New Roman"/>
          <w:sz w:val="24"/>
          <w:szCs w:val="24"/>
          <w:lang w:eastAsia="ru-RU"/>
        </w:rPr>
        <w:t>до конца года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n-1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7BB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="00E342B7" w:rsidRPr="00894612">
        <w:rPr>
          <w:rFonts w:ascii="Times New Roman" w:hAnsi="Times New Roman"/>
          <w:sz w:val="24"/>
          <w:szCs w:val="24"/>
        </w:rPr>
        <w:t>с утвержденными Агентством инвестиционными планами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DFn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n-1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накопленная </w:t>
      </w:r>
      <w:r w:rsidR="00F849E0" w:rsidRPr="00894612">
        <w:rPr>
          <w:rFonts w:ascii="Times New Roman" w:eastAsia="Times New Roman" w:hAnsi="Times New Roman"/>
          <w:sz w:val="24"/>
          <w:szCs w:val="24"/>
          <w:lang w:eastAsia="ru-RU"/>
        </w:rPr>
        <w:t>амортизация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от сдачи в эксплуатацию до </w:t>
      </w:r>
      <w:r w:rsidR="0001378A" w:rsidRPr="00894612">
        <w:rPr>
          <w:rFonts w:ascii="Times New Roman" w:eastAsia="Times New Roman" w:hAnsi="Times New Roman"/>
          <w:sz w:val="24"/>
          <w:szCs w:val="24"/>
          <w:lang w:eastAsia="ru-RU"/>
        </w:rPr>
        <w:t>конца года</w:t>
      </w:r>
      <w:r w:rsidR="00380F5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80F53" w:rsidRPr="00894612">
        <w:rPr>
          <w:rFonts w:ascii="Times New Roman" w:eastAsia="Times New Roman" w:hAnsi="Times New Roman"/>
          <w:sz w:val="24"/>
          <w:szCs w:val="24"/>
          <w:lang w:eastAsia="ru-RU"/>
        </w:rPr>
        <w:t>n-1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80F5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основных средств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нематериальных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активов для распределения</w:t>
      </w:r>
      <w:r w:rsidR="00584287" w:rsidRPr="0089461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переданных в эксплуатацию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начиная с года приватизации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R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rn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регулируемый уровень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рентабельности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активов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»;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C19AF" w:rsidRPr="00894612" w:rsidRDefault="003C19AF" w:rsidP="00687F22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для остальных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 </w:t>
      </w:r>
    </w:p>
    <w:p w:rsidR="00D041B2" w:rsidRPr="00894612" w:rsidRDefault="000B347F" w:rsidP="00687F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RA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VNAD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R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rn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  <w:lang w:eastAsia="ru-RU"/>
            </w:rPr>
            <m:t xml:space="preserve">  (54)</m:t>
          </m:r>
        </m:oMath>
      </m:oMathPara>
    </w:p>
    <w:p w:rsidR="003C19AF" w:rsidRPr="00894612" w:rsidRDefault="003C19AF" w:rsidP="00687F22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VNAD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</w:t>
      </w:r>
      <w:proofErr w:type="spellEnd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регулируемая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чистая стоимость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основных средств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нематериальных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активов для распределения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переданных в эксплуатацию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2003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378A" w:rsidRPr="00894612">
        <w:rPr>
          <w:rFonts w:ascii="Times New Roman" w:eastAsia="Times New Roman" w:hAnsi="Times New Roman"/>
          <w:sz w:val="24"/>
          <w:szCs w:val="24"/>
          <w:lang w:eastAsia="ru-RU"/>
        </w:rPr>
        <w:t>до конца года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n-1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84287" w:rsidRPr="00894612">
        <w:rPr>
          <w:rFonts w:ascii="Times New Roman" w:eastAsia="Times New Roman" w:hAnsi="Times New Roman"/>
          <w:sz w:val="24"/>
          <w:szCs w:val="24"/>
          <w:lang w:eastAsia="ru-RU"/>
        </w:rPr>
        <w:t>в результате инвестиций, осуществленных в соответствии с утвержденными Агентством инвестиционными планами и принятых в расчет в тарифных целях в этом периоде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428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Эта стоимость </w:t>
      </w:r>
      <w:r w:rsidR="00DB11D8" w:rsidRPr="00894612">
        <w:rPr>
          <w:rFonts w:ascii="Times New Roman" w:eastAsia="Times New Roman" w:hAnsi="Times New Roman"/>
          <w:sz w:val="24"/>
          <w:szCs w:val="24"/>
          <w:lang w:eastAsia="ru-RU"/>
        </w:rPr>
        <w:t>определяется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304" w:rsidRPr="00894612">
        <w:rPr>
          <w:rFonts w:ascii="Times New Roman" w:eastAsia="Times New Roman" w:hAnsi="Times New Roman"/>
          <w:sz w:val="24"/>
          <w:szCs w:val="24"/>
          <w:lang w:eastAsia="ru-RU"/>
        </w:rPr>
        <w:t>по формуле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7C3910" w:rsidRPr="008946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56DD7" w:rsidRPr="0089461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VIAD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k</w:t>
      </w:r>
      <w:proofErr w:type="spellEnd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первоначальная стоимость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основных средств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B54A4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нематериальных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активов для распределения</w:t>
      </w:r>
      <w:r w:rsidR="00584287" w:rsidRPr="0089461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2B7" w:rsidRPr="00894612">
        <w:rPr>
          <w:rFonts w:ascii="Times New Roman" w:eastAsia="Times New Roman" w:hAnsi="Times New Roman"/>
          <w:sz w:val="24"/>
          <w:szCs w:val="24"/>
          <w:lang w:eastAsia="ru-RU"/>
        </w:rPr>
        <w:t>переданных в эксплуатацию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4287" w:rsidRPr="00894612">
        <w:rPr>
          <w:rFonts w:ascii="Times New Roman" w:eastAsia="Times New Roman" w:hAnsi="Times New Roman"/>
          <w:sz w:val="24"/>
          <w:szCs w:val="24"/>
          <w:lang w:eastAsia="ru-RU"/>
        </w:rPr>
        <w:t>с 2003 года  до конца года «n-1»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C19AF" w:rsidRPr="00894612" w:rsidRDefault="003C19AF" w:rsidP="005842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DFn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eastAsia="ru-RU"/>
        </w:rPr>
        <w:t>n-1</w:t>
      </w: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58428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накопленная амортизация от сдачи в эксплуатацию до конца года «n-1» основных средств и нематериальных активов для распределения, переданных в эксплуатацию начиная с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2003</w:t>
      </w:r>
      <w:r w:rsidR="00584287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19AF" w:rsidRPr="00894612" w:rsidRDefault="00E342B7" w:rsidP="00687F22">
      <w:pPr>
        <w:pStyle w:val="a5"/>
        <w:numPr>
          <w:ilvl w:val="0"/>
          <w:numId w:val="2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Регулируемый уровень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рентабельности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активов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58428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каждый год «</w:t>
      </w:r>
      <w:proofErr w:type="spellStart"/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n</w:t>
      </w:r>
      <w:proofErr w:type="spellEnd"/>
      <w:r w:rsidR="0058428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»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определяется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58428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основе метода средневзвешенной стоимости капитала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(WACC), </w:t>
      </w:r>
      <w:r w:rsidR="0058428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до налогообложения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58428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следующей формуле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3C19AF" w:rsidRPr="00894612" w:rsidRDefault="003C19AF" w:rsidP="00E51D0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m:r>
        <m:rPr>
          <m:sty m:val="p"/>
        </m:rPr>
        <w:rPr>
          <w:rFonts w:ascii="Cambria Math" w:eastAsia="Times New Roman" w:hAnsi="Cambria Math"/>
        </w:rPr>
        <w:br/>
      </m: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Rr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e</m:t>
                  </m:r>
                </m:sub>
              </m:sSub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</w:rPr>
                <m:t>(1-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t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</w:rPr>
                <m:t>)</m:t>
              </m:r>
            </m:den>
          </m:f>
          <m:r>
            <w:rPr>
              <w:rFonts w:ascii="Cambria Math" w:eastAsia="Times New Roman" w:hAnsi="Cambria Math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</w:rPr>
                <m:t>E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</w:rPr>
                <m:t>(E+D)</m:t>
              </m:r>
            </m:den>
          </m:f>
          <m:r>
            <w:rPr>
              <w:rFonts w:ascii="Cambria Math" w:eastAsia="Times New Roman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</w:rPr>
                <m:t>(E+D)</m:t>
              </m:r>
            </m:den>
          </m:f>
          <m:r>
            <w:rPr>
              <w:rFonts w:ascii="Cambria Math" w:eastAsia="Times New Roman" w:hAnsi="Cambria Math"/>
              <w:sz w:val="24"/>
              <w:szCs w:val="24"/>
            </w:rPr>
            <m:t xml:space="preserve">  (55)</m:t>
          </m:r>
        </m:oMath>
      </m:oMathPara>
    </w:p>
    <w:p w:rsidR="003C19AF" w:rsidRPr="00894612" w:rsidRDefault="00137A9E" w:rsidP="00690C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Ke</w:t>
      </w:r>
      <w:proofErr w:type="spellEnd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584287" w:rsidRPr="00894612">
        <w:rPr>
          <w:rFonts w:ascii="Times New Roman" w:eastAsia="Times New Roman" w:hAnsi="Times New Roman"/>
          <w:sz w:val="24"/>
          <w:szCs w:val="24"/>
          <w:lang w:eastAsia="ru-RU"/>
        </w:rPr>
        <w:t>расчетная стоимость собственного капитала</w:t>
      </w:r>
      <w:proofErr w:type="gramStart"/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, %;.</w:t>
      </w:r>
      <w:proofErr w:type="gramEnd"/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Kd</w:t>
      </w:r>
      <w:proofErr w:type="spellEnd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584287" w:rsidRPr="00894612">
        <w:rPr>
          <w:rFonts w:ascii="Times New Roman" w:eastAsia="Times New Roman" w:hAnsi="Times New Roman"/>
          <w:sz w:val="24"/>
          <w:szCs w:val="24"/>
          <w:lang w:eastAsia="ru-RU"/>
        </w:rPr>
        <w:t>стоимость заемного капитала</w:t>
      </w:r>
      <w:proofErr w:type="gramStart"/>
      <w:r w:rsidR="00114EDC" w:rsidRPr="00894612">
        <w:rPr>
          <w:rFonts w:ascii="Times New Roman" w:eastAsia="Times New Roman" w:hAnsi="Times New Roman"/>
          <w:sz w:val="24"/>
          <w:szCs w:val="24"/>
          <w:lang w:eastAsia="ru-RU"/>
        </w:rPr>
        <w:t>, %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E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584287" w:rsidRPr="00894612">
        <w:rPr>
          <w:rFonts w:ascii="Times New Roman" w:eastAsia="Times New Roman" w:hAnsi="Times New Roman"/>
          <w:sz w:val="24"/>
          <w:szCs w:val="24"/>
          <w:lang w:eastAsia="ru-RU"/>
        </w:rPr>
        <w:t>собственный капитал</w:t>
      </w:r>
      <w:proofErr w:type="gramStart"/>
      <w:r w:rsidR="00114EDC" w:rsidRPr="00894612">
        <w:rPr>
          <w:rFonts w:ascii="Times New Roman" w:eastAsia="Times New Roman" w:hAnsi="Times New Roman"/>
          <w:sz w:val="24"/>
          <w:szCs w:val="24"/>
          <w:lang w:eastAsia="ru-RU"/>
        </w:rPr>
        <w:t>, %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D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584287" w:rsidRPr="00894612">
        <w:rPr>
          <w:rFonts w:ascii="Times New Roman" w:eastAsia="Times New Roman" w:hAnsi="Times New Roman"/>
          <w:sz w:val="24"/>
          <w:szCs w:val="24"/>
          <w:lang w:eastAsia="ru-RU"/>
        </w:rPr>
        <w:t>заемный капитал</w:t>
      </w:r>
      <w:proofErr w:type="gramStart"/>
      <w:r w:rsidR="00114EDC" w:rsidRPr="00894612">
        <w:rPr>
          <w:rFonts w:ascii="Times New Roman" w:eastAsia="Times New Roman" w:hAnsi="Times New Roman"/>
          <w:sz w:val="24"/>
          <w:szCs w:val="24"/>
          <w:lang w:eastAsia="ru-RU"/>
        </w:rPr>
        <w:t>, %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</w:t>
      </w:r>
      <w:proofErr w:type="spellEnd"/>
      <w:r w:rsidRPr="008946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584287" w:rsidRPr="00894612">
        <w:rPr>
          <w:rFonts w:ascii="Times New Roman" w:hAnsi="Times New Roman"/>
          <w:sz w:val="24"/>
          <w:szCs w:val="24"/>
        </w:rPr>
        <w:t xml:space="preserve">ставка подоходного налога, применяемая в отношении </w:t>
      </w:r>
      <w:r w:rsidR="00211C61" w:rsidRPr="00894612">
        <w:rPr>
          <w:rFonts w:ascii="Times New Roman" w:eastAsia="Times New Roman" w:hAnsi="Times New Roman"/>
          <w:sz w:val="24"/>
          <w:szCs w:val="24"/>
          <w:lang w:eastAsia="ru-RU"/>
        </w:rPr>
        <w:t>ОРС</w:t>
      </w: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4287" w:rsidRPr="00894612">
        <w:rPr>
          <w:rFonts w:ascii="Times New Roman" w:hAnsi="Times New Roman"/>
          <w:sz w:val="24"/>
          <w:szCs w:val="24"/>
        </w:rPr>
        <w:t>согласно положениям Налогового кодекса</w:t>
      </w:r>
      <w:r w:rsidR="00700D62" w:rsidRPr="00894612">
        <w:rPr>
          <w:rFonts w:ascii="Times New Roman" w:eastAsia="Times New Roman" w:hAnsi="Times New Roman"/>
          <w:sz w:val="24"/>
          <w:szCs w:val="24"/>
          <w:lang w:eastAsia="ru-RU"/>
        </w:rPr>
        <w:t>, %.</w:t>
      </w:r>
    </w:p>
    <w:p w:rsidR="003C19AF" w:rsidRPr="00894612" w:rsidRDefault="00584287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hAnsi="Times New Roman"/>
          <w:sz w:val="24"/>
          <w:szCs w:val="24"/>
        </w:rPr>
        <w:t>Показатели, формулы и источник определения значений представлены в приложении</w:t>
      </w:r>
      <w:proofErr w:type="gramStart"/>
      <w:r w:rsidRPr="00894612">
        <w:rPr>
          <w:rFonts w:ascii="Times New Roman" w:hAnsi="Times New Roman"/>
          <w:sz w:val="24"/>
          <w:szCs w:val="24"/>
        </w:rPr>
        <w:t xml:space="preserve"> </w:t>
      </w:r>
      <w:r w:rsidR="003C19AF" w:rsidRPr="0089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3C19AF" w:rsidRPr="00894612" w:rsidRDefault="00584287" w:rsidP="00687F22">
      <w:pPr>
        <w:pStyle w:val="a5"/>
        <w:numPr>
          <w:ilvl w:val="0"/>
          <w:numId w:val="2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Инвестиции, осуществленные </w:t>
      </w:r>
      <w:r w:rsidR="008B7BB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соответствии 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инвестиционным планом и утвержденные Агентством </w:t>
      </w:r>
      <w:r w:rsidR="00E342B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тарифных целях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 включаются 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расчет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амортизации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рентабельности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17CC6" w:rsidRPr="00894612" w:rsidRDefault="00681ACC" w:rsidP="00EE1503">
      <w:pPr>
        <w:pStyle w:val="a5"/>
        <w:numPr>
          <w:ilvl w:val="0"/>
          <w:numId w:val="2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Если в одном году текущего периода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регулирования</w:t>
      </w:r>
      <w:r w:rsidR="00F17CC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F17CC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осуществляет объем инвестиций, превышающий </w:t>
      </w:r>
      <w:r w:rsidR="00367AA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367AA2" w:rsidRPr="00894612">
        <w:rPr>
          <w:rFonts w:ascii="Times New Roman" w:eastAsia="Times New Roman" w:hAnsi="Times New Roman"/>
          <w:sz w:val="24"/>
          <w:szCs w:val="24"/>
          <w:lang w:val="ro-RO" w:eastAsia="ru-RU"/>
        </w:rPr>
        <w:t>4</w:t>
      </w:r>
      <w:r w:rsidR="00367AA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F17CC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%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суммы годовой амортизации, рассчитанной согласно пункту </w:t>
      </w:r>
      <w:r w:rsidR="00F17CC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7663D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9</w:t>
      </w:r>
      <w:r w:rsidR="00F17CC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отношении инвестиций, превышающих </w:t>
      </w:r>
      <w:r w:rsidR="00367AA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367AA2" w:rsidRPr="00894612">
        <w:rPr>
          <w:rFonts w:ascii="Times New Roman" w:eastAsia="Times New Roman" w:hAnsi="Times New Roman"/>
          <w:sz w:val="24"/>
          <w:szCs w:val="24"/>
          <w:lang w:val="ro-RO" w:eastAsia="ru-RU"/>
        </w:rPr>
        <w:t>4</w:t>
      </w:r>
      <w:r w:rsidR="00367AA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F17CC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%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суммы амортизации, применяется стимулирующий уровень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рентабельности</w:t>
      </w:r>
      <w:r w:rsidR="00EE150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F17CC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который на </w:t>
      </w:r>
      <w:r w:rsidR="007663D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процентных пункта выше </w:t>
      </w:r>
      <w:r w:rsidR="002F6DB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значения, рассчитанного согласно пункту </w:t>
      </w:r>
      <w:r w:rsidR="00EE150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3</w:t>
      </w:r>
      <w:r w:rsidR="00E50BC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EE150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F17CC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1076A7" w:rsidRPr="00894612" w:rsidRDefault="001076A7" w:rsidP="002F6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19AF" w:rsidRPr="00894612" w:rsidRDefault="00211C61" w:rsidP="002F6D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Часть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7</w:t>
      </w:r>
    </w:p>
    <w:p w:rsidR="003C19AF" w:rsidRPr="00894612" w:rsidRDefault="002F6DB9" w:rsidP="003C19AF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Утверждение, </w:t>
      </w:r>
      <w:r w:rsidR="00367AA2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пересмотр </w:t>
      </w:r>
      <w:r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 применение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регулируемых тарифов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услугу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E0A5C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распределению электроэнергии</w:t>
      </w:r>
      <w:r w:rsidR="003C19AF" w:rsidRPr="00894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3C19AF" w:rsidRPr="00894612" w:rsidRDefault="009E0A5C" w:rsidP="003C19AF">
      <w:pPr>
        <w:pStyle w:val="a5"/>
        <w:numPr>
          <w:ilvl w:val="0"/>
          <w:numId w:val="2"/>
        </w:numPr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Регулируемые тарифы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услугу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F6DB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ежегодно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определя</w:t>
      </w:r>
      <w:r w:rsidR="002F6DB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ю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тся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F6DB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утверждаются Административным советом Агентства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соответствии с положениями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Методологи</w:t>
      </w:r>
      <w:r w:rsidR="002F6DB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r w:rsidR="002F6DB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Для этого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F6DB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подают в Агентство заявление об утверждении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регулируемых тарифов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8B7BB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соответствии 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Методологи</w:t>
      </w:r>
      <w:r w:rsidR="002F6DB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ей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E9390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2F6DB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Положением </w:t>
      </w:r>
      <w:r w:rsidR="003C19AF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6DB9" w:rsidRPr="00894612">
        <w:rPr>
          <w:rFonts w:ascii="Times New Roman" w:hAnsi="Times New Roman"/>
          <w:sz w:val="24"/>
          <w:szCs w:val="24"/>
          <w:lang w:val="ru-RU"/>
        </w:rPr>
        <w:t>о процедурах представления и рассмотрения заявлений обладателей лицензий относительно регулируемых цен и тарифов</w:t>
      </w:r>
      <w:r w:rsidR="003C19AF" w:rsidRPr="0089461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, </w:t>
      </w:r>
      <w:r w:rsidR="002F6DB9" w:rsidRPr="0089461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утвержденным Постановлением НАРЭ №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286/</w:t>
      </w:r>
      <w:r w:rsidR="0023628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2018.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Агентство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рассматривает поданное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заявление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случае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его соответствия положениям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Методологи</w:t>
      </w:r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утверждает</w:t>
      </w:r>
      <w:proofErr w:type="gramEnd"/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регулируемые тарифы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услугу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открытом заседании и публикует постановление Административного совета Агентства в Официальном мониторе Республики Молдова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C19AF" w:rsidRPr="00894612" w:rsidRDefault="00211C61" w:rsidP="007259B3">
      <w:pPr>
        <w:pStyle w:val="a5"/>
        <w:numPr>
          <w:ilvl w:val="0"/>
          <w:numId w:val="2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вправе ходатайствовать перед Агентством о пересмотре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регулируемых тарифов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услугу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течение года при наличии неподконтрольных предприятию объективных факторов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(</w:t>
      </w:r>
      <w:r w:rsidR="0012449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изменение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цен на приобретение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электроэнергии</w:t>
      </w:r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необходимой для покрытия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технологического расхода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потерь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распределительной электросети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колебание обменного курса национальной валюты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принятие законодательных и нормативных актов, возлагающих на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дополнительные обязанности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которые приводят к увеличению/снижению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</w:t>
      </w:r>
      <w:proofErr w:type="gramEnd"/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распределение, и т.д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.), </w:t>
      </w:r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которые оправдывают такой пересмотр и приводят к отклонению более чем на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B6440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3</w:t>
      </w:r>
      <w:r w:rsidR="00E529B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%</w:t>
      </w:r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регулируемого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11D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доход</w:t>
      </w:r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а, принятого во внимание при утверждении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тарифов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услугу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proofErr w:type="gramStart"/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таком случае</w:t>
      </w:r>
      <w:r w:rsidR="004D3AB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представляет в Агентство анализ факторов влияния и отклонений между параметрами, примененными при 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расчет</w:t>
      </w:r>
      <w:r w:rsidR="005602CB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регулируемых тарифов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услугу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фактическими параметрами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Агентство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таких случаях пересматривает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регулируемые тарифы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услугу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зависимости от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BF1B0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уровн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я влияния объективных факторов на величину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тарифов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услугу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proofErr w:type="gramEnd"/>
    </w:p>
    <w:p w:rsidR="003C19AF" w:rsidRPr="00894612" w:rsidRDefault="00DB11D8" w:rsidP="007259B3">
      <w:pPr>
        <w:pStyle w:val="a5"/>
        <w:numPr>
          <w:ilvl w:val="0"/>
          <w:numId w:val="2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случае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наличия объективных факторов, которые вызывают отклонения более чем на  </w:t>
      </w:r>
      <w:r w:rsidR="0045235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3</w:t>
      </w:r>
      <w:r w:rsidR="00650897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%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годовой стоимости распределения, установленной 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регулируемы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х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тариф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ах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услугу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по распределению электроэнергии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которые приводят к снижению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тарифов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Агентство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вправе потребовать от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представить расчет </w:t>
      </w:r>
      <w:r w:rsidR="004D3AB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пересмотренных 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тарифов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452359" w:rsidRPr="00894612" w:rsidRDefault="006C0E34" w:rsidP="007259B3">
      <w:pPr>
        <w:pStyle w:val="a5"/>
        <w:numPr>
          <w:ilvl w:val="0"/>
          <w:numId w:val="2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Если в определенном году периода</w:t>
      </w:r>
      <w:r w:rsidR="002C37C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регулирования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изменится минимальная заработная плата на национальном уровне</w:t>
      </w:r>
      <w:r w:rsidR="0045235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затраты</w:t>
      </w:r>
      <w:r w:rsidR="0045235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оплату труда </w:t>
      </w:r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персонал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а в</w:t>
      </w:r>
      <w:r w:rsidR="002C37C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CPD, CMED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2C37C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CDA</w:t>
      </w:r>
      <w:r w:rsidR="0045235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соответствующем году должны быть актуализированы путем замены </w:t>
      </w:r>
      <w:r w:rsidR="0045235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IPCM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</w:t>
      </w:r>
      <w:r w:rsidR="0045235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42B4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индекс</w:t>
      </w:r>
      <w:r w:rsidR="0045235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среднегодового повышения минимальной заработной платы</w:t>
      </w:r>
      <w:r w:rsidR="0045235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4F43E0" w:rsidRPr="00894612" w:rsidRDefault="006C0E34" w:rsidP="007259B3">
      <w:pPr>
        <w:pStyle w:val="a5"/>
        <w:numPr>
          <w:ilvl w:val="0"/>
          <w:numId w:val="2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bCs/>
          <w:lang w:val="ru-RU"/>
        </w:rPr>
      </w:pPr>
      <w:proofErr w:type="gramStart"/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Если суммарный размер</w:t>
      </w:r>
      <w:r w:rsidR="004F43E0" w:rsidRPr="0089461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F849E0" w:rsidRPr="00894612">
        <w:rPr>
          <w:rFonts w:ascii="Times New Roman" w:hAnsi="Times New Roman"/>
          <w:sz w:val="24"/>
          <w:szCs w:val="24"/>
          <w:lang w:val="ru-RU"/>
        </w:rPr>
        <w:t>затрат</w:t>
      </w:r>
      <w:r w:rsidR="004F43E0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49E0" w:rsidRPr="00894612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740C7B" w:rsidRPr="00894612">
        <w:rPr>
          <w:rFonts w:ascii="Times New Roman" w:hAnsi="Times New Roman"/>
          <w:sz w:val="24"/>
          <w:szCs w:val="24"/>
          <w:lang w:val="ru-RU"/>
        </w:rPr>
        <w:t>содержание</w:t>
      </w:r>
      <w:r w:rsidR="00F849E0" w:rsidRPr="00894612">
        <w:rPr>
          <w:rFonts w:ascii="Times New Roman" w:hAnsi="Times New Roman"/>
          <w:sz w:val="24"/>
          <w:szCs w:val="24"/>
          <w:lang w:val="ru-RU"/>
        </w:rPr>
        <w:t xml:space="preserve"> и эксплуатацию</w:t>
      </w:r>
      <w:r w:rsidR="00CA779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основных средств</w:t>
      </w:r>
      <w:r w:rsidR="00CA779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CA779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нематериальных активов</w:t>
      </w:r>
      <w:r w:rsidR="00CA779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относящихся к</w:t>
      </w:r>
      <w:r w:rsidR="00CA779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процессу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распределени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я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электроэнергии</w:t>
      </w:r>
      <w:r w:rsidR="00CA779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</w:t>
      </w:r>
      <w:proofErr w:type="spellStart"/>
      <w:r w:rsidR="00CA7794" w:rsidRPr="0089461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CIE</w:t>
      </w:r>
      <w:r w:rsidR="00CA7794" w:rsidRPr="00894612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val="ru-RU" w:eastAsia="ru-RU"/>
        </w:rPr>
        <w:t>n</w:t>
      </w:r>
      <w:proofErr w:type="spellEnd"/>
      <w:r w:rsidR="00CA779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)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4F43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4F43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связанных с учетом распределенной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электроэнергии</w:t>
      </w:r>
      <w:r w:rsidR="009F743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</w:t>
      </w:r>
      <w:proofErr w:type="spellStart"/>
      <w:r w:rsidR="009F743E" w:rsidRPr="0089461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CMED</w:t>
      </w:r>
      <w:r w:rsidR="009F743E" w:rsidRPr="00894612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val="ru-RU" w:eastAsia="ru-RU"/>
        </w:rPr>
        <w:t>n</w:t>
      </w:r>
      <w:proofErr w:type="spellEnd"/>
      <w:r w:rsidR="009F743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)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фактически понесенных </w:t>
      </w:r>
      <w:r w:rsidR="00211C61" w:rsidRPr="00894612">
        <w:rPr>
          <w:rFonts w:ascii="Times New Roman" w:hAnsi="Times New Roman"/>
          <w:iCs/>
          <w:sz w:val="24"/>
          <w:szCs w:val="24"/>
          <w:lang w:val="ru-RU"/>
        </w:rPr>
        <w:t>ОРС</w:t>
      </w:r>
      <w:r w:rsidR="004F43E0" w:rsidRPr="00894612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137A9E" w:rsidRPr="00894612">
        <w:rPr>
          <w:rFonts w:ascii="Times New Roman" w:hAnsi="Times New Roman"/>
          <w:iCs/>
          <w:sz w:val="24"/>
          <w:szCs w:val="24"/>
          <w:lang w:val="ru-RU"/>
        </w:rPr>
        <w:t>в году</w:t>
      </w:r>
      <w:r w:rsidR="004F43E0" w:rsidRPr="00894612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894612">
        <w:rPr>
          <w:rFonts w:ascii="Times New Roman" w:hAnsi="Times New Roman"/>
          <w:iCs/>
          <w:sz w:val="24"/>
          <w:szCs w:val="24"/>
          <w:lang w:val="ru-RU"/>
        </w:rPr>
        <w:t>«</w:t>
      </w:r>
      <w:proofErr w:type="spellStart"/>
      <w:r w:rsidR="004F43E0" w:rsidRPr="00894612">
        <w:rPr>
          <w:rFonts w:ascii="Times New Roman" w:hAnsi="Times New Roman"/>
          <w:i/>
          <w:iCs/>
          <w:sz w:val="24"/>
          <w:szCs w:val="24"/>
          <w:lang w:val="ru-RU"/>
        </w:rPr>
        <w:t>n</w:t>
      </w:r>
      <w:proofErr w:type="spellEnd"/>
      <w:r w:rsidRPr="00894612">
        <w:rPr>
          <w:rFonts w:ascii="Times New Roman" w:hAnsi="Times New Roman"/>
          <w:i/>
          <w:iCs/>
          <w:sz w:val="24"/>
          <w:szCs w:val="24"/>
          <w:lang w:val="ru-RU"/>
        </w:rPr>
        <w:t>»</w:t>
      </w:r>
      <w:r w:rsidR="004F43E0" w:rsidRPr="00894612">
        <w:rPr>
          <w:rFonts w:ascii="Times New Roman" w:hAnsi="Times New Roman"/>
          <w:iCs/>
          <w:sz w:val="24"/>
          <w:szCs w:val="24"/>
          <w:lang w:val="ru-RU"/>
        </w:rPr>
        <w:t xml:space="preserve"> (</w:t>
      </w:r>
      <w:proofErr w:type="spellStart"/>
      <w:r w:rsidR="009F743E" w:rsidRPr="0089461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CIE</w:t>
      </w:r>
      <w:r w:rsidR="009F743E" w:rsidRPr="00894612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val="ru-RU" w:eastAsia="ru-RU"/>
        </w:rPr>
        <w:t>nr</w:t>
      </w:r>
      <w:proofErr w:type="spellEnd"/>
      <w:r w:rsidR="009F743E" w:rsidRPr="00894612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4F43E0" w:rsidRPr="00894612">
        <w:rPr>
          <w:rFonts w:ascii="Times New Roman" w:hAnsi="Times New Roman"/>
          <w:iCs/>
          <w:sz w:val="24"/>
          <w:szCs w:val="24"/>
          <w:lang w:val="ru-RU"/>
        </w:rPr>
        <w:t>+</w:t>
      </w:r>
      <w:r w:rsidR="009F743E" w:rsidRPr="0089461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="009F743E" w:rsidRPr="0089461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CMED</w:t>
      </w:r>
      <w:r w:rsidR="009F743E" w:rsidRPr="00894612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val="ru-RU" w:eastAsia="ru-RU"/>
        </w:rPr>
        <w:t>nr</w:t>
      </w:r>
      <w:proofErr w:type="spellEnd"/>
      <w:r w:rsidR="004F43E0" w:rsidRPr="00894612">
        <w:rPr>
          <w:rFonts w:ascii="Times New Roman" w:hAnsi="Times New Roman"/>
          <w:iCs/>
          <w:sz w:val="24"/>
          <w:szCs w:val="24"/>
          <w:lang w:val="ru-RU"/>
        </w:rPr>
        <w:t xml:space="preserve">) </w:t>
      </w:r>
      <w:r w:rsidR="00740C7B" w:rsidRPr="00894612">
        <w:rPr>
          <w:rFonts w:ascii="Times New Roman" w:hAnsi="Times New Roman"/>
          <w:iCs/>
          <w:sz w:val="24"/>
          <w:szCs w:val="24"/>
          <w:lang w:val="ru-RU"/>
        </w:rPr>
        <w:t xml:space="preserve">является </w:t>
      </w:r>
      <w:r w:rsidRPr="00894612">
        <w:rPr>
          <w:rFonts w:ascii="Times New Roman" w:hAnsi="Times New Roman"/>
          <w:iCs/>
          <w:sz w:val="24"/>
          <w:szCs w:val="24"/>
          <w:lang w:val="ru-RU"/>
        </w:rPr>
        <w:t xml:space="preserve">меньше суммарного размера этих </w:t>
      </w:r>
      <w:r w:rsidR="00F849E0" w:rsidRPr="00894612">
        <w:rPr>
          <w:rFonts w:ascii="Times New Roman" w:hAnsi="Times New Roman"/>
          <w:sz w:val="24"/>
          <w:szCs w:val="24"/>
          <w:lang w:val="ru-RU"/>
        </w:rPr>
        <w:t>расход</w:t>
      </w:r>
      <w:r w:rsidRPr="00894612">
        <w:rPr>
          <w:rFonts w:ascii="Times New Roman" w:hAnsi="Times New Roman"/>
          <w:sz w:val="24"/>
          <w:szCs w:val="24"/>
          <w:lang w:val="ru-RU"/>
        </w:rPr>
        <w:t xml:space="preserve">ов, рассчитанных согласно формулам </w:t>
      </w:r>
      <w:r w:rsidR="004F43E0" w:rsidRPr="00894612">
        <w:rPr>
          <w:rFonts w:ascii="Times New Roman" w:hAnsi="Times New Roman"/>
          <w:sz w:val="24"/>
          <w:szCs w:val="24"/>
          <w:lang w:val="ru-RU"/>
        </w:rPr>
        <w:t>(</w:t>
      </w:r>
      <w:r w:rsidR="009F743E" w:rsidRPr="00894612">
        <w:rPr>
          <w:rFonts w:ascii="Times New Roman" w:hAnsi="Times New Roman"/>
          <w:sz w:val="24"/>
          <w:szCs w:val="24"/>
          <w:lang w:val="ru-RU"/>
        </w:rPr>
        <w:t>3</w:t>
      </w:r>
      <w:r w:rsidR="00BA272F" w:rsidRPr="00894612">
        <w:rPr>
          <w:rFonts w:ascii="Times New Roman" w:hAnsi="Times New Roman"/>
          <w:sz w:val="24"/>
          <w:szCs w:val="24"/>
          <w:lang w:val="ru-RU"/>
        </w:rPr>
        <w:t>2</w:t>
      </w:r>
      <w:r w:rsidR="004F43E0" w:rsidRPr="00894612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DB54A4" w:rsidRPr="00894612">
        <w:rPr>
          <w:rFonts w:ascii="Times New Roman" w:hAnsi="Times New Roman"/>
          <w:sz w:val="24"/>
          <w:szCs w:val="24"/>
          <w:lang w:val="ru-RU"/>
        </w:rPr>
        <w:t>и</w:t>
      </w:r>
      <w:r w:rsidR="004F43E0" w:rsidRPr="00894612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BA272F" w:rsidRPr="00894612">
        <w:rPr>
          <w:rFonts w:ascii="Times New Roman" w:hAnsi="Times New Roman"/>
          <w:sz w:val="24"/>
          <w:szCs w:val="24"/>
          <w:lang w:val="ru-RU"/>
        </w:rPr>
        <w:t>40</w:t>
      </w:r>
      <w:r w:rsidR="004F43E0" w:rsidRPr="00894612">
        <w:rPr>
          <w:rFonts w:ascii="Times New Roman" w:hAnsi="Times New Roman"/>
          <w:sz w:val="24"/>
          <w:szCs w:val="24"/>
          <w:lang w:val="ru-RU"/>
        </w:rPr>
        <w:t xml:space="preserve">)   </w:t>
      </w:r>
      <w:r w:rsidR="004F43E0" w:rsidRPr="00894612">
        <w:rPr>
          <w:rFonts w:ascii="Times New Roman" w:hAnsi="Times New Roman"/>
          <w:iCs/>
          <w:sz w:val="24"/>
          <w:szCs w:val="24"/>
          <w:lang w:val="ru-RU"/>
        </w:rPr>
        <w:t>(</w:t>
      </w:r>
      <w:proofErr w:type="spellStart"/>
      <w:r w:rsidR="009F743E" w:rsidRPr="0089461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CIE</w:t>
      </w:r>
      <w:r w:rsidR="009F743E" w:rsidRPr="00894612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val="ru-RU" w:eastAsia="ru-RU"/>
        </w:rPr>
        <w:t>n</w:t>
      </w:r>
      <w:proofErr w:type="spellEnd"/>
      <w:r w:rsidR="009F743E" w:rsidRPr="00894612">
        <w:rPr>
          <w:rFonts w:ascii="Times New Roman" w:hAnsi="Times New Roman"/>
          <w:iCs/>
          <w:sz w:val="24"/>
          <w:szCs w:val="24"/>
          <w:lang w:val="ru-RU"/>
        </w:rPr>
        <w:t xml:space="preserve"> +</w:t>
      </w:r>
      <w:r w:rsidR="009F743E" w:rsidRPr="0089461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="009F743E" w:rsidRPr="0089461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CMED</w:t>
      </w:r>
      <w:r w:rsidR="009F743E" w:rsidRPr="00894612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val="ru-RU" w:eastAsia="ru-RU"/>
        </w:rPr>
        <w:t>n</w:t>
      </w:r>
      <w:proofErr w:type="spellEnd"/>
      <w:r w:rsidR="004F43E0" w:rsidRPr="00894612">
        <w:rPr>
          <w:rFonts w:ascii="Times New Roman" w:hAnsi="Times New Roman"/>
          <w:iCs/>
          <w:sz w:val="24"/>
          <w:szCs w:val="24"/>
          <w:lang w:val="ru-RU"/>
        </w:rPr>
        <w:t>)</w:t>
      </w:r>
      <w:r w:rsidR="004F43E0" w:rsidRPr="00894612">
        <w:rPr>
          <w:rFonts w:ascii="Times New Roman" w:hAnsi="Times New Roman"/>
          <w:sz w:val="24"/>
          <w:szCs w:val="24"/>
          <w:lang w:val="ru-RU"/>
        </w:rPr>
        <w:t>,</w:t>
      </w:r>
      <w:r w:rsidR="004F43E0" w:rsidRPr="0089461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894612">
        <w:rPr>
          <w:rFonts w:ascii="Times New Roman" w:hAnsi="Times New Roman"/>
          <w:bCs/>
          <w:sz w:val="24"/>
          <w:szCs w:val="24"/>
          <w:lang w:val="ru-RU"/>
        </w:rPr>
        <w:t xml:space="preserve">в целях внедрения механизмов стимулирования </w:t>
      </w:r>
      <w:r w:rsidR="00842B46" w:rsidRPr="00894612">
        <w:rPr>
          <w:rFonts w:ascii="Times New Roman" w:hAnsi="Times New Roman"/>
          <w:bCs/>
          <w:sz w:val="24"/>
          <w:szCs w:val="24"/>
          <w:lang w:val="ru-RU"/>
        </w:rPr>
        <w:t>эффективности</w:t>
      </w:r>
      <w:r w:rsidR="004F43E0" w:rsidRPr="0089461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E0A5C" w:rsidRPr="00894612">
        <w:rPr>
          <w:rFonts w:ascii="Times New Roman" w:hAnsi="Times New Roman"/>
          <w:sz w:val="24"/>
          <w:szCs w:val="24"/>
          <w:lang w:val="ru-RU"/>
        </w:rPr>
        <w:t>Агентство</w:t>
      </w:r>
      <w:r w:rsidR="004F43E0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94612">
        <w:rPr>
          <w:rFonts w:ascii="Times New Roman" w:hAnsi="Times New Roman"/>
          <w:sz w:val="24"/>
          <w:szCs w:val="24"/>
          <w:lang w:val="ru-RU"/>
        </w:rPr>
        <w:t>должно включить в регулируемый</w:t>
      </w:r>
      <w:proofErr w:type="gramEnd"/>
      <w:r w:rsidR="004F43E0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B11D8" w:rsidRPr="00894612">
        <w:rPr>
          <w:rFonts w:ascii="Times New Roman" w:hAnsi="Times New Roman"/>
          <w:sz w:val="24"/>
          <w:szCs w:val="24"/>
          <w:lang w:val="ru-RU"/>
        </w:rPr>
        <w:t>доход</w:t>
      </w:r>
      <w:r w:rsidR="004F43E0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94612">
        <w:rPr>
          <w:rFonts w:ascii="Times New Roman" w:hAnsi="Times New Roman"/>
          <w:sz w:val="24"/>
          <w:szCs w:val="24"/>
          <w:lang w:val="ru-RU"/>
        </w:rPr>
        <w:t>следующие значения</w:t>
      </w:r>
      <w:r w:rsidR="004F43E0" w:rsidRPr="00894612">
        <w:rPr>
          <w:rFonts w:ascii="Times New Roman" w:hAnsi="Times New Roman"/>
          <w:bCs/>
          <w:sz w:val="24"/>
          <w:szCs w:val="24"/>
          <w:lang w:val="ru-RU"/>
        </w:rPr>
        <w:t>:</w:t>
      </w:r>
    </w:p>
    <w:p w:rsidR="004F43E0" w:rsidRPr="00894612" w:rsidRDefault="004F43E0" w:rsidP="004F43E0">
      <w:pPr>
        <w:pStyle w:val="ac"/>
        <w:rPr>
          <w:lang w:val="ru-RU"/>
        </w:rPr>
      </w:pPr>
      <w:r w:rsidRPr="00894612">
        <w:rPr>
          <w:lang w:val="ru-RU"/>
        </w:rPr>
        <w:t>- (</w:t>
      </w:r>
      <w:proofErr w:type="spellStart"/>
      <w:r w:rsidR="009F743E" w:rsidRPr="00894612">
        <w:rPr>
          <w:rFonts w:eastAsia="Times New Roman"/>
          <w:i/>
          <w:iCs/>
          <w:lang w:val="ru-RU" w:eastAsia="ru-RU"/>
        </w:rPr>
        <w:t>CIE</w:t>
      </w:r>
      <w:r w:rsidR="009F743E" w:rsidRPr="00894612">
        <w:rPr>
          <w:rFonts w:eastAsia="Times New Roman"/>
          <w:i/>
          <w:iCs/>
          <w:vertAlign w:val="superscript"/>
          <w:lang w:val="ru-RU" w:eastAsia="ru-RU"/>
        </w:rPr>
        <w:t>n</w:t>
      </w:r>
      <w:proofErr w:type="spellEnd"/>
      <w:r w:rsidR="009F743E" w:rsidRPr="00894612">
        <w:rPr>
          <w:iCs/>
          <w:lang w:val="ru-RU"/>
        </w:rPr>
        <w:t xml:space="preserve"> +</w:t>
      </w:r>
      <w:r w:rsidR="009F743E" w:rsidRPr="00894612">
        <w:rPr>
          <w:rFonts w:eastAsia="Times New Roman"/>
          <w:i/>
          <w:iCs/>
          <w:lang w:val="ru-RU" w:eastAsia="ru-RU"/>
        </w:rPr>
        <w:t xml:space="preserve"> </w:t>
      </w:r>
      <w:proofErr w:type="spellStart"/>
      <w:r w:rsidR="009F743E" w:rsidRPr="00894612">
        <w:rPr>
          <w:rFonts w:eastAsia="Times New Roman"/>
          <w:i/>
          <w:iCs/>
          <w:lang w:val="ru-RU" w:eastAsia="ru-RU"/>
        </w:rPr>
        <w:t>CMED</w:t>
      </w:r>
      <w:r w:rsidR="009F743E" w:rsidRPr="00894612">
        <w:rPr>
          <w:rFonts w:eastAsia="Times New Roman"/>
          <w:i/>
          <w:iCs/>
          <w:vertAlign w:val="superscript"/>
          <w:lang w:val="ru-RU" w:eastAsia="ru-RU"/>
        </w:rPr>
        <w:t>n</w:t>
      </w:r>
      <w:proofErr w:type="spellEnd"/>
      <w:r w:rsidRPr="00894612">
        <w:rPr>
          <w:lang w:val="ru-RU"/>
        </w:rPr>
        <w:t xml:space="preserve">) - </w:t>
      </w:r>
      <w:r w:rsidR="006C0E34" w:rsidRPr="00894612">
        <w:rPr>
          <w:lang w:val="ru-RU"/>
        </w:rPr>
        <w:t>в случае, когда</w:t>
      </w:r>
      <w:r w:rsidRPr="00894612">
        <w:rPr>
          <w:lang w:val="ru-RU"/>
        </w:rPr>
        <w:t xml:space="preserve"> (</w:t>
      </w:r>
      <w:proofErr w:type="spellStart"/>
      <w:r w:rsidR="009F743E" w:rsidRPr="00894612">
        <w:rPr>
          <w:rFonts w:eastAsia="Times New Roman"/>
          <w:i/>
          <w:iCs/>
          <w:lang w:val="ru-RU" w:eastAsia="ru-RU"/>
        </w:rPr>
        <w:t>CIE</w:t>
      </w:r>
      <w:r w:rsidR="009F743E" w:rsidRPr="00894612">
        <w:rPr>
          <w:rFonts w:eastAsia="Times New Roman"/>
          <w:i/>
          <w:iCs/>
          <w:vertAlign w:val="superscript"/>
          <w:lang w:val="ru-RU" w:eastAsia="ru-RU"/>
        </w:rPr>
        <w:t>nr</w:t>
      </w:r>
      <w:proofErr w:type="spellEnd"/>
      <w:r w:rsidR="009F743E" w:rsidRPr="00894612">
        <w:rPr>
          <w:iCs/>
          <w:lang w:val="ru-RU"/>
        </w:rPr>
        <w:t xml:space="preserve"> +</w:t>
      </w:r>
      <w:r w:rsidR="009F743E" w:rsidRPr="00894612">
        <w:rPr>
          <w:rFonts w:eastAsia="Times New Roman"/>
          <w:i/>
          <w:iCs/>
          <w:lang w:val="ru-RU" w:eastAsia="ru-RU"/>
        </w:rPr>
        <w:t xml:space="preserve"> </w:t>
      </w:r>
      <w:proofErr w:type="spellStart"/>
      <w:r w:rsidR="009F743E" w:rsidRPr="00894612">
        <w:rPr>
          <w:rFonts w:eastAsia="Times New Roman"/>
          <w:i/>
          <w:iCs/>
          <w:lang w:val="ru-RU" w:eastAsia="ru-RU"/>
        </w:rPr>
        <w:t>CMED</w:t>
      </w:r>
      <w:r w:rsidR="009F743E" w:rsidRPr="00894612">
        <w:rPr>
          <w:rFonts w:eastAsia="Times New Roman"/>
          <w:i/>
          <w:iCs/>
          <w:vertAlign w:val="superscript"/>
          <w:lang w:val="ru-RU" w:eastAsia="ru-RU"/>
        </w:rPr>
        <w:t>nr</w:t>
      </w:r>
      <w:proofErr w:type="spellEnd"/>
      <w:r w:rsidRPr="00894612">
        <w:rPr>
          <w:lang w:val="ru-RU"/>
        </w:rPr>
        <w:t>) ≥ 0,9</w:t>
      </w:r>
      <w:r w:rsidR="009F743E" w:rsidRPr="00894612">
        <w:rPr>
          <w:lang w:val="ru-RU"/>
        </w:rPr>
        <w:t>5</w:t>
      </w:r>
      <w:r w:rsidRPr="00894612">
        <w:rPr>
          <w:rFonts w:ascii="MS Mincho" w:eastAsia="MS Mincho" w:hAnsi="MS Mincho" w:cs="MS Mincho"/>
          <w:lang w:val="ru-RU"/>
        </w:rPr>
        <w:t>‧</w:t>
      </w:r>
      <w:r w:rsidRPr="00894612">
        <w:rPr>
          <w:lang w:val="ru-RU"/>
        </w:rPr>
        <w:t>(</w:t>
      </w:r>
      <w:proofErr w:type="spellStart"/>
      <w:r w:rsidR="009F743E" w:rsidRPr="00894612">
        <w:rPr>
          <w:rFonts w:eastAsia="Times New Roman"/>
          <w:i/>
          <w:iCs/>
          <w:lang w:val="ru-RU" w:eastAsia="ru-RU"/>
        </w:rPr>
        <w:t>CIE</w:t>
      </w:r>
      <w:r w:rsidR="009F743E" w:rsidRPr="00894612">
        <w:rPr>
          <w:rFonts w:eastAsia="Times New Roman"/>
          <w:i/>
          <w:iCs/>
          <w:vertAlign w:val="superscript"/>
          <w:lang w:val="ru-RU" w:eastAsia="ru-RU"/>
        </w:rPr>
        <w:t>n</w:t>
      </w:r>
      <w:proofErr w:type="spellEnd"/>
      <w:r w:rsidR="009F743E" w:rsidRPr="00894612">
        <w:rPr>
          <w:iCs/>
          <w:lang w:val="ru-RU"/>
        </w:rPr>
        <w:t xml:space="preserve"> +</w:t>
      </w:r>
      <w:r w:rsidR="009F743E" w:rsidRPr="00894612">
        <w:rPr>
          <w:rFonts w:eastAsia="Times New Roman"/>
          <w:i/>
          <w:iCs/>
          <w:lang w:val="ru-RU" w:eastAsia="ru-RU"/>
        </w:rPr>
        <w:t xml:space="preserve"> </w:t>
      </w:r>
      <w:proofErr w:type="spellStart"/>
      <w:r w:rsidR="009F743E" w:rsidRPr="00894612">
        <w:rPr>
          <w:rFonts w:eastAsia="Times New Roman"/>
          <w:i/>
          <w:iCs/>
          <w:lang w:val="ru-RU" w:eastAsia="ru-RU"/>
        </w:rPr>
        <w:t>CMED</w:t>
      </w:r>
      <w:r w:rsidR="009F743E" w:rsidRPr="00894612">
        <w:rPr>
          <w:rFonts w:eastAsia="Times New Roman"/>
          <w:i/>
          <w:iCs/>
          <w:vertAlign w:val="superscript"/>
          <w:lang w:val="ru-RU" w:eastAsia="ru-RU"/>
        </w:rPr>
        <w:t>n</w:t>
      </w:r>
      <w:proofErr w:type="spellEnd"/>
      <w:r w:rsidRPr="00894612">
        <w:rPr>
          <w:lang w:val="ru-RU"/>
        </w:rPr>
        <w:t>);</w:t>
      </w:r>
    </w:p>
    <w:p w:rsidR="004F43E0" w:rsidRPr="00894612" w:rsidRDefault="004F43E0" w:rsidP="004F43E0">
      <w:pPr>
        <w:pStyle w:val="ac"/>
        <w:ind w:left="567" w:firstLine="0"/>
        <w:rPr>
          <w:lang w:val="ru-RU"/>
        </w:rPr>
      </w:pPr>
      <w:r w:rsidRPr="00894612">
        <w:rPr>
          <w:lang w:val="ru-RU"/>
        </w:rPr>
        <w:t>- (</w:t>
      </w:r>
      <w:proofErr w:type="spellStart"/>
      <w:r w:rsidR="009F743E" w:rsidRPr="00894612">
        <w:rPr>
          <w:rFonts w:eastAsia="Times New Roman"/>
          <w:i/>
          <w:iCs/>
          <w:lang w:val="ru-RU" w:eastAsia="ru-RU"/>
        </w:rPr>
        <w:t>CIE</w:t>
      </w:r>
      <w:r w:rsidR="009F743E" w:rsidRPr="00894612">
        <w:rPr>
          <w:rFonts w:eastAsia="Times New Roman"/>
          <w:i/>
          <w:iCs/>
          <w:vertAlign w:val="superscript"/>
          <w:lang w:val="ru-RU" w:eastAsia="ru-RU"/>
        </w:rPr>
        <w:t>n</w:t>
      </w:r>
      <w:proofErr w:type="spellEnd"/>
      <w:r w:rsidR="009F743E" w:rsidRPr="00894612">
        <w:rPr>
          <w:iCs/>
          <w:lang w:val="ru-RU"/>
        </w:rPr>
        <w:t xml:space="preserve"> +</w:t>
      </w:r>
      <w:r w:rsidR="009F743E" w:rsidRPr="00894612">
        <w:rPr>
          <w:rFonts w:eastAsia="Times New Roman"/>
          <w:i/>
          <w:iCs/>
          <w:lang w:val="ru-RU" w:eastAsia="ru-RU"/>
        </w:rPr>
        <w:t xml:space="preserve"> </w:t>
      </w:r>
      <w:proofErr w:type="spellStart"/>
      <w:r w:rsidR="009F743E" w:rsidRPr="00894612">
        <w:rPr>
          <w:rFonts w:eastAsia="Times New Roman"/>
          <w:i/>
          <w:iCs/>
          <w:lang w:val="ru-RU" w:eastAsia="ru-RU"/>
        </w:rPr>
        <w:t>CMED</w:t>
      </w:r>
      <w:r w:rsidR="009F743E" w:rsidRPr="00894612">
        <w:rPr>
          <w:rFonts w:eastAsia="Times New Roman"/>
          <w:i/>
          <w:iCs/>
          <w:vertAlign w:val="superscript"/>
          <w:lang w:val="ru-RU" w:eastAsia="ru-RU"/>
        </w:rPr>
        <w:t>n</w:t>
      </w:r>
      <w:proofErr w:type="spellEnd"/>
      <w:r w:rsidRPr="00894612">
        <w:rPr>
          <w:lang w:val="ru-RU"/>
        </w:rPr>
        <w:t>)-0,5</w:t>
      </w:r>
      <w:r w:rsidRPr="00894612">
        <w:rPr>
          <w:rFonts w:ascii="MS Mincho" w:eastAsia="MS Mincho" w:hAnsi="MS Mincho" w:cs="MS Mincho"/>
          <w:lang w:val="ru-RU"/>
        </w:rPr>
        <w:t>‧</w:t>
      </w:r>
      <w:r w:rsidRPr="00894612">
        <w:rPr>
          <w:lang w:val="ru-RU"/>
        </w:rPr>
        <w:t>[(</w:t>
      </w:r>
      <w:proofErr w:type="spellStart"/>
      <w:r w:rsidR="009F743E" w:rsidRPr="00894612">
        <w:rPr>
          <w:rFonts w:eastAsia="Times New Roman"/>
          <w:i/>
          <w:iCs/>
          <w:lang w:val="ru-RU" w:eastAsia="ru-RU"/>
        </w:rPr>
        <w:t>CIE</w:t>
      </w:r>
      <w:r w:rsidR="009F743E" w:rsidRPr="00894612">
        <w:rPr>
          <w:rFonts w:eastAsia="Times New Roman"/>
          <w:i/>
          <w:iCs/>
          <w:vertAlign w:val="superscript"/>
          <w:lang w:val="ru-RU" w:eastAsia="ru-RU"/>
        </w:rPr>
        <w:t>n</w:t>
      </w:r>
      <w:proofErr w:type="spellEnd"/>
      <w:r w:rsidR="009F743E" w:rsidRPr="00894612">
        <w:rPr>
          <w:iCs/>
          <w:lang w:val="ru-RU"/>
        </w:rPr>
        <w:t xml:space="preserve"> +</w:t>
      </w:r>
      <w:r w:rsidR="009F743E" w:rsidRPr="00894612">
        <w:rPr>
          <w:rFonts w:eastAsia="Times New Roman"/>
          <w:i/>
          <w:iCs/>
          <w:lang w:val="ru-RU" w:eastAsia="ru-RU"/>
        </w:rPr>
        <w:t xml:space="preserve"> </w:t>
      </w:r>
      <w:proofErr w:type="spellStart"/>
      <w:r w:rsidR="009F743E" w:rsidRPr="00894612">
        <w:rPr>
          <w:rFonts w:eastAsia="Times New Roman"/>
          <w:i/>
          <w:iCs/>
          <w:lang w:val="ru-RU" w:eastAsia="ru-RU"/>
        </w:rPr>
        <w:t>CMED</w:t>
      </w:r>
      <w:r w:rsidR="009F743E" w:rsidRPr="00894612">
        <w:rPr>
          <w:rFonts w:eastAsia="Times New Roman"/>
          <w:i/>
          <w:iCs/>
          <w:vertAlign w:val="superscript"/>
          <w:lang w:val="ru-RU" w:eastAsia="ru-RU"/>
        </w:rPr>
        <w:t>n</w:t>
      </w:r>
      <w:proofErr w:type="spellEnd"/>
      <w:r w:rsidRPr="00894612">
        <w:rPr>
          <w:lang w:val="ru-RU"/>
        </w:rPr>
        <w:t>)</w:t>
      </w:r>
      <w:r w:rsidRPr="00894612">
        <w:rPr>
          <w:rFonts w:ascii="MS Mincho" w:eastAsia="MS Mincho" w:hAnsi="MS Mincho" w:cs="MS Mincho"/>
          <w:lang w:val="ru-RU"/>
        </w:rPr>
        <w:t>‧</w:t>
      </w:r>
      <w:r w:rsidRPr="00894612">
        <w:rPr>
          <w:lang w:val="ru-RU"/>
        </w:rPr>
        <w:t>0,9</w:t>
      </w:r>
      <w:r w:rsidR="009F743E" w:rsidRPr="00894612">
        <w:rPr>
          <w:lang w:val="ru-RU"/>
        </w:rPr>
        <w:t>5</w:t>
      </w:r>
      <w:r w:rsidRPr="00894612">
        <w:rPr>
          <w:lang w:val="ru-RU"/>
        </w:rPr>
        <w:t>- (</w:t>
      </w:r>
      <w:proofErr w:type="spellStart"/>
      <w:r w:rsidR="009F743E" w:rsidRPr="00894612">
        <w:rPr>
          <w:rFonts w:eastAsia="Times New Roman"/>
          <w:i/>
          <w:iCs/>
          <w:lang w:val="ru-RU" w:eastAsia="ru-RU"/>
        </w:rPr>
        <w:t>CIE</w:t>
      </w:r>
      <w:r w:rsidR="009F743E" w:rsidRPr="00894612">
        <w:rPr>
          <w:rFonts w:eastAsia="Times New Roman"/>
          <w:i/>
          <w:iCs/>
          <w:vertAlign w:val="superscript"/>
          <w:lang w:val="ru-RU" w:eastAsia="ru-RU"/>
        </w:rPr>
        <w:t>nr</w:t>
      </w:r>
      <w:proofErr w:type="spellEnd"/>
      <w:r w:rsidR="009F743E" w:rsidRPr="00894612">
        <w:rPr>
          <w:iCs/>
          <w:lang w:val="ru-RU"/>
        </w:rPr>
        <w:t xml:space="preserve"> +</w:t>
      </w:r>
      <w:r w:rsidR="009F743E" w:rsidRPr="00894612">
        <w:rPr>
          <w:rFonts w:eastAsia="Times New Roman"/>
          <w:i/>
          <w:iCs/>
          <w:lang w:val="ru-RU" w:eastAsia="ru-RU"/>
        </w:rPr>
        <w:t xml:space="preserve"> </w:t>
      </w:r>
      <w:proofErr w:type="spellStart"/>
      <w:r w:rsidR="009F743E" w:rsidRPr="00894612">
        <w:rPr>
          <w:rFonts w:eastAsia="Times New Roman"/>
          <w:i/>
          <w:iCs/>
          <w:lang w:val="ru-RU" w:eastAsia="ru-RU"/>
        </w:rPr>
        <w:t>CMED</w:t>
      </w:r>
      <w:r w:rsidR="009F743E" w:rsidRPr="00894612">
        <w:rPr>
          <w:rFonts w:eastAsia="Times New Roman"/>
          <w:i/>
          <w:iCs/>
          <w:vertAlign w:val="superscript"/>
          <w:lang w:val="ru-RU" w:eastAsia="ru-RU"/>
        </w:rPr>
        <w:t>nr</w:t>
      </w:r>
      <w:proofErr w:type="spellEnd"/>
      <w:r w:rsidRPr="00894612">
        <w:rPr>
          <w:lang w:val="ru-RU"/>
        </w:rPr>
        <w:t xml:space="preserve">)] </w:t>
      </w:r>
      <w:r w:rsidR="007C1B05" w:rsidRPr="00894612">
        <w:rPr>
          <w:lang w:val="ru-RU"/>
        </w:rPr>
        <w:t xml:space="preserve">- </w:t>
      </w:r>
      <w:r w:rsidR="006C0E34" w:rsidRPr="00894612">
        <w:rPr>
          <w:lang w:val="ru-RU"/>
        </w:rPr>
        <w:t>в случае, когда</w:t>
      </w:r>
    </w:p>
    <w:p w:rsidR="004F43E0" w:rsidRPr="00894612" w:rsidRDefault="004F43E0" w:rsidP="004F43E0">
      <w:pPr>
        <w:pStyle w:val="ac"/>
        <w:ind w:left="567" w:firstLine="0"/>
        <w:rPr>
          <w:lang w:val="es-ES"/>
        </w:rPr>
      </w:pPr>
      <w:r w:rsidRPr="00894612">
        <w:rPr>
          <w:lang w:val="ru-RU"/>
        </w:rPr>
        <w:t xml:space="preserve"> </w:t>
      </w:r>
      <w:r w:rsidRPr="00894612">
        <w:rPr>
          <w:lang w:val="es-ES"/>
        </w:rPr>
        <w:t>0,</w:t>
      </w:r>
      <w:r w:rsidR="009F743E" w:rsidRPr="00894612">
        <w:rPr>
          <w:lang w:val="es-ES"/>
        </w:rPr>
        <w:t>9</w:t>
      </w:r>
      <w:r w:rsidRPr="00894612">
        <w:rPr>
          <w:rFonts w:ascii="MS Mincho" w:eastAsia="MS Mincho" w:hAnsi="MS Mincho" w:cs="MS Mincho"/>
          <w:lang w:val="es-ES"/>
        </w:rPr>
        <w:t>‧</w:t>
      </w:r>
      <w:r w:rsidRPr="00894612">
        <w:rPr>
          <w:lang w:val="es-ES"/>
        </w:rPr>
        <w:t>(</w:t>
      </w:r>
      <w:r w:rsidR="009F743E" w:rsidRPr="00894612">
        <w:rPr>
          <w:rFonts w:eastAsia="Times New Roman"/>
          <w:i/>
          <w:iCs/>
          <w:lang w:val="es-ES" w:eastAsia="ru-RU"/>
        </w:rPr>
        <w:t>CIE</w:t>
      </w:r>
      <w:r w:rsidR="009F743E" w:rsidRPr="00894612">
        <w:rPr>
          <w:rFonts w:eastAsia="Times New Roman"/>
          <w:i/>
          <w:iCs/>
          <w:vertAlign w:val="superscript"/>
          <w:lang w:val="es-ES" w:eastAsia="ru-RU"/>
        </w:rPr>
        <w:t>n</w:t>
      </w:r>
      <w:r w:rsidR="009F743E" w:rsidRPr="00894612">
        <w:rPr>
          <w:iCs/>
          <w:lang w:val="es-ES"/>
        </w:rPr>
        <w:t xml:space="preserve"> +</w:t>
      </w:r>
      <w:r w:rsidR="009F743E" w:rsidRPr="00894612">
        <w:rPr>
          <w:rFonts w:eastAsia="Times New Roman"/>
          <w:i/>
          <w:iCs/>
          <w:lang w:val="es-ES" w:eastAsia="ru-RU"/>
        </w:rPr>
        <w:t xml:space="preserve"> CMED</w:t>
      </w:r>
      <w:r w:rsidR="009F743E" w:rsidRPr="00894612">
        <w:rPr>
          <w:rFonts w:eastAsia="Times New Roman"/>
          <w:i/>
          <w:iCs/>
          <w:vertAlign w:val="superscript"/>
          <w:lang w:val="es-ES" w:eastAsia="ru-RU"/>
        </w:rPr>
        <w:t>n</w:t>
      </w:r>
      <w:r w:rsidRPr="00894612">
        <w:rPr>
          <w:lang w:val="es-ES"/>
        </w:rPr>
        <w:t>)≤(</w:t>
      </w:r>
      <w:r w:rsidR="009F743E" w:rsidRPr="00894612">
        <w:rPr>
          <w:rFonts w:eastAsia="Times New Roman"/>
          <w:i/>
          <w:iCs/>
          <w:lang w:val="es-ES" w:eastAsia="ru-RU"/>
        </w:rPr>
        <w:t>CIE</w:t>
      </w:r>
      <w:r w:rsidR="009F743E" w:rsidRPr="00894612">
        <w:rPr>
          <w:rFonts w:eastAsia="Times New Roman"/>
          <w:i/>
          <w:iCs/>
          <w:vertAlign w:val="superscript"/>
          <w:lang w:val="es-ES" w:eastAsia="ru-RU"/>
        </w:rPr>
        <w:t>nr</w:t>
      </w:r>
      <w:r w:rsidR="009F743E" w:rsidRPr="00894612">
        <w:rPr>
          <w:iCs/>
          <w:lang w:val="es-ES"/>
        </w:rPr>
        <w:t xml:space="preserve"> +</w:t>
      </w:r>
      <w:r w:rsidR="009F743E" w:rsidRPr="00894612">
        <w:rPr>
          <w:rFonts w:eastAsia="Times New Roman"/>
          <w:i/>
          <w:iCs/>
          <w:lang w:val="es-ES" w:eastAsia="ru-RU"/>
        </w:rPr>
        <w:t xml:space="preserve"> CMED</w:t>
      </w:r>
      <w:r w:rsidR="009F743E" w:rsidRPr="00894612">
        <w:rPr>
          <w:rFonts w:eastAsia="Times New Roman"/>
          <w:i/>
          <w:iCs/>
          <w:vertAlign w:val="superscript"/>
          <w:lang w:val="es-ES" w:eastAsia="ru-RU"/>
        </w:rPr>
        <w:t>nr</w:t>
      </w:r>
      <w:r w:rsidRPr="00894612">
        <w:rPr>
          <w:lang w:val="es-ES"/>
        </w:rPr>
        <w:t>)&lt; 0,9</w:t>
      </w:r>
      <w:r w:rsidR="009F743E" w:rsidRPr="00894612">
        <w:rPr>
          <w:lang w:val="es-ES"/>
        </w:rPr>
        <w:t>5</w:t>
      </w:r>
      <w:r w:rsidRPr="00894612">
        <w:rPr>
          <w:rFonts w:ascii="MS Mincho" w:eastAsia="MS Mincho" w:hAnsi="MS Mincho" w:cs="MS Mincho"/>
          <w:lang w:val="es-ES"/>
        </w:rPr>
        <w:t>‧</w:t>
      </w:r>
      <w:r w:rsidRPr="00894612">
        <w:rPr>
          <w:lang w:val="es-ES"/>
        </w:rPr>
        <w:t>(</w:t>
      </w:r>
      <w:r w:rsidR="009F743E" w:rsidRPr="00894612">
        <w:rPr>
          <w:rFonts w:eastAsia="Times New Roman"/>
          <w:i/>
          <w:iCs/>
          <w:lang w:val="es-ES" w:eastAsia="ru-RU"/>
        </w:rPr>
        <w:t>CIE</w:t>
      </w:r>
      <w:r w:rsidR="009F743E" w:rsidRPr="00894612">
        <w:rPr>
          <w:rFonts w:eastAsia="Times New Roman"/>
          <w:i/>
          <w:iCs/>
          <w:vertAlign w:val="superscript"/>
          <w:lang w:val="es-ES" w:eastAsia="ru-RU"/>
        </w:rPr>
        <w:t>n</w:t>
      </w:r>
      <w:r w:rsidR="009F743E" w:rsidRPr="00894612">
        <w:rPr>
          <w:iCs/>
          <w:lang w:val="es-ES"/>
        </w:rPr>
        <w:t xml:space="preserve"> +</w:t>
      </w:r>
      <w:r w:rsidR="009F743E" w:rsidRPr="00894612">
        <w:rPr>
          <w:rFonts w:eastAsia="Times New Roman"/>
          <w:i/>
          <w:iCs/>
          <w:lang w:val="es-ES" w:eastAsia="ru-RU"/>
        </w:rPr>
        <w:t xml:space="preserve"> CMED</w:t>
      </w:r>
      <w:r w:rsidR="009F743E" w:rsidRPr="00894612">
        <w:rPr>
          <w:rFonts w:eastAsia="Times New Roman"/>
          <w:i/>
          <w:iCs/>
          <w:vertAlign w:val="superscript"/>
          <w:lang w:val="es-ES" w:eastAsia="ru-RU"/>
        </w:rPr>
        <w:t>n</w:t>
      </w:r>
      <w:r w:rsidRPr="00894612">
        <w:rPr>
          <w:lang w:val="es-ES"/>
        </w:rPr>
        <w:t>)</w:t>
      </w:r>
      <w:r w:rsidR="007C1B05" w:rsidRPr="00894612">
        <w:rPr>
          <w:lang w:val="es-ES"/>
        </w:rPr>
        <w:t>;</w:t>
      </w:r>
    </w:p>
    <w:p w:rsidR="004F43E0" w:rsidRPr="00894612" w:rsidRDefault="004F43E0" w:rsidP="00B66B23">
      <w:pPr>
        <w:pStyle w:val="ac"/>
        <w:ind w:left="630" w:firstLine="0"/>
        <w:rPr>
          <w:lang w:val="es-ES"/>
        </w:rPr>
      </w:pPr>
      <w:r w:rsidRPr="00894612">
        <w:rPr>
          <w:lang w:val="es-ES"/>
        </w:rPr>
        <w:t>- (</w:t>
      </w:r>
      <w:r w:rsidR="007C1B05" w:rsidRPr="00894612">
        <w:rPr>
          <w:rFonts w:eastAsia="Times New Roman"/>
          <w:i/>
          <w:iCs/>
          <w:lang w:val="es-ES" w:eastAsia="ru-RU"/>
        </w:rPr>
        <w:t>CIE</w:t>
      </w:r>
      <w:r w:rsidR="007C1B05" w:rsidRPr="00894612">
        <w:rPr>
          <w:rFonts w:eastAsia="Times New Roman"/>
          <w:i/>
          <w:iCs/>
          <w:vertAlign w:val="superscript"/>
          <w:lang w:val="es-ES" w:eastAsia="ru-RU"/>
        </w:rPr>
        <w:t>nr</w:t>
      </w:r>
      <w:r w:rsidR="007C1B05" w:rsidRPr="00894612">
        <w:rPr>
          <w:iCs/>
          <w:lang w:val="es-ES"/>
        </w:rPr>
        <w:t xml:space="preserve"> +</w:t>
      </w:r>
      <w:r w:rsidR="007C1B05" w:rsidRPr="00894612">
        <w:rPr>
          <w:rFonts w:eastAsia="Times New Roman"/>
          <w:i/>
          <w:iCs/>
          <w:lang w:val="es-ES" w:eastAsia="ru-RU"/>
        </w:rPr>
        <w:t xml:space="preserve"> CMED</w:t>
      </w:r>
      <w:r w:rsidR="007C1B05" w:rsidRPr="00894612">
        <w:rPr>
          <w:rFonts w:eastAsia="Times New Roman"/>
          <w:i/>
          <w:iCs/>
          <w:vertAlign w:val="superscript"/>
          <w:lang w:val="es-ES" w:eastAsia="ru-RU"/>
        </w:rPr>
        <w:t>nr</w:t>
      </w:r>
      <w:r w:rsidRPr="00894612">
        <w:rPr>
          <w:lang w:val="es-ES"/>
        </w:rPr>
        <w:t>)+(</w:t>
      </w:r>
      <w:r w:rsidR="007C1B05" w:rsidRPr="00894612">
        <w:rPr>
          <w:rFonts w:eastAsia="Times New Roman"/>
          <w:i/>
          <w:iCs/>
          <w:lang w:val="es-ES" w:eastAsia="ru-RU"/>
        </w:rPr>
        <w:t>CIE</w:t>
      </w:r>
      <w:r w:rsidR="007C1B05" w:rsidRPr="00894612">
        <w:rPr>
          <w:rFonts w:eastAsia="Times New Roman"/>
          <w:i/>
          <w:iCs/>
          <w:vertAlign w:val="superscript"/>
          <w:lang w:val="es-ES" w:eastAsia="ru-RU"/>
        </w:rPr>
        <w:t>n</w:t>
      </w:r>
      <w:r w:rsidR="007C1B05" w:rsidRPr="00894612">
        <w:rPr>
          <w:iCs/>
          <w:lang w:val="es-ES"/>
        </w:rPr>
        <w:t xml:space="preserve"> +</w:t>
      </w:r>
      <w:r w:rsidR="007C1B05" w:rsidRPr="00894612">
        <w:rPr>
          <w:rFonts w:eastAsia="Times New Roman"/>
          <w:i/>
          <w:iCs/>
          <w:lang w:val="es-ES" w:eastAsia="ru-RU"/>
        </w:rPr>
        <w:t xml:space="preserve"> CMED</w:t>
      </w:r>
      <w:r w:rsidR="007C1B05" w:rsidRPr="00894612">
        <w:rPr>
          <w:rFonts w:eastAsia="Times New Roman"/>
          <w:i/>
          <w:iCs/>
          <w:vertAlign w:val="superscript"/>
          <w:lang w:val="es-ES" w:eastAsia="ru-RU"/>
        </w:rPr>
        <w:t>n</w:t>
      </w:r>
      <w:r w:rsidRPr="00894612">
        <w:rPr>
          <w:lang w:val="es-ES"/>
        </w:rPr>
        <w:t>)</w:t>
      </w:r>
      <w:r w:rsidRPr="00894612">
        <w:rPr>
          <w:rFonts w:ascii="MS Mincho" w:eastAsia="MS Mincho" w:hAnsi="MS Mincho" w:cs="MS Mincho"/>
          <w:lang w:val="es-ES"/>
        </w:rPr>
        <w:t>‧</w:t>
      </w:r>
      <w:r w:rsidRPr="00894612">
        <w:rPr>
          <w:lang w:val="es-ES"/>
        </w:rPr>
        <w:t>0,</w:t>
      </w:r>
      <w:r w:rsidR="007C1B05" w:rsidRPr="00894612">
        <w:rPr>
          <w:lang w:val="es-ES"/>
        </w:rPr>
        <w:t>07</w:t>
      </w:r>
      <w:r w:rsidRPr="00894612">
        <w:rPr>
          <w:lang w:val="es-ES"/>
        </w:rPr>
        <w:t xml:space="preserve">5 – </w:t>
      </w:r>
      <w:r w:rsidR="006C0E34" w:rsidRPr="00894612">
        <w:rPr>
          <w:lang w:val="ru-RU"/>
        </w:rPr>
        <w:t>в</w:t>
      </w:r>
      <w:r w:rsidR="006C0E34" w:rsidRPr="00894612">
        <w:rPr>
          <w:lang w:val="es-ES"/>
        </w:rPr>
        <w:t xml:space="preserve"> </w:t>
      </w:r>
      <w:r w:rsidR="006C0E34" w:rsidRPr="00894612">
        <w:rPr>
          <w:lang w:val="ru-RU"/>
        </w:rPr>
        <w:t>случае</w:t>
      </w:r>
      <w:r w:rsidR="006C0E34" w:rsidRPr="00894612">
        <w:rPr>
          <w:lang w:val="es-ES"/>
        </w:rPr>
        <w:t xml:space="preserve">, </w:t>
      </w:r>
      <w:r w:rsidR="006C0E34" w:rsidRPr="00894612">
        <w:rPr>
          <w:lang w:val="ru-RU"/>
        </w:rPr>
        <w:t>когда</w:t>
      </w:r>
      <w:r w:rsidRPr="00894612">
        <w:rPr>
          <w:lang w:val="es-ES"/>
        </w:rPr>
        <w:t xml:space="preserve"> (</w:t>
      </w:r>
      <w:r w:rsidR="007C1B05" w:rsidRPr="00894612">
        <w:rPr>
          <w:rFonts w:eastAsia="Times New Roman"/>
          <w:i/>
          <w:iCs/>
          <w:lang w:val="es-ES" w:eastAsia="ru-RU"/>
        </w:rPr>
        <w:t>CIE</w:t>
      </w:r>
      <w:r w:rsidR="007C1B05" w:rsidRPr="00894612">
        <w:rPr>
          <w:rFonts w:eastAsia="Times New Roman"/>
          <w:i/>
          <w:iCs/>
          <w:vertAlign w:val="superscript"/>
          <w:lang w:val="es-ES" w:eastAsia="ru-RU"/>
        </w:rPr>
        <w:t>nr</w:t>
      </w:r>
      <w:r w:rsidR="007C1B05" w:rsidRPr="00894612">
        <w:rPr>
          <w:iCs/>
          <w:lang w:val="es-ES"/>
        </w:rPr>
        <w:t xml:space="preserve"> +</w:t>
      </w:r>
      <w:r w:rsidR="007C1B05" w:rsidRPr="00894612">
        <w:rPr>
          <w:rFonts w:eastAsia="Times New Roman"/>
          <w:i/>
          <w:iCs/>
          <w:lang w:val="es-ES" w:eastAsia="ru-RU"/>
        </w:rPr>
        <w:t xml:space="preserve"> CMED</w:t>
      </w:r>
      <w:r w:rsidR="007C1B05" w:rsidRPr="00894612">
        <w:rPr>
          <w:rFonts w:eastAsia="Times New Roman"/>
          <w:i/>
          <w:iCs/>
          <w:vertAlign w:val="superscript"/>
          <w:lang w:val="es-ES" w:eastAsia="ru-RU"/>
        </w:rPr>
        <w:t>nr</w:t>
      </w:r>
      <w:r w:rsidRPr="00894612">
        <w:rPr>
          <w:lang w:val="es-ES"/>
        </w:rPr>
        <w:t>) &lt; 0,</w:t>
      </w:r>
      <w:r w:rsidR="007C1B05" w:rsidRPr="00894612">
        <w:rPr>
          <w:lang w:val="es-ES"/>
        </w:rPr>
        <w:t>9</w:t>
      </w:r>
      <w:r w:rsidRPr="00894612">
        <w:rPr>
          <w:rFonts w:ascii="MS Mincho" w:eastAsia="MS Mincho" w:hAnsi="MS Mincho" w:cs="MS Mincho"/>
          <w:lang w:val="es-ES"/>
        </w:rPr>
        <w:t>‧</w:t>
      </w:r>
      <w:r w:rsidRPr="00894612">
        <w:rPr>
          <w:lang w:val="es-ES"/>
        </w:rPr>
        <w:t>(</w:t>
      </w:r>
      <w:r w:rsidR="007C1B05" w:rsidRPr="00894612">
        <w:rPr>
          <w:rFonts w:eastAsia="Times New Roman"/>
          <w:i/>
          <w:iCs/>
          <w:lang w:val="es-ES" w:eastAsia="ru-RU"/>
        </w:rPr>
        <w:t>CIE</w:t>
      </w:r>
      <w:r w:rsidR="007C1B05" w:rsidRPr="00894612">
        <w:rPr>
          <w:rFonts w:eastAsia="Times New Roman"/>
          <w:i/>
          <w:iCs/>
          <w:vertAlign w:val="superscript"/>
          <w:lang w:val="es-ES" w:eastAsia="ru-RU"/>
        </w:rPr>
        <w:t>n</w:t>
      </w:r>
      <w:r w:rsidR="007C1B05" w:rsidRPr="00894612">
        <w:rPr>
          <w:iCs/>
          <w:lang w:val="es-ES"/>
        </w:rPr>
        <w:t xml:space="preserve"> +</w:t>
      </w:r>
      <w:r w:rsidR="007C1B05" w:rsidRPr="00894612">
        <w:rPr>
          <w:rFonts w:eastAsia="Times New Roman"/>
          <w:i/>
          <w:iCs/>
          <w:lang w:val="es-ES" w:eastAsia="ru-RU"/>
        </w:rPr>
        <w:t xml:space="preserve"> CMED</w:t>
      </w:r>
      <w:r w:rsidR="007C1B05" w:rsidRPr="00894612">
        <w:rPr>
          <w:rFonts w:eastAsia="Times New Roman"/>
          <w:i/>
          <w:iCs/>
          <w:vertAlign w:val="superscript"/>
          <w:lang w:val="es-ES" w:eastAsia="ru-RU"/>
        </w:rPr>
        <w:t>n</w:t>
      </w:r>
      <w:r w:rsidRPr="00894612">
        <w:rPr>
          <w:lang w:val="es-ES"/>
        </w:rPr>
        <w:t>).</w:t>
      </w:r>
    </w:p>
    <w:p w:rsidR="003C19AF" w:rsidRPr="00894612" w:rsidRDefault="006C0E34" w:rsidP="00E35567">
      <w:pPr>
        <w:pStyle w:val="ac"/>
        <w:spacing w:after="120"/>
        <w:ind w:firstLine="284"/>
        <w:rPr>
          <w:lang w:val="ru-RU"/>
        </w:rPr>
      </w:pPr>
      <w:r w:rsidRPr="00894612">
        <w:rPr>
          <w:lang w:val="ru-RU"/>
        </w:rPr>
        <w:t xml:space="preserve">Тот же подход применяется и к </w:t>
      </w:r>
      <w:r w:rsidR="00740C7B" w:rsidRPr="00894612">
        <w:rPr>
          <w:rFonts w:eastAsia="Times New Roman"/>
          <w:lang w:val="ru-RU" w:eastAsia="ru-RU"/>
        </w:rPr>
        <w:t xml:space="preserve">распределительным </w:t>
      </w:r>
      <w:r w:rsidR="00F97B8D" w:rsidRPr="00894612">
        <w:rPr>
          <w:rFonts w:eastAsia="Times New Roman"/>
          <w:lang w:val="ru-RU" w:eastAsia="ru-RU"/>
        </w:rPr>
        <w:t>и административны</w:t>
      </w:r>
      <w:r w:rsidRPr="00894612">
        <w:rPr>
          <w:rFonts w:eastAsia="Times New Roman"/>
          <w:lang w:val="ru-RU" w:eastAsia="ru-RU"/>
        </w:rPr>
        <w:t>м</w:t>
      </w:r>
      <w:r w:rsidR="00F97B8D" w:rsidRPr="00894612">
        <w:rPr>
          <w:rFonts w:eastAsia="Times New Roman"/>
          <w:lang w:val="ru-RU" w:eastAsia="ru-RU"/>
        </w:rPr>
        <w:t xml:space="preserve"> расход</w:t>
      </w:r>
      <w:r w:rsidRPr="00894612">
        <w:rPr>
          <w:rFonts w:eastAsia="Times New Roman"/>
          <w:lang w:val="ru-RU" w:eastAsia="ru-RU"/>
        </w:rPr>
        <w:t>ам</w:t>
      </w:r>
      <w:r w:rsidR="005E233B" w:rsidRPr="00894612">
        <w:rPr>
          <w:rFonts w:eastAsia="Times New Roman"/>
          <w:lang w:val="ru-RU" w:eastAsia="ru-RU"/>
        </w:rPr>
        <w:t xml:space="preserve"> (</w:t>
      </w:r>
      <w:proofErr w:type="spellStart"/>
      <w:r w:rsidR="005E233B" w:rsidRPr="00894612">
        <w:rPr>
          <w:rFonts w:eastAsia="Times New Roman"/>
          <w:i/>
          <w:lang w:val="ru-RU" w:eastAsia="ru-RU"/>
        </w:rPr>
        <w:t>CDA</w:t>
      </w:r>
      <w:r w:rsidR="005E233B" w:rsidRPr="00894612">
        <w:rPr>
          <w:rFonts w:eastAsia="Times New Roman"/>
          <w:i/>
          <w:vertAlign w:val="subscript"/>
          <w:lang w:val="ru-RU" w:eastAsia="ru-RU"/>
        </w:rPr>
        <w:t>n</w:t>
      </w:r>
      <w:proofErr w:type="spellEnd"/>
      <w:r w:rsidR="005E233B" w:rsidRPr="00894612">
        <w:rPr>
          <w:rFonts w:eastAsia="Times New Roman"/>
          <w:lang w:val="ru-RU" w:eastAsia="ru-RU"/>
        </w:rPr>
        <w:t>)</w:t>
      </w:r>
      <w:r w:rsidR="004F43E0" w:rsidRPr="00894612">
        <w:rPr>
          <w:lang w:val="ru-RU"/>
        </w:rPr>
        <w:t>.</w:t>
      </w:r>
    </w:p>
    <w:p w:rsidR="003C19AF" w:rsidRPr="00894612" w:rsidRDefault="00DB11D8" w:rsidP="003C19AF">
      <w:pPr>
        <w:pStyle w:val="a5"/>
        <w:numPr>
          <w:ilvl w:val="0"/>
          <w:numId w:val="2"/>
        </w:numPr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случае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изменения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тарифов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течение отчетного года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тарифные отклонения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образовавшиеся в предыдущем периоде отчетного года, полностью учитываются 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при 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расчет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новых тарифов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этом случае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741F2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тарифные отклонения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включаются в тарифы</w:t>
      </w:r>
      <w:r w:rsidR="0023628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27716D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таким образом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 чтобы они окупились до конца отчетного года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C19AF" w:rsidRPr="00894612" w:rsidRDefault="00DB11D8" w:rsidP="007259B3">
      <w:pPr>
        <w:pStyle w:val="a5"/>
        <w:numPr>
          <w:ilvl w:val="0"/>
          <w:numId w:val="2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случае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принятия, в период применения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Методологи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и, регулирующих нормативных актов, которые повлияют на </w:t>
      </w:r>
      <w:r w:rsidR="00BF1B09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уровень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расходов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распределени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е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электроэнергии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эти изменения </w:t>
      </w:r>
      <w:r w:rsidR="00FA573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учитываются </w:t>
      </w:r>
      <w:r w:rsidR="006C0E3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Агентством при ежегодном пересмотре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тарифов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:rsidR="003C19AF" w:rsidRPr="00894612" w:rsidRDefault="006C0E34" w:rsidP="00894612">
      <w:pPr>
        <w:pStyle w:val="a5"/>
        <w:numPr>
          <w:ilvl w:val="0"/>
          <w:numId w:val="2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Средства, полученные в результате отражения в тарифах размера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на амортизацию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основных средств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нематериальных активов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FA573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используются </w:t>
      </w:r>
      <w:r w:rsidR="00211C6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ОРС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4F082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только в целях осуществления новых инвестиций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r w:rsidR="00404A3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Кроме того, в целях ускорения обновления основных средств ОСР </w:t>
      </w:r>
      <w:proofErr w:type="gramStart"/>
      <w:r w:rsidR="00404A3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обязан</w:t>
      </w:r>
      <w:proofErr w:type="gramEnd"/>
      <w:r w:rsidR="00404A36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ежегодно осуществлять новые инвестиции на 20% больше средств, полученных в результате отражения в тарифах суммы затрат, относящихся к амортизации основных средств и нематериальных активов. В случае неиспользования или использования в целях, не связанных с осуществлением новых инвестиций, Агентство имеет право снизить регулируемые тарифы на услуги по распределению электроэнергии за последний год периода регулирования </w:t>
      </w:r>
      <w:r w:rsidR="00811AC8" w:rsidRPr="00894612">
        <w:rPr>
          <w:rFonts w:ascii="Times New Roman" w:hAnsi="Times New Roman"/>
          <w:sz w:val="24"/>
          <w:szCs w:val="24"/>
          <w:lang w:val="ru-RU"/>
        </w:rPr>
        <w:t>на соответствующую величину неиспользованных, или использованных в других целях, финансовых средств</w:t>
      </w:r>
      <w:r w:rsidR="00811AC8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:rsidR="00EE1503" w:rsidRPr="00894612" w:rsidRDefault="004F082F" w:rsidP="00EE1503">
      <w:pPr>
        <w:pStyle w:val="a5"/>
        <w:numPr>
          <w:ilvl w:val="0"/>
          <w:numId w:val="2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Если в конце текущего периода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регулирования</w:t>
      </w:r>
      <w:r w:rsidR="00EE150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отмечается несоблюдение не</w:t>
      </w:r>
      <w:r w:rsidR="00E9390A">
        <w:rPr>
          <w:rFonts w:ascii="Times New Roman" w:eastAsia="Times New Roman" w:hAnsi="Times New Roman"/>
          <w:sz w:val="24"/>
          <w:szCs w:val="24"/>
          <w:lang w:val="ru-RU" w:eastAsia="ru-RU"/>
        </w:rPr>
        <w:t>равенства, указанного в формуле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E150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(</w:t>
      </w:r>
      <w:r w:rsidR="0007246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="00E50BC1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 w:rsidR="00EE150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)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EE150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E0A5C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Агентство</w:t>
      </w:r>
      <w:r w:rsidR="00EE150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исключат значение стимулирующей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рентабельности</w:t>
      </w:r>
      <w:r w:rsidR="00EE150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из расчета</w:t>
      </w:r>
      <w:r w:rsidR="00EE150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B54A4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рентабельности</w:t>
      </w:r>
      <w:r w:rsidR="00EE150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первый год следующего периода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регулирования</w:t>
      </w:r>
      <w:r w:rsidR="00EE150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E1503" w:rsidRPr="00894612" w:rsidRDefault="000B347F" w:rsidP="00EE1503">
      <w:pPr>
        <w:pStyle w:val="a5"/>
        <w:spacing w:before="120" w:after="0" w:line="240" w:lineRule="auto"/>
        <w:ind w:left="284"/>
        <w:contextualSpacing w:val="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u-RU" w:eastAsia="ru-RU"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ru-RU" w:eastAsia="ru-RU"/>
                    </w:rPr>
                    <m:t>Irz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ru-RU" w:eastAsia="ru-RU"/>
                    </w:rPr>
                    <m:t>PR</m:t>
                  </m:r>
                </m:sub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ru-RU" w:eastAsia="ru-RU"/>
                    </w:rPr>
                    <m:t>n</m:t>
                  </m:r>
                </m:sup>
              </m:sSubSup>
              <m:r>
                <w:rPr>
                  <w:rFonts w:ascii="Cambria Math" w:eastAsia="Times New Roman" w:hAnsi="Cambria Math"/>
                  <w:sz w:val="24"/>
                  <w:szCs w:val="24"/>
                  <w:lang w:val="ru-RU" w:eastAsia="ru-RU"/>
                </w:rPr>
                <m:t>&gt;</m:t>
              </m:r>
            </m:e>
          </m:nary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u-RU" w:eastAsia="ru-RU"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ru-RU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ru-RU" w:eastAsia="ru-RU"/>
                    </w:rPr>
                    <m:t>AAD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ru-RU" w:eastAsia="ru-RU"/>
                    </w:rPr>
                    <m:t>PR</m:t>
                  </m:r>
                </m:sub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ru-RU" w:eastAsia="ru-RU"/>
                    </w:rPr>
                    <m:t>n</m:t>
                  </m:r>
                </m:sup>
              </m:sSubSup>
            </m:e>
          </m:nary>
          <m:r>
            <w:rPr>
              <w:rFonts w:ascii="Cambria Math" w:eastAsia="Times New Roman" w:hAnsi="Cambria Math"/>
              <w:sz w:val="24"/>
              <w:szCs w:val="24"/>
              <w:lang w:val="ru-RU" w:eastAsia="ru-RU"/>
            </w:rPr>
            <m:t>×1,5 (56)</m:t>
          </m:r>
        </m:oMath>
      </m:oMathPara>
    </w:p>
    <w:p w:rsidR="00EE1503" w:rsidRPr="00894612" w:rsidRDefault="00137A9E" w:rsidP="00EE1503">
      <w:pPr>
        <w:pStyle w:val="a5"/>
        <w:spacing w:before="120" w:after="0" w:line="240" w:lineRule="auto"/>
        <w:ind w:left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где</w:t>
      </w:r>
      <w:r w:rsidR="00EE150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: </w:t>
      </w:r>
    </w:p>
    <w:p w:rsidR="00EE1503" w:rsidRPr="00894612" w:rsidRDefault="000B347F" w:rsidP="00EE1503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Irz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PR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n</m:t>
            </m:r>
          </m:sup>
        </m:sSubSup>
      </m:oMath>
      <w:r w:rsidR="00EE150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4F082F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инвестиции, осуществленные </w:t>
      </w:r>
      <w:r w:rsidR="00137A9E" w:rsidRPr="00894612">
        <w:rPr>
          <w:rFonts w:ascii="Times New Roman" w:eastAsia="Times New Roman" w:hAnsi="Times New Roman"/>
          <w:sz w:val="24"/>
          <w:szCs w:val="24"/>
          <w:lang w:eastAsia="ru-RU"/>
        </w:rPr>
        <w:t>в году</w:t>
      </w:r>
      <w:r w:rsidR="00EE150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082F" w:rsidRPr="0089461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EE1503" w:rsidRPr="00894612">
        <w:rPr>
          <w:rFonts w:ascii="Times New Roman" w:eastAsia="Times New Roman" w:hAnsi="Times New Roman"/>
          <w:sz w:val="24"/>
          <w:szCs w:val="24"/>
          <w:lang w:eastAsia="ru-RU"/>
        </w:rPr>
        <w:t>n</w:t>
      </w:r>
      <w:proofErr w:type="spellEnd"/>
      <w:r w:rsidR="004F082F" w:rsidRPr="008946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EE150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082F" w:rsidRPr="00894612">
        <w:rPr>
          <w:rFonts w:ascii="Times New Roman" w:eastAsia="Times New Roman" w:hAnsi="Times New Roman"/>
          <w:sz w:val="24"/>
          <w:szCs w:val="24"/>
          <w:lang w:eastAsia="ru-RU"/>
        </w:rPr>
        <w:t>периода</w:t>
      </w:r>
      <w:r w:rsidR="00EE150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eastAsia="ru-RU"/>
        </w:rPr>
        <w:t>регулирования</w:t>
      </w:r>
      <w:r w:rsidR="00EE1503" w:rsidRPr="008946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F082F" w:rsidRPr="00894612">
        <w:rPr>
          <w:rFonts w:ascii="Times New Roman" w:eastAsia="Times New Roman" w:hAnsi="Times New Roman"/>
          <w:sz w:val="24"/>
          <w:szCs w:val="24"/>
          <w:lang w:eastAsia="ru-RU"/>
        </w:rPr>
        <w:t>леев</w:t>
      </w:r>
      <w:r w:rsidR="00EE1503" w:rsidRPr="008946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E1503" w:rsidRPr="00894612" w:rsidRDefault="000B347F" w:rsidP="00EE1503">
      <w:pPr>
        <w:pStyle w:val="a5"/>
        <w:spacing w:before="120"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24"/>
                <w:szCs w:val="24"/>
                <w:lang w:val="ru-RU"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24"/>
                <w:szCs w:val="24"/>
                <w:lang w:val="ru-RU" w:eastAsia="ru-RU"/>
              </w:rPr>
              <m:t>AAD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u-RU" w:eastAsia="ru-RU"/>
              </w:rPr>
              <m:t>PR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  <w:lang w:val="ru-RU" w:eastAsia="ru-RU"/>
              </w:rPr>
              <m:t>n</m:t>
            </m:r>
          </m:sup>
        </m:sSubSup>
      </m:oMath>
      <w:r w:rsidR="00EE150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</w:t>
      </w:r>
      <w:r w:rsidR="004F082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годовая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амортизация</w:t>
      </w:r>
      <w:r w:rsidR="004F082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рассчитанная </w:t>
      </w:r>
      <w:r w:rsidR="00137A9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году</w:t>
      </w:r>
      <w:r w:rsidR="00EE150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4F082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«</w:t>
      </w:r>
      <w:proofErr w:type="spellStart"/>
      <w:r w:rsidR="00EE150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n</w:t>
      </w:r>
      <w:proofErr w:type="spellEnd"/>
      <w:r w:rsidR="004F082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»</w:t>
      </w:r>
      <w:r w:rsidR="00EE150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4F082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периода</w:t>
      </w:r>
      <w:r w:rsidR="00EE150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37715E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регулирования</w:t>
      </w:r>
      <w:r w:rsidR="00EE150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4F082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леев</w:t>
      </w:r>
      <w:r w:rsidR="00EE1503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C19AF" w:rsidRPr="00894612" w:rsidRDefault="00DB11D8" w:rsidP="007259B3">
      <w:pPr>
        <w:pStyle w:val="a5"/>
        <w:numPr>
          <w:ilvl w:val="0"/>
          <w:numId w:val="2"/>
        </w:numPr>
        <w:spacing w:before="120" w:after="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 случае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4F082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выполнения внеочередных работ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4F082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обусловленных стихийными бедствиями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4F082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оператор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распределительной системы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4F082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должен представить в Агентство отчет с подробным описанием понесенных </w:t>
      </w:r>
      <w:r w:rsidR="00F849E0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затрат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r w:rsidR="004F082F" w:rsidRPr="00894612">
        <w:rPr>
          <w:rFonts w:ascii="Times New Roman" w:hAnsi="Times New Roman"/>
          <w:sz w:val="24"/>
          <w:szCs w:val="24"/>
          <w:lang w:val="ru-RU"/>
        </w:rPr>
        <w:t xml:space="preserve">Отчет должен показывать, в какой мере дополнительные затраты не окупаются через </w:t>
      </w:r>
      <w:r w:rsidR="004F082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регулируемые тарифы на услугу по распределению электроэнергии</w:t>
      </w:r>
      <w:r w:rsidR="004F082F" w:rsidRPr="00894612">
        <w:rPr>
          <w:rFonts w:ascii="Times New Roman" w:hAnsi="Times New Roman"/>
          <w:sz w:val="24"/>
          <w:szCs w:val="24"/>
          <w:lang w:val="ru-RU"/>
        </w:rPr>
        <w:t xml:space="preserve">, а Агентство </w:t>
      </w:r>
      <w:r w:rsidR="00E9390A">
        <w:rPr>
          <w:rFonts w:ascii="Times New Roman" w:hAnsi="Times New Roman"/>
          <w:sz w:val="24"/>
          <w:szCs w:val="24"/>
          <w:lang w:val="ru-RU"/>
        </w:rPr>
        <w:t>принимает</w:t>
      </w:r>
      <w:r w:rsidR="00416666" w:rsidRPr="00894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F082F" w:rsidRPr="00894612">
        <w:rPr>
          <w:rFonts w:ascii="Times New Roman" w:hAnsi="Times New Roman"/>
          <w:sz w:val="24"/>
          <w:szCs w:val="24"/>
          <w:lang w:val="ru-RU"/>
        </w:rPr>
        <w:t>решение о включении</w:t>
      </w:r>
      <w:r w:rsidR="00E9390A">
        <w:rPr>
          <w:rFonts w:ascii="Times New Roman" w:hAnsi="Times New Roman"/>
          <w:sz w:val="24"/>
          <w:szCs w:val="24"/>
          <w:lang w:val="ru-RU"/>
        </w:rPr>
        <w:t xml:space="preserve"> суммы не покрываемых затрат в </w:t>
      </w:r>
      <w:r w:rsidR="004F082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регулируемые тарифы на услугу по распределению электроэнергии</w:t>
      </w:r>
      <w:r w:rsidR="004F082F" w:rsidRPr="00894612">
        <w:rPr>
          <w:rFonts w:ascii="Times New Roman" w:hAnsi="Times New Roman"/>
          <w:sz w:val="24"/>
          <w:szCs w:val="24"/>
          <w:lang w:val="ru-RU"/>
        </w:rPr>
        <w:t>, рассчитанные на год, в котор</w:t>
      </w:r>
      <w:r w:rsidR="00236283" w:rsidRPr="00894612">
        <w:rPr>
          <w:rFonts w:ascii="Times New Roman" w:hAnsi="Times New Roman"/>
          <w:sz w:val="24"/>
          <w:szCs w:val="24"/>
          <w:lang w:val="ru-RU"/>
        </w:rPr>
        <w:t>ом</w:t>
      </w:r>
      <w:r w:rsidR="004F082F" w:rsidRPr="00894612">
        <w:rPr>
          <w:rFonts w:ascii="Times New Roman" w:hAnsi="Times New Roman"/>
          <w:sz w:val="24"/>
          <w:szCs w:val="24"/>
          <w:lang w:val="ru-RU"/>
        </w:rPr>
        <w:t xml:space="preserve"> произошли соответствующие стихийные бедствия</w:t>
      </w:r>
      <w:r w:rsidR="003C19AF" w:rsidRPr="00894612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51AD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  </w:t>
      </w:r>
    </w:p>
    <w:p w:rsidR="00751ADF" w:rsidRPr="00AB3FD7" w:rsidRDefault="00751ADF">
      <w:pPr>
        <w:rPr>
          <w:rFonts w:ascii="Times New Roman" w:eastAsia="Times New Roman" w:hAnsi="Times New Roman"/>
          <w:sz w:val="48"/>
          <w:szCs w:val="48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tbl>
      <w:tblPr>
        <w:tblW w:w="483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7"/>
        <w:gridCol w:w="1050"/>
        <w:gridCol w:w="4707"/>
        <w:gridCol w:w="1270"/>
      </w:tblGrid>
      <w:tr w:rsidR="00894612" w:rsidRPr="00894612" w:rsidTr="00CC2F93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4F082F" w:rsidP="00A613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Приложение</w:t>
            </w:r>
          </w:p>
          <w:p w:rsidR="003C19AF" w:rsidRPr="00894612" w:rsidRDefault="004F082F" w:rsidP="00A613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</w:t>
            </w:r>
            <w:r w:rsidR="00211C61" w:rsidRPr="00894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Методологи</w:t>
            </w:r>
            <w:r w:rsidRPr="00894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3C19AF" w:rsidRPr="00894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11C61" w:rsidRPr="00894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расчета</w:t>
            </w:r>
            <w:r w:rsidR="003C19AF" w:rsidRPr="00894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94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утверждения и пересмотра</w:t>
            </w:r>
            <w:r w:rsidR="003C19AF" w:rsidRPr="00894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C19AF" w:rsidRPr="00894612" w:rsidRDefault="003C19AF" w:rsidP="00A613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0A5C" w:rsidRPr="00894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тарифов</w:t>
            </w:r>
            <w:r w:rsidRPr="00894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0A5C" w:rsidRPr="00894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услугу</w:t>
            </w:r>
            <w:r w:rsidRPr="00894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0A5C" w:rsidRPr="00894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распределению электроэнергии</w:t>
            </w:r>
          </w:p>
          <w:p w:rsidR="004F082F" w:rsidRPr="00894612" w:rsidRDefault="003C19AF" w:rsidP="004F082F">
            <w:pPr>
              <w:spacing w:before="240"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4F082F" w:rsidRPr="00894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  <w:r w:rsidRPr="00894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4F082F" w:rsidRPr="00894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формулы и источник</w:t>
            </w:r>
            <w:r w:rsidRPr="00894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B54A4" w:rsidRPr="00894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определения</w:t>
            </w:r>
            <w:r w:rsidRPr="00894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F082F" w:rsidRPr="00894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значений </w:t>
            </w:r>
          </w:p>
          <w:p w:rsidR="004F082F" w:rsidRPr="00894612" w:rsidRDefault="004F082F" w:rsidP="004F082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для расчета уровня рентабельности активов</w:t>
            </w:r>
            <w:r w:rsidR="003C19AF" w:rsidRPr="00894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C19AF" w:rsidRPr="00894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Rr</w:t>
            </w:r>
            <w:proofErr w:type="spellEnd"/>
            <w:r w:rsidR="003C19AF" w:rsidRPr="00894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C19AF" w:rsidRPr="00894612" w:rsidRDefault="004F082F" w:rsidP="004F082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 основе средневзвешенной стоимости капитала </w:t>
            </w:r>
            <w:r w:rsidR="003C19AF" w:rsidRPr="00894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(WACC)</w:t>
            </w:r>
          </w:p>
          <w:p w:rsidR="003C19AF" w:rsidRPr="00894612" w:rsidRDefault="003C19AF" w:rsidP="00A613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4612" w:rsidRPr="00894612" w:rsidTr="00CC2F93">
        <w:trPr>
          <w:jc w:val="center"/>
        </w:trPr>
        <w:tc>
          <w:tcPr>
            <w:tcW w:w="1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4F082F" w:rsidP="004F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4F082F" w:rsidP="004F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Символ и расчетные формулы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965A2F" w:rsidP="00965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Источник</w:t>
            </w:r>
            <w:r w:rsidR="003C19AF" w:rsidRPr="008946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B54A4" w:rsidRPr="008946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определения</w:t>
            </w:r>
            <w:r w:rsidR="003C19AF" w:rsidRPr="008946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946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показателей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965A2F" w:rsidP="00A6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Значение показателей</w:t>
            </w:r>
            <w:r w:rsidR="003C19AF" w:rsidRPr="008946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4612" w:rsidRPr="00894612" w:rsidTr="00CC2F93">
        <w:trPr>
          <w:jc w:val="center"/>
        </w:trPr>
        <w:tc>
          <w:tcPr>
            <w:tcW w:w="1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637C86" w:rsidP="00A613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Ставка, свободная от риска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3C19AF" w:rsidP="00A6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rf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637C86" w:rsidP="00416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Ставка, свободная от риска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средняя ставка за годы, предшествующие </w:t>
            </w:r>
            <w:r w:rsidR="000D6727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</w:t>
            </w:r>
            <w:r w:rsidR="000D6727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государственным облигациям со сроком погашения </w:t>
            </w:r>
            <w:r w:rsidR="00416666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</w:t>
            </w: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лет, опубликованная Министерством финансов 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4D1241" w:rsidP="00A613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  <w:r w:rsidR="00416666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FB054E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894612" w:rsidRPr="00894612" w:rsidTr="00CC2F93">
        <w:trPr>
          <w:jc w:val="center"/>
        </w:trPr>
        <w:tc>
          <w:tcPr>
            <w:tcW w:w="1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4A4BB0" w:rsidP="004A4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Соотношение заемного капитала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собственного капитала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3C19AF" w:rsidP="00A6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</w:t>
            </w:r>
            <w:proofErr w:type="spellEnd"/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4A4BB0" w:rsidP="004A4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Применяется соотношение </w:t>
            </w:r>
            <w:r w:rsidR="003F3ACE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F3ACE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%, </w:t>
            </w: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постоянное на весь период применения тарифной </w:t>
            </w:r>
            <w:r w:rsidR="00211C61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Методологи</w:t>
            </w: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3F3A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</w:tr>
      <w:tr w:rsidR="00894612" w:rsidRPr="00894612" w:rsidTr="00CC2F93">
        <w:trPr>
          <w:jc w:val="center"/>
        </w:trPr>
        <w:tc>
          <w:tcPr>
            <w:tcW w:w="1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4A4BB0" w:rsidP="004A4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Систематический риск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промышленности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учета кредитования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3C19AF" w:rsidP="00A6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4A4BB0" w:rsidP="004A4BB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Средняя величина, соответствующая значению </w:t>
            </w:r>
            <w:r w:rsidR="002F1697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β</w:t>
            </w: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используемому регулирующими учреждениями, опубликованному в отчете </w:t>
            </w:r>
            <w:r w:rsidR="002F1697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CEER</w:t>
            </w:r>
            <w:r w:rsidR="00BA7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  <w:r w:rsidR="00BA7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2023</w:t>
            </w: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  <w:r w:rsidR="00BA7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3C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 w:rsidR="002F1697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894612" w:rsidRPr="00894612" w:rsidTr="00CC2F93">
        <w:trPr>
          <w:jc w:val="center"/>
        </w:trPr>
        <w:tc>
          <w:tcPr>
            <w:tcW w:w="1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4A4BB0" w:rsidP="00A613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подоходного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3C19AF" w:rsidP="00A6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637C86" w:rsidP="004A4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hyperlink r:id="rId6" w:history="1">
              <w:r w:rsidR="004A4BB0" w:rsidRPr="00894612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>Налоговому</w:t>
              </w:r>
            </w:hyperlink>
            <w:r w:rsidR="004A4BB0" w:rsidRPr="00894612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кодексу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965A2F" w:rsidP="00A613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Определяется ежегодно</w:t>
            </w:r>
          </w:p>
        </w:tc>
      </w:tr>
      <w:tr w:rsidR="00894612" w:rsidRPr="00894612" w:rsidTr="00CC2F93">
        <w:trPr>
          <w:jc w:val="center"/>
        </w:trPr>
        <w:tc>
          <w:tcPr>
            <w:tcW w:w="1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4A4BB0" w:rsidP="004A4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Систематический риск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промышленности с учетом кредитования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3C19AF" w:rsidP="00A6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βd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DB11D8" w:rsidP="00A613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Определяется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6304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формуле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βd = β + </w:t>
            </w:r>
            <w:proofErr w:type="spellStart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</w:t>
            </w:r>
            <w:proofErr w:type="spellEnd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</w:t>
            </w:r>
            <w:proofErr w:type="spellEnd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× β(1 - </w:t>
            </w:r>
            <w:proofErr w:type="spellStart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</w:t>
            </w:r>
            <w:proofErr w:type="spellEnd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965A2F" w:rsidP="00A613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Определяется ежегодно</w:t>
            </w:r>
          </w:p>
        </w:tc>
      </w:tr>
      <w:tr w:rsidR="00894612" w:rsidRPr="00894612" w:rsidTr="00CC2F93">
        <w:trPr>
          <w:jc w:val="center"/>
        </w:trPr>
        <w:tc>
          <w:tcPr>
            <w:tcW w:w="1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4A4BB0" w:rsidP="004A4B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Премия за риск, характерная для рынка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3C19AF" w:rsidP="00A6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rm-rf</w:t>
            </w:r>
            <w:proofErr w:type="spellEnd"/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4A4BB0" w:rsidP="00AD7E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gramStart"/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Рыночная премия за риск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определенная в январе </w:t>
            </w:r>
            <w:r w:rsidR="002F1697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2024 </w:t>
            </w: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года как средний геометрический показатель</w:t>
            </w:r>
            <w:r w:rsidR="00AA2DB6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начиная с </w:t>
            </w:r>
            <w:r w:rsidR="003C2BD9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1928 </w:t>
            </w:r>
            <w:r w:rsidR="00AA2DB6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года, по казначейским облигациям США 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Stock-T</w:t>
            </w:r>
            <w:proofErr w:type="spellEnd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Bonds) </w:t>
            </w:r>
            <w:r w:rsidR="00DB54A4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AA2DB6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опубликованная</w:t>
            </w:r>
            <w:r w:rsidR="00AA2DB6" w:rsidRPr="0089461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AA2DB6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AA2DB6" w:rsidRPr="0089461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AA2DB6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источнике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hyperlink r:id="rId7" w:history="1">
              <w:r w:rsidR="004D5BBD" w:rsidRPr="00894612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val="en-US" w:eastAsia="ru-RU"/>
                </w:rPr>
                <w:t>http://pages.stern.nyu.edu/~adamodar/</w:t>
              </w:r>
            </w:hyperlink>
            <w:r w:rsidR="004D5BBD" w:rsidRPr="00894612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 xml:space="preserve"> </w:t>
            </w:r>
            <w:r w:rsidR="00AD7E20" w:rsidRPr="00894612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в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AA2DB6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  <w:r w:rsidR="00AD7E20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Data Sets, Historical Return on </w:t>
            </w:r>
            <w:proofErr w:type="spellStart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Stoks</w:t>
            </w:r>
            <w:proofErr w:type="spellEnd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Bonds and Bills, </w:t>
            </w:r>
            <w:r w:rsidR="001C497E" w:rsidRPr="0089461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Geometric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Average, Risk Premium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3C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</w:t>
            </w:r>
            <w:r w:rsidR="00DC16B9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894612" w:rsidRPr="00894612" w:rsidTr="00CC2F93">
        <w:trPr>
          <w:jc w:val="center"/>
        </w:trPr>
        <w:tc>
          <w:tcPr>
            <w:tcW w:w="1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AA2DB6" w:rsidP="00AA2D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собственного капитала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3C19AF" w:rsidP="00A6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Ke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17869" w:rsidRPr="00894612" w:rsidRDefault="00DB11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Определяется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6304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формуле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3C19AF" w:rsidRPr="00894612" w:rsidRDefault="003C19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Ke</w:t>
            </w:r>
            <w:proofErr w:type="spellEnd"/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rf</w:t>
            </w:r>
            <w:proofErr w:type="spellEnd"/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+ βd × (</w:t>
            </w:r>
            <w:proofErr w:type="spellStart"/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rm</w:t>
            </w:r>
            <w:proofErr w:type="spellEnd"/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rf</w:t>
            </w:r>
            <w:proofErr w:type="spellEnd"/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965A2F" w:rsidP="00A613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Определяется ежегодно</w:t>
            </w:r>
          </w:p>
        </w:tc>
      </w:tr>
      <w:tr w:rsidR="00894612" w:rsidRPr="00894612" w:rsidTr="00CC2F93">
        <w:trPr>
          <w:jc w:val="center"/>
        </w:trPr>
        <w:tc>
          <w:tcPr>
            <w:tcW w:w="1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AA2DB6" w:rsidP="00AA2D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заемного капитала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3C19AF" w:rsidP="00A6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Kd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AA2DB6" w:rsidP="00F03A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стоимость заемного капитала предприятия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="004140FA" w:rsidRPr="00894612">
              <w:rPr>
                <w:rFonts w:ascii="Times New Roman" w:eastAsia="Times New Roman" w:hAnsi="Times New Roman"/>
                <w:sz w:val="20"/>
                <w:szCs w:val="20"/>
              </w:rPr>
              <w:t xml:space="preserve">Его </w:t>
            </w:r>
            <w:r w:rsidR="00F03A17" w:rsidRPr="00894612">
              <w:rPr>
                <w:rFonts w:ascii="Times New Roman" w:eastAsia="Times New Roman" w:hAnsi="Times New Roman"/>
                <w:sz w:val="20"/>
                <w:szCs w:val="20"/>
              </w:rPr>
              <w:t xml:space="preserve">значение </w:t>
            </w:r>
            <w:r w:rsidR="004140FA" w:rsidRPr="00894612">
              <w:rPr>
                <w:rFonts w:ascii="Times New Roman" w:eastAsia="Times New Roman" w:hAnsi="Times New Roman"/>
                <w:sz w:val="20"/>
                <w:szCs w:val="20"/>
              </w:rPr>
              <w:t xml:space="preserve">соответствует средней ставке по кредитам, предоставленным в иностранной валюте </w:t>
            </w:r>
            <w:r w:rsidR="00F03A17" w:rsidRPr="00894612">
              <w:rPr>
                <w:rFonts w:ascii="Times New Roman" w:eastAsia="Times New Roman" w:hAnsi="Times New Roman"/>
                <w:sz w:val="20"/>
                <w:szCs w:val="20"/>
              </w:rPr>
              <w:t xml:space="preserve">за </w:t>
            </w:r>
            <w:r w:rsidR="004140FA" w:rsidRPr="00894612">
              <w:rPr>
                <w:rFonts w:ascii="Times New Roman" w:eastAsia="Times New Roman" w:hAnsi="Times New Roman"/>
                <w:sz w:val="20"/>
                <w:szCs w:val="20"/>
              </w:rPr>
              <w:t xml:space="preserve">год, предшествующем году </w:t>
            </w:r>
            <w:r w:rsidR="00F03A17" w:rsidRPr="00894612">
              <w:rPr>
                <w:rFonts w:ascii="Times New Roman" w:eastAsia="Times New Roman" w:hAnsi="Times New Roman"/>
                <w:sz w:val="20"/>
                <w:szCs w:val="20"/>
              </w:rPr>
              <w:t>утверждения Методологии</w:t>
            </w:r>
            <w:r w:rsidR="004140FA" w:rsidRPr="00894612">
              <w:rPr>
                <w:rFonts w:ascii="Times New Roman" w:eastAsia="Times New Roman" w:hAnsi="Times New Roman"/>
                <w:sz w:val="20"/>
                <w:szCs w:val="20"/>
              </w:rPr>
              <w:t>, опубликованной Национальным банком Молдовы в разделе: Монетарная статистика, Средние процентные ставки, Средняя ставка по кредитам, предоставляемым в иностранной валюте/</w:t>
            </w:r>
            <w:r w:rsidR="00CC2F93" w:rsidRPr="0089461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140FA" w:rsidRPr="00894612">
              <w:rPr>
                <w:rFonts w:ascii="Times New Roman" w:eastAsia="Times New Roman" w:hAnsi="Times New Roman"/>
                <w:sz w:val="20"/>
                <w:szCs w:val="20"/>
              </w:rPr>
              <w:t xml:space="preserve">юридическим лицам/на срок более 12 месяцев </w:t>
            </w:r>
            <w:r w:rsidR="00F03A17" w:rsidRPr="00894612">
              <w:rPr>
                <w:rFonts w:ascii="Times New Roman" w:eastAsia="Times New Roman" w:hAnsi="Times New Roman"/>
                <w:sz w:val="20"/>
                <w:szCs w:val="20"/>
              </w:rPr>
              <w:t>/2024 г.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F03A17" w:rsidP="00A613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894612" w:rsidRPr="00894612" w:rsidTr="00CC2F93">
        <w:trPr>
          <w:jc w:val="center"/>
        </w:trPr>
        <w:tc>
          <w:tcPr>
            <w:tcW w:w="1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4140FA" w:rsidP="00A613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рентабельности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3C19AF" w:rsidP="00A6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DB11D8" w:rsidP="00A613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Определяется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C86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WACC: </w:t>
            </w:r>
            <w:proofErr w:type="spellStart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Rr</w:t>
            </w:r>
            <w:proofErr w:type="spellEnd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= WACC = </w:t>
            </w:r>
            <w:proofErr w:type="spellStart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Ke</w:t>
            </w:r>
            <w:proofErr w:type="spellEnd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/(1 - </w:t>
            </w:r>
            <w:proofErr w:type="spellStart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</w:t>
            </w:r>
            <w:proofErr w:type="spellEnd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× </w:t>
            </w:r>
            <w:proofErr w:type="spellStart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</w:t>
            </w:r>
            <w:proofErr w:type="spellEnd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/(</w:t>
            </w:r>
            <w:proofErr w:type="spellStart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</w:t>
            </w:r>
            <w:proofErr w:type="spellEnd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+ </w:t>
            </w:r>
            <w:proofErr w:type="spellStart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</w:t>
            </w:r>
            <w:proofErr w:type="spellEnd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+ </w:t>
            </w:r>
            <w:proofErr w:type="spellStart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Kd</w:t>
            </w:r>
            <w:proofErr w:type="spellEnd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× </w:t>
            </w:r>
            <w:proofErr w:type="spellStart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</w:t>
            </w:r>
            <w:proofErr w:type="spellEnd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/(</w:t>
            </w:r>
            <w:proofErr w:type="spellStart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</w:t>
            </w:r>
            <w:proofErr w:type="spellEnd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+ </w:t>
            </w:r>
            <w:proofErr w:type="spellStart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</w:t>
            </w:r>
            <w:proofErr w:type="spellEnd"/>
            <w:r w:rsidR="003C19AF"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C19AF" w:rsidRPr="00894612" w:rsidRDefault="00965A2F" w:rsidP="00A613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Определяется ежегодно</w:t>
            </w:r>
          </w:p>
        </w:tc>
      </w:tr>
    </w:tbl>
    <w:p w:rsidR="003C19AF" w:rsidRPr="00894612" w:rsidRDefault="003C19AF" w:rsidP="003C19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12C76" w:rsidRPr="00894612" w:rsidRDefault="003C19AF" w:rsidP="00A47177">
      <w:pPr>
        <w:rPr>
          <w:rFonts w:ascii="Times New Roman" w:hAnsi="Times New Roman"/>
        </w:rPr>
      </w:pPr>
      <w:r w:rsidRPr="0089461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sectPr w:rsidR="00F12C76" w:rsidRPr="00894612" w:rsidSect="009E0A5C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410"/>
    <w:multiLevelType w:val="hybridMultilevel"/>
    <w:tmpl w:val="438E2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91702"/>
    <w:multiLevelType w:val="hybridMultilevel"/>
    <w:tmpl w:val="D6FAC502"/>
    <w:lvl w:ilvl="0" w:tplc="F8B4AE0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A57358"/>
    <w:multiLevelType w:val="hybridMultilevel"/>
    <w:tmpl w:val="2B04C480"/>
    <w:lvl w:ilvl="0" w:tplc="1BB44A6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-6363" w:hanging="360"/>
      </w:pPr>
    </w:lvl>
    <w:lvl w:ilvl="2" w:tplc="0419001B" w:tentative="1">
      <w:start w:val="1"/>
      <w:numFmt w:val="lowerRoman"/>
      <w:lvlText w:val="%3."/>
      <w:lvlJc w:val="right"/>
      <w:pPr>
        <w:ind w:left="-5643" w:hanging="180"/>
      </w:pPr>
    </w:lvl>
    <w:lvl w:ilvl="3" w:tplc="0419000F" w:tentative="1">
      <w:start w:val="1"/>
      <w:numFmt w:val="decimal"/>
      <w:lvlText w:val="%4."/>
      <w:lvlJc w:val="left"/>
      <w:pPr>
        <w:ind w:left="-4923" w:hanging="360"/>
      </w:pPr>
    </w:lvl>
    <w:lvl w:ilvl="4" w:tplc="04190019" w:tentative="1">
      <w:start w:val="1"/>
      <w:numFmt w:val="lowerLetter"/>
      <w:lvlText w:val="%5."/>
      <w:lvlJc w:val="left"/>
      <w:pPr>
        <w:ind w:left="-4203" w:hanging="360"/>
      </w:pPr>
    </w:lvl>
    <w:lvl w:ilvl="5" w:tplc="0419001B" w:tentative="1">
      <w:start w:val="1"/>
      <w:numFmt w:val="lowerRoman"/>
      <w:lvlText w:val="%6."/>
      <w:lvlJc w:val="right"/>
      <w:pPr>
        <w:ind w:left="-3483" w:hanging="180"/>
      </w:pPr>
    </w:lvl>
    <w:lvl w:ilvl="6" w:tplc="0419000F" w:tentative="1">
      <w:start w:val="1"/>
      <w:numFmt w:val="decimal"/>
      <w:lvlText w:val="%7."/>
      <w:lvlJc w:val="left"/>
      <w:pPr>
        <w:ind w:left="-2763" w:hanging="360"/>
      </w:pPr>
    </w:lvl>
    <w:lvl w:ilvl="7" w:tplc="04190019" w:tentative="1">
      <w:start w:val="1"/>
      <w:numFmt w:val="lowerLetter"/>
      <w:lvlText w:val="%8."/>
      <w:lvlJc w:val="left"/>
      <w:pPr>
        <w:ind w:left="-2043" w:hanging="360"/>
      </w:pPr>
    </w:lvl>
    <w:lvl w:ilvl="8" w:tplc="0419001B" w:tentative="1">
      <w:start w:val="1"/>
      <w:numFmt w:val="lowerRoman"/>
      <w:lvlText w:val="%9."/>
      <w:lvlJc w:val="right"/>
      <w:pPr>
        <w:ind w:left="-1323" w:hanging="180"/>
      </w:pPr>
    </w:lvl>
  </w:abstractNum>
  <w:abstractNum w:abstractNumId="3">
    <w:nsid w:val="5969592B"/>
    <w:multiLevelType w:val="hybridMultilevel"/>
    <w:tmpl w:val="94D8CBE8"/>
    <w:lvl w:ilvl="0" w:tplc="F0966A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D001610"/>
    <w:multiLevelType w:val="hybridMultilevel"/>
    <w:tmpl w:val="13C2734C"/>
    <w:lvl w:ilvl="0" w:tplc="71CE51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7F6059E"/>
    <w:multiLevelType w:val="hybridMultilevel"/>
    <w:tmpl w:val="CE3A0E2E"/>
    <w:lvl w:ilvl="0" w:tplc="4336F95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D7661D"/>
    <w:multiLevelType w:val="hybridMultilevel"/>
    <w:tmpl w:val="A22870B6"/>
    <w:lvl w:ilvl="0" w:tplc="ED9AB2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characterSpacingControl w:val="doNotCompress"/>
  <w:compat/>
  <w:rsids>
    <w:rsidRoot w:val="003C19AF"/>
    <w:rsid w:val="0000208F"/>
    <w:rsid w:val="000049FD"/>
    <w:rsid w:val="0001183A"/>
    <w:rsid w:val="0001378A"/>
    <w:rsid w:val="00013A28"/>
    <w:rsid w:val="000158D7"/>
    <w:rsid w:val="00016C98"/>
    <w:rsid w:val="00023652"/>
    <w:rsid w:val="000251FB"/>
    <w:rsid w:val="00035DBC"/>
    <w:rsid w:val="00037BCC"/>
    <w:rsid w:val="000409A3"/>
    <w:rsid w:val="00055E4C"/>
    <w:rsid w:val="0007246F"/>
    <w:rsid w:val="00087D68"/>
    <w:rsid w:val="00095438"/>
    <w:rsid w:val="00095B7C"/>
    <w:rsid w:val="000970CA"/>
    <w:rsid w:val="00097A4B"/>
    <w:rsid w:val="000A0FCE"/>
    <w:rsid w:val="000B347F"/>
    <w:rsid w:val="000B5461"/>
    <w:rsid w:val="000B70DA"/>
    <w:rsid w:val="000C0417"/>
    <w:rsid w:val="000C3D8E"/>
    <w:rsid w:val="000C3FCF"/>
    <w:rsid w:val="000C6CF2"/>
    <w:rsid w:val="000C7861"/>
    <w:rsid w:val="000D0D54"/>
    <w:rsid w:val="000D6727"/>
    <w:rsid w:val="000D77AB"/>
    <w:rsid w:val="000F4465"/>
    <w:rsid w:val="00107590"/>
    <w:rsid w:val="001076A7"/>
    <w:rsid w:val="00114EDC"/>
    <w:rsid w:val="00124498"/>
    <w:rsid w:val="00124CDA"/>
    <w:rsid w:val="001252FE"/>
    <w:rsid w:val="00131EA4"/>
    <w:rsid w:val="00137A9E"/>
    <w:rsid w:val="00140666"/>
    <w:rsid w:val="00156125"/>
    <w:rsid w:val="0016116A"/>
    <w:rsid w:val="001612A7"/>
    <w:rsid w:val="001635FC"/>
    <w:rsid w:val="00176A53"/>
    <w:rsid w:val="00177AFE"/>
    <w:rsid w:val="001805CE"/>
    <w:rsid w:val="0018516C"/>
    <w:rsid w:val="001A0A27"/>
    <w:rsid w:val="001A7103"/>
    <w:rsid w:val="001A7392"/>
    <w:rsid w:val="001B01B9"/>
    <w:rsid w:val="001B16F9"/>
    <w:rsid w:val="001B1ECC"/>
    <w:rsid w:val="001C0306"/>
    <w:rsid w:val="001C0EA8"/>
    <w:rsid w:val="001C497E"/>
    <w:rsid w:val="001C79BF"/>
    <w:rsid w:val="001D1161"/>
    <w:rsid w:val="001D4003"/>
    <w:rsid w:val="001E00C2"/>
    <w:rsid w:val="001E1B58"/>
    <w:rsid w:val="001E2E2E"/>
    <w:rsid w:val="001F0F91"/>
    <w:rsid w:val="001F1093"/>
    <w:rsid w:val="001F1A34"/>
    <w:rsid w:val="001F3587"/>
    <w:rsid w:val="001F4C57"/>
    <w:rsid w:val="00200828"/>
    <w:rsid w:val="00211C61"/>
    <w:rsid w:val="002342CE"/>
    <w:rsid w:val="00236283"/>
    <w:rsid w:val="00243514"/>
    <w:rsid w:val="002441F2"/>
    <w:rsid w:val="002445CB"/>
    <w:rsid w:val="0024678B"/>
    <w:rsid w:val="00253EB2"/>
    <w:rsid w:val="00254543"/>
    <w:rsid w:val="002670DE"/>
    <w:rsid w:val="002714E1"/>
    <w:rsid w:val="0027716D"/>
    <w:rsid w:val="0027727D"/>
    <w:rsid w:val="002819F7"/>
    <w:rsid w:val="00294474"/>
    <w:rsid w:val="00296A8D"/>
    <w:rsid w:val="00297804"/>
    <w:rsid w:val="002A0C85"/>
    <w:rsid w:val="002A464B"/>
    <w:rsid w:val="002A728B"/>
    <w:rsid w:val="002B59FD"/>
    <w:rsid w:val="002C252D"/>
    <w:rsid w:val="002C2C85"/>
    <w:rsid w:val="002C37CE"/>
    <w:rsid w:val="002E4F4F"/>
    <w:rsid w:val="002E5BF4"/>
    <w:rsid w:val="002E7440"/>
    <w:rsid w:val="002F1697"/>
    <w:rsid w:val="002F3A3A"/>
    <w:rsid w:val="002F6DB9"/>
    <w:rsid w:val="003007D5"/>
    <w:rsid w:val="00305351"/>
    <w:rsid w:val="00320D55"/>
    <w:rsid w:val="00322B52"/>
    <w:rsid w:val="003256EC"/>
    <w:rsid w:val="00327636"/>
    <w:rsid w:val="0033515E"/>
    <w:rsid w:val="003444BA"/>
    <w:rsid w:val="0036274F"/>
    <w:rsid w:val="00363B96"/>
    <w:rsid w:val="00365E01"/>
    <w:rsid w:val="00367AA2"/>
    <w:rsid w:val="0037638E"/>
    <w:rsid w:val="0037715E"/>
    <w:rsid w:val="003806C3"/>
    <w:rsid w:val="00380F53"/>
    <w:rsid w:val="00385818"/>
    <w:rsid w:val="0038710E"/>
    <w:rsid w:val="00394746"/>
    <w:rsid w:val="003947F8"/>
    <w:rsid w:val="00394B64"/>
    <w:rsid w:val="003975FF"/>
    <w:rsid w:val="003A0219"/>
    <w:rsid w:val="003A2E53"/>
    <w:rsid w:val="003A37D3"/>
    <w:rsid w:val="003C19AF"/>
    <w:rsid w:val="003C2BD9"/>
    <w:rsid w:val="003C3F30"/>
    <w:rsid w:val="003C69BC"/>
    <w:rsid w:val="003C6D34"/>
    <w:rsid w:val="003D243F"/>
    <w:rsid w:val="003D699F"/>
    <w:rsid w:val="003F376A"/>
    <w:rsid w:val="003F3ACE"/>
    <w:rsid w:val="003F6533"/>
    <w:rsid w:val="003F6955"/>
    <w:rsid w:val="00403561"/>
    <w:rsid w:val="00404A36"/>
    <w:rsid w:val="004140FA"/>
    <w:rsid w:val="00416666"/>
    <w:rsid w:val="00417465"/>
    <w:rsid w:val="00417869"/>
    <w:rsid w:val="00422118"/>
    <w:rsid w:val="004230D4"/>
    <w:rsid w:val="00424782"/>
    <w:rsid w:val="00424800"/>
    <w:rsid w:val="0042520B"/>
    <w:rsid w:val="00426F02"/>
    <w:rsid w:val="00427C3A"/>
    <w:rsid w:val="004312C2"/>
    <w:rsid w:val="0043530D"/>
    <w:rsid w:val="00450163"/>
    <w:rsid w:val="00452359"/>
    <w:rsid w:val="004549D1"/>
    <w:rsid w:val="00471896"/>
    <w:rsid w:val="00473851"/>
    <w:rsid w:val="00480533"/>
    <w:rsid w:val="00485F21"/>
    <w:rsid w:val="00490056"/>
    <w:rsid w:val="0049329C"/>
    <w:rsid w:val="00494818"/>
    <w:rsid w:val="004A4BB0"/>
    <w:rsid w:val="004B03FF"/>
    <w:rsid w:val="004B6E94"/>
    <w:rsid w:val="004C42DA"/>
    <w:rsid w:val="004D1241"/>
    <w:rsid w:val="004D2D4B"/>
    <w:rsid w:val="004D3ABD"/>
    <w:rsid w:val="004D5BBD"/>
    <w:rsid w:val="004E5535"/>
    <w:rsid w:val="004F082F"/>
    <w:rsid w:val="004F43E0"/>
    <w:rsid w:val="004F7442"/>
    <w:rsid w:val="005035DB"/>
    <w:rsid w:val="00507074"/>
    <w:rsid w:val="005079D6"/>
    <w:rsid w:val="0051649B"/>
    <w:rsid w:val="0051679A"/>
    <w:rsid w:val="00516E3C"/>
    <w:rsid w:val="00517CD8"/>
    <w:rsid w:val="005205EA"/>
    <w:rsid w:val="00526EF4"/>
    <w:rsid w:val="00530057"/>
    <w:rsid w:val="0053747D"/>
    <w:rsid w:val="00540D3C"/>
    <w:rsid w:val="00543ACC"/>
    <w:rsid w:val="005472B0"/>
    <w:rsid w:val="005602CB"/>
    <w:rsid w:val="00565E4E"/>
    <w:rsid w:val="0057182D"/>
    <w:rsid w:val="0057291E"/>
    <w:rsid w:val="00580546"/>
    <w:rsid w:val="005819B5"/>
    <w:rsid w:val="00584287"/>
    <w:rsid w:val="005965D1"/>
    <w:rsid w:val="005A43F9"/>
    <w:rsid w:val="005B0C19"/>
    <w:rsid w:val="005B7A6D"/>
    <w:rsid w:val="005B7D55"/>
    <w:rsid w:val="005D1CD5"/>
    <w:rsid w:val="005E233B"/>
    <w:rsid w:val="005F1480"/>
    <w:rsid w:val="005F50F9"/>
    <w:rsid w:val="00602EDF"/>
    <w:rsid w:val="00605DD3"/>
    <w:rsid w:val="006132A5"/>
    <w:rsid w:val="006172FA"/>
    <w:rsid w:val="00623214"/>
    <w:rsid w:val="00625727"/>
    <w:rsid w:val="006272DD"/>
    <w:rsid w:val="00635E8A"/>
    <w:rsid w:val="00637C86"/>
    <w:rsid w:val="006505FC"/>
    <w:rsid w:val="00650897"/>
    <w:rsid w:val="00657248"/>
    <w:rsid w:val="00661CC9"/>
    <w:rsid w:val="00665961"/>
    <w:rsid w:val="00681ACC"/>
    <w:rsid w:val="00684365"/>
    <w:rsid w:val="00684BD0"/>
    <w:rsid w:val="00687F22"/>
    <w:rsid w:val="00690C0C"/>
    <w:rsid w:val="00695C74"/>
    <w:rsid w:val="006A053B"/>
    <w:rsid w:val="006A6304"/>
    <w:rsid w:val="006C0B77"/>
    <w:rsid w:val="006C0E34"/>
    <w:rsid w:val="006C186A"/>
    <w:rsid w:val="006C3F52"/>
    <w:rsid w:val="006C68BC"/>
    <w:rsid w:val="006D094E"/>
    <w:rsid w:val="006E0972"/>
    <w:rsid w:val="006E74C0"/>
    <w:rsid w:val="006F1E2B"/>
    <w:rsid w:val="006F5B92"/>
    <w:rsid w:val="006F7F87"/>
    <w:rsid w:val="00700D62"/>
    <w:rsid w:val="00710E6A"/>
    <w:rsid w:val="00714A81"/>
    <w:rsid w:val="00724891"/>
    <w:rsid w:val="007257BE"/>
    <w:rsid w:val="007259B3"/>
    <w:rsid w:val="00740C7B"/>
    <w:rsid w:val="00751732"/>
    <w:rsid w:val="00751ADF"/>
    <w:rsid w:val="007578AB"/>
    <w:rsid w:val="00760E73"/>
    <w:rsid w:val="00761B7D"/>
    <w:rsid w:val="00763479"/>
    <w:rsid w:val="007663DD"/>
    <w:rsid w:val="007668D6"/>
    <w:rsid w:val="0077283B"/>
    <w:rsid w:val="00790382"/>
    <w:rsid w:val="007A60AF"/>
    <w:rsid w:val="007B4778"/>
    <w:rsid w:val="007C146F"/>
    <w:rsid w:val="007C1B05"/>
    <w:rsid w:val="007C29FB"/>
    <w:rsid w:val="007C3910"/>
    <w:rsid w:val="007D2362"/>
    <w:rsid w:val="007D34A9"/>
    <w:rsid w:val="007D483F"/>
    <w:rsid w:val="007D790E"/>
    <w:rsid w:val="007E0DE7"/>
    <w:rsid w:val="007E2916"/>
    <w:rsid w:val="008000A7"/>
    <w:rsid w:val="0080544E"/>
    <w:rsid w:val="00806B52"/>
    <w:rsid w:val="0081058F"/>
    <w:rsid w:val="00811AC8"/>
    <w:rsid w:val="00816D5A"/>
    <w:rsid w:val="008242FF"/>
    <w:rsid w:val="0083370A"/>
    <w:rsid w:val="008427DE"/>
    <w:rsid w:val="00842B46"/>
    <w:rsid w:val="00853174"/>
    <w:rsid w:val="00853C19"/>
    <w:rsid w:val="00854A6A"/>
    <w:rsid w:val="00863A4D"/>
    <w:rsid w:val="00865766"/>
    <w:rsid w:val="008658EF"/>
    <w:rsid w:val="008706BD"/>
    <w:rsid w:val="00870751"/>
    <w:rsid w:val="00874005"/>
    <w:rsid w:val="00874F29"/>
    <w:rsid w:val="00875445"/>
    <w:rsid w:val="008803E5"/>
    <w:rsid w:val="00881C06"/>
    <w:rsid w:val="00883D7B"/>
    <w:rsid w:val="00890055"/>
    <w:rsid w:val="00894612"/>
    <w:rsid w:val="00895E53"/>
    <w:rsid w:val="008A1610"/>
    <w:rsid w:val="008B5540"/>
    <w:rsid w:val="008B7BB7"/>
    <w:rsid w:val="008B7D22"/>
    <w:rsid w:val="008C1DA0"/>
    <w:rsid w:val="008C6AD1"/>
    <w:rsid w:val="008D08E1"/>
    <w:rsid w:val="008D7EAB"/>
    <w:rsid w:val="008E3944"/>
    <w:rsid w:val="008F493D"/>
    <w:rsid w:val="009010E6"/>
    <w:rsid w:val="00912DB0"/>
    <w:rsid w:val="009137D0"/>
    <w:rsid w:val="009148C6"/>
    <w:rsid w:val="0092079B"/>
    <w:rsid w:val="00921EFD"/>
    <w:rsid w:val="00922C48"/>
    <w:rsid w:val="00942643"/>
    <w:rsid w:val="009448B0"/>
    <w:rsid w:val="00962727"/>
    <w:rsid w:val="00965A2F"/>
    <w:rsid w:val="0097167B"/>
    <w:rsid w:val="00981460"/>
    <w:rsid w:val="00985B48"/>
    <w:rsid w:val="0099008E"/>
    <w:rsid w:val="00994EF2"/>
    <w:rsid w:val="009A0814"/>
    <w:rsid w:val="009A6460"/>
    <w:rsid w:val="009B068C"/>
    <w:rsid w:val="009B48A9"/>
    <w:rsid w:val="009B6525"/>
    <w:rsid w:val="009C3B35"/>
    <w:rsid w:val="009C55BF"/>
    <w:rsid w:val="009E0074"/>
    <w:rsid w:val="009E0A5C"/>
    <w:rsid w:val="009F2C6F"/>
    <w:rsid w:val="009F6D45"/>
    <w:rsid w:val="009F743E"/>
    <w:rsid w:val="00A045EC"/>
    <w:rsid w:val="00A13981"/>
    <w:rsid w:val="00A21739"/>
    <w:rsid w:val="00A419B0"/>
    <w:rsid w:val="00A44B0C"/>
    <w:rsid w:val="00A47177"/>
    <w:rsid w:val="00A55CEB"/>
    <w:rsid w:val="00A56DD7"/>
    <w:rsid w:val="00A60C07"/>
    <w:rsid w:val="00A61370"/>
    <w:rsid w:val="00A66B55"/>
    <w:rsid w:val="00A67A7E"/>
    <w:rsid w:val="00A740EF"/>
    <w:rsid w:val="00A8751C"/>
    <w:rsid w:val="00A90587"/>
    <w:rsid w:val="00A9689A"/>
    <w:rsid w:val="00AA0F03"/>
    <w:rsid w:val="00AA2687"/>
    <w:rsid w:val="00AA2DB6"/>
    <w:rsid w:val="00AB3FD7"/>
    <w:rsid w:val="00AB5C9D"/>
    <w:rsid w:val="00AB664C"/>
    <w:rsid w:val="00AB76C2"/>
    <w:rsid w:val="00AC6F64"/>
    <w:rsid w:val="00AC76BE"/>
    <w:rsid w:val="00AD53E8"/>
    <w:rsid w:val="00AD5558"/>
    <w:rsid w:val="00AD70E0"/>
    <w:rsid w:val="00AD7E20"/>
    <w:rsid w:val="00AE0924"/>
    <w:rsid w:val="00AE4FDC"/>
    <w:rsid w:val="00AE771A"/>
    <w:rsid w:val="00AF4A77"/>
    <w:rsid w:val="00AF5854"/>
    <w:rsid w:val="00B02BD7"/>
    <w:rsid w:val="00B04D7C"/>
    <w:rsid w:val="00B10906"/>
    <w:rsid w:val="00B12084"/>
    <w:rsid w:val="00B21BB1"/>
    <w:rsid w:val="00B25ADA"/>
    <w:rsid w:val="00B26A09"/>
    <w:rsid w:val="00B309D0"/>
    <w:rsid w:val="00B517D2"/>
    <w:rsid w:val="00B53A56"/>
    <w:rsid w:val="00B55034"/>
    <w:rsid w:val="00B551CA"/>
    <w:rsid w:val="00B6438D"/>
    <w:rsid w:val="00B6440F"/>
    <w:rsid w:val="00B66B23"/>
    <w:rsid w:val="00B670E3"/>
    <w:rsid w:val="00B77189"/>
    <w:rsid w:val="00B82B00"/>
    <w:rsid w:val="00B83947"/>
    <w:rsid w:val="00B915B7"/>
    <w:rsid w:val="00BA0DA3"/>
    <w:rsid w:val="00BA272F"/>
    <w:rsid w:val="00BA79AF"/>
    <w:rsid w:val="00BC3EB0"/>
    <w:rsid w:val="00BD0465"/>
    <w:rsid w:val="00BD09EA"/>
    <w:rsid w:val="00BD457E"/>
    <w:rsid w:val="00BD6211"/>
    <w:rsid w:val="00BF0A0F"/>
    <w:rsid w:val="00BF12DA"/>
    <w:rsid w:val="00BF1B09"/>
    <w:rsid w:val="00BF51AA"/>
    <w:rsid w:val="00C01C23"/>
    <w:rsid w:val="00C022CA"/>
    <w:rsid w:val="00C20E15"/>
    <w:rsid w:val="00C2358B"/>
    <w:rsid w:val="00C3540F"/>
    <w:rsid w:val="00C35A0A"/>
    <w:rsid w:val="00C55BA5"/>
    <w:rsid w:val="00C601BF"/>
    <w:rsid w:val="00C64877"/>
    <w:rsid w:val="00C67611"/>
    <w:rsid w:val="00C729D6"/>
    <w:rsid w:val="00C85F26"/>
    <w:rsid w:val="00C870C2"/>
    <w:rsid w:val="00C909C9"/>
    <w:rsid w:val="00CA36E0"/>
    <w:rsid w:val="00CA4FEE"/>
    <w:rsid w:val="00CA51A0"/>
    <w:rsid w:val="00CA7794"/>
    <w:rsid w:val="00CB77FC"/>
    <w:rsid w:val="00CC2F93"/>
    <w:rsid w:val="00CE71EF"/>
    <w:rsid w:val="00CF7649"/>
    <w:rsid w:val="00D01115"/>
    <w:rsid w:val="00D019E2"/>
    <w:rsid w:val="00D041B2"/>
    <w:rsid w:val="00D11A55"/>
    <w:rsid w:val="00D248C7"/>
    <w:rsid w:val="00D266FD"/>
    <w:rsid w:val="00D30B4F"/>
    <w:rsid w:val="00D35EE0"/>
    <w:rsid w:val="00D40919"/>
    <w:rsid w:val="00D4730D"/>
    <w:rsid w:val="00D5092A"/>
    <w:rsid w:val="00D53CCA"/>
    <w:rsid w:val="00D5463E"/>
    <w:rsid w:val="00D54B63"/>
    <w:rsid w:val="00D74F0E"/>
    <w:rsid w:val="00D77003"/>
    <w:rsid w:val="00D800CB"/>
    <w:rsid w:val="00D93B6F"/>
    <w:rsid w:val="00D97226"/>
    <w:rsid w:val="00DA27B8"/>
    <w:rsid w:val="00DA6286"/>
    <w:rsid w:val="00DA754F"/>
    <w:rsid w:val="00DB11D8"/>
    <w:rsid w:val="00DB54A4"/>
    <w:rsid w:val="00DB5811"/>
    <w:rsid w:val="00DC16B9"/>
    <w:rsid w:val="00DC2F84"/>
    <w:rsid w:val="00DD0C88"/>
    <w:rsid w:val="00DD4C66"/>
    <w:rsid w:val="00DD5174"/>
    <w:rsid w:val="00DF0404"/>
    <w:rsid w:val="00E05F80"/>
    <w:rsid w:val="00E0622A"/>
    <w:rsid w:val="00E0639A"/>
    <w:rsid w:val="00E342B7"/>
    <w:rsid w:val="00E35567"/>
    <w:rsid w:val="00E3580B"/>
    <w:rsid w:val="00E37F08"/>
    <w:rsid w:val="00E40603"/>
    <w:rsid w:val="00E40807"/>
    <w:rsid w:val="00E41800"/>
    <w:rsid w:val="00E50BC1"/>
    <w:rsid w:val="00E51D0D"/>
    <w:rsid w:val="00E529B6"/>
    <w:rsid w:val="00E60B66"/>
    <w:rsid w:val="00E62B0C"/>
    <w:rsid w:val="00E65FA3"/>
    <w:rsid w:val="00E674D3"/>
    <w:rsid w:val="00E72BB2"/>
    <w:rsid w:val="00E741F2"/>
    <w:rsid w:val="00E82374"/>
    <w:rsid w:val="00E85BBA"/>
    <w:rsid w:val="00E85C02"/>
    <w:rsid w:val="00E902EA"/>
    <w:rsid w:val="00E9033C"/>
    <w:rsid w:val="00E9390A"/>
    <w:rsid w:val="00E93F07"/>
    <w:rsid w:val="00EA06A2"/>
    <w:rsid w:val="00EA59DF"/>
    <w:rsid w:val="00EB260D"/>
    <w:rsid w:val="00EB7649"/>
    <w:rsid w:val="00EC551A"/>
    <w:rsid w:val="00ED4942"/>
    <w:rsid w:val="00EE1503"/>
    <w:rsid w:val="00EE4070"/>
    <w:rsid w:val="00F03A17"/>
    <w:rsid w:val="00F071DA"/>
    <w:rsid w:val="00F07765"/>
    <w:rsid w:val="00F12C76"/>
    <w:rsid w:val="00F17CC6"/>
    <w:rsid w:val="00F21ADC"/>
    <w:rsid w:val="00F21F5B"/>
    <w:rsid w:val="00F35B97"/>
    <w:rsid w:val="00F44549"/>
    <w:rsid w:val="00F578CD"/>
    <w:rsid w:val="00F65293"/>
    <w:rsid w:val="00F6676E"/>
    <w:rsid w:val="00F70178"/>
    <w:rsid w:val="00F71CCA"/>
    <w:rsid w:val="00F83184"/>
    <w:rsid w:val="00F8375B"/>
    <w:rsid w:val="00F849E0"/>
    <w:rsid w:val="00F933B0"/>
    <w:rsid w:val="00F964E5"/>
    <w:rsid w:val="00F97B8D"/>
    <w:rsid w:val="00FA445F"/>
    <w:rsid w:val="00FA5733"/>
    <w:rsid w:val="00FB054E"/>
    <w:rsid w:val="00FB4407"/>
    <w:rsid w:val="00FC67C0"/>
    <w:rsid w:val="00FC7D21"/>
    <w:rsid w:val="00FD2709"/>
    <w:rsid w:val="00FD7902"/>
    <w:rsid w:val="00FE10A3"/>
    <w:rsid w:val="00FE1AAA"/>
    <w:rsid w:val="00FF04B3"/>
    <w:rsid w:val="00FF50E4"/>
    <w:rsid w:val="00FF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9AF"/>
    <w:rPr>
      <w:rFonts w:ascii="Segoe UI" w:eastAsia="Calibri" w:hAnsi="Segoe UI" w:cs="Segoe UI"/>
      <w:sz w:val="18"/>
      <w:szCs w:val="18"/>
    </w:rPr>
  </w:style>
  <w:style w:type="paragraph" w:customStyle="1" w:styleId="tt">
    <w:name w:val="tt"/>
    <w:basedOn w:val="a"/>
    <w:rsid w:val="003C19A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b">
    <w:name w:val="cb"/>
    <w:basedOn w:val="a"/>
    <w:rsid w:val="003C19A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3C19AF"/>
    <w:pPr>
      <w:spacing w:after="0" w:line="240" w:lineRule="auto"/>
      <w:jc w:val="center"/>
    </w:pPr>
    <w:rPr>
      <w:rFonts w:ascii="Times New Roman" w:eastAsia="Times New Roman" w:hAnsi="Times New Roman"/>
      <w:i/>
      <w:iCs/>
      <w:color w:val="66330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C19AF"/>
    <w:pPr>
      <w:ind w:left="720"/>
      <w:contextualSpacing/>
    </w:pPr>
    <w:rPr>
      <w:lang w:val="en-US"/>
    </w:rPr>
  </w:style>
  <w:style w:type="character" w:styleId="a6">
    <w:name w:val="annotation reference"/>
    <w:uiPriority w:val="99"/>
    <w:semiHidden/>
    <w:unhideWhenUsed/>
    <w:rsid w:val="003C19A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C19A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C19AF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C19A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C19AF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Placeholder Text"/>
    <w:basedOn w:val="a0"/>
    <w:uiPriority w:val="99"/>
    <w:semiHidden/>
    <w:rsid w:val="00EA06A2"/>
    <w:rPr>
      <w:color w:val="808080"/>
    </w:rPr>
  </w:style>
  <w:style w:type="paragraph" w:styleId="ac">
    <w:name w:val="Normal (Web)"/>
    <w:basedOn w:val="a"/>
    <w:uiPriority w:val="99"/>
    <w:unhideWhenUsed/>
    <w:rsid w:val="006D094E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ad">
    <w:name w:val="Emphasis"/>
    <w:basedOn w:val="a0"/>
    <w:uiPriority w:val="20"/>
    <w:qFormat/>
    <w:rsid w:val="008658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ges.stern.nyu.edu/~adamod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LPLP1997042411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FD8AC-6F6E-496B-8867-36ACC325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8610</Words>
  <Characters>49081</Characters>
  <Application>Microsoft Office Word</Application>
  <DocSecurity>0</DocSecurity>
  <Lines>409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Ursu</dc:creator>
  <cp:keywords/>
  <dc:description/>
  <cp:lastModifiedBy>Admin</cp:lastModifiedBy>
  <cp:revision>243</cp:revision>
  <cp:lastPrinted>2024-07-10T13:07:00Z</cp:lastPrinted>
  <dcterms:created xsi:type="dcterms:W3CDTF">2025-04-03T05:28:00Z</dcterms:created>
  <dcterms:modified xsi:type="dcterms:W3CDTF">2025-05-23T08:58:00Z</dcterms:modified>
</cp:coreProperties>
</file>