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53" w:rsidRPr="00523553" w:rsidRDefault="00523553" w:rsidP="0052355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en-GB" w:eastAsia="ru-RU"/>
        </w:rPr>
      </w:pPr>
      <w:proofErr w:type="spellStart"/>
      <w:proofErr w:type="gramStart"/>
      <w:r w:rsidRPr="00523553">
        <w:rPr>
          <w:rFonts w:ascii="Times New Roman" w:hAnsi="Times New Roman"/>
          <w:sz w:val="24"/>
          <w:szCs w:val="24"/>
          <w:lang w:val="en-GB" w:eastAsia="ru-RU"/>
        </w:rPr>
        <w:t>Anexa</w:t>
      </w:r>
      <w:proofErr w:type="spellEnd"/>
      <w:r w:rsidRPr="00523553">
        <w:rPr>
          <w:rFonts w:ascii="Times New Roman" w:hAnsi="Times New Roman"/>
          <w:sz w:val="24"/>
          <w:szCs w:val="24"/>
          <w:lang w:val="en-GB" w:eastAsia="ru-RU"/>
        </w:rPr>
        <w:t xml:space="preserve"> </w:t>
      </w:r>
      <w:proofErr w:type="spellStart"/>
      <w:r w:rsidRPr="00523553">
        <w:rPr>
          <w:rFonts w:ascii="Times New Roman" w:hAnsi="Times New Roman"/>
          <w:sz w:val="24"/>
          <w:szCs w:val="24"/>
          <w:lang w:val="en-GB" w:eastAsia="ru-RU"/>
        </w:rPr>
        <w:t>nr</w:t>
      </w:r>
      <w:proofErr w:type="spellEnd"/>
      <w:r w:rsidRPr="00523553">
        <w:rPr>
          <w:rFonts w:ascii="Times New Roman" w:hAnsi="Times New Roman"/>
          <w:sz w:val="24"/>
          <w:szCs w:val="24"/>
          <w:lang w:val="en-GB" w:eastAsia="ru-RU"/>
        </w:rPr>
        <w:t>.</w:t>
      </w:r>
      <w:proofErr w:type="gramEnd"/>
      <w:r w:rsidRPr="00523553">
        <w:rPr>
          <w:rFonts w:ascii="Times New Roman" w:hAnsi="Times New Roman"/>
          <w:sz w:val="24"/>
          <w:szCs w:val="24"/>
          <w:lang w:val="en-GB" w:eastAsia="ru-RU"/>
        </w:rPr>
        <w:t xml:space="preserve"> 2</w:t>
      </w:r>
    </w:p>
    <w:p w:rsidR="00523553" w:rsidRPr="00523553" w:rsidRDefault="00523553" w:rsidP="0052355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GB"/>
        </w:rPr>
      </w:pPr>
    </w:p>
    <w:p w:rsidR="00523553" w:rsidRPr="00523553" w:rsidRDefault="00523553" w:rsidP="005235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523553">
        <w:rPr>
          <w:rFonts w:ascii="Times New Roman" w:hAnsi="Times New Roman"/>
          <w:b/>
          <w:sz w:val="24"/>
          <w:szCs w:val="24"/>
          <w:lang w:val="en-GB"/>
        </w:rPr>
        <w:t>Servicii</w:t>
      </w:r>
      <w:proofErr w:type="spellEnd"/>
      <w:r w:rsidRPr="005235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523553">
        <w:rPr>
          <w:rFonts w:ascii="Times New Roman" w:hAnsi="Times New Roman"/>
          <w:b/>
          <w:sz w:val="24"/>
          <w:szCs w:val="24"/>
          <w:lang w:val="en-GB"/>
        </w:rPr>
        <w:t>sociale</w:t>
      </w:r>
      <w:proofErr w:type="spellEnd"/>
      <w:r w:rsidRPr="005235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523553">
        <w:rPr>
          <w:rFonts w:ascii="Times New Roman" w:hAnsi="Times New Roman"/>
          <w:b/>
          <w:sz w:val="24"/>
          <w:szCs w:val="24"/>
          <w:lang w:val="en-GB"/>
        </w:rPr>
        <w:t>și</w:t>
      </w:r>
      <w:proofErr w:type="spellEnd"/>
      <w:r w:rsidRPr="005235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523553">
        <w:rPr>
          <w:rFonts w:ascii="Times New Roman" w:hAnsi="Times New Roman"/>
          <w:b/>
          <w:sz w:val="24"/>
          <w:szCs w:val="24"/>
          <w:lang w:val="en-GB"/>
        </w:rPr>
        <w:t>alte</w:t>
      </w:r>
      <w:proofErr w:type="spellEnd"/>
      <w:r w:rsidRPr="005235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523553">
        <w:rPr>
          <w:rFonts w:ascii="Times New Roman" w:hAnsi="Times New Roman"/>
          <w:b/>
          <w:sz w:val="24"/>
          <w:szCs w:val="24"/>
          <w:lang w:val="en-GB"/>
        </w:rPr>
        <w:t>servicii</w:t>
      </w:r>
      <w:proofErr w:type="spellEnd"/>
      <w:r w:rsidRPr="00523553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523553">
        <w:rPr>
          <w:rFonts w:ascii="Times New Roman" w:hAnsi="Times New Roman"/>
          <w:b/>
          <w:sz w:val="24"/>
          <w:szCs w:val="24"/>
          <w:lang w:val="en-GB"/>
        </w:rPr>
        <w:t>specifice</w:t>
      </w:r>
      <w:proofErr w:type="spellEnd"/>
    </w:p>
    <w:p w:rsidR="00523553" w:rsidRPr="00523553" w:rsidRDefault="00523553" w:rsidP="0052355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294"/>
      </w:tblGrid>
      <w:tr w:rsidR="00523553" w:rsidRPr="001A5BAB" w:rsidTr="001A2ECE">
        <w:trPr>
          <w:trHeight w:val="399"/>
        </w:trPr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b/>
                <w:sz w:val="24"/>
                <w:szCs w:val="24"/>
              </w:rPr>
              <w:t>Cod</w:t>
            </w:r>
            <w:proofErr w:type="spellEnd"/>
            <w:r w:rsidRPr="001A5BAB">
              <w:rPr>
                <w:rFonts w:ascii="Times New Roman" w:hAnsi="Times New Roman"/>
                <w:b/>
                <w:sz w:val="24"/>
                <w:szCs w:val="24"/>
              </w:rPr>
              <w:t xml:space="preserve"> CPV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b/>
                <w:sz w:val="24"/>
                <w:szCs w:val="24"/>
              </w:rPr>
              <w:t>Descriere</w:t>
            </w:r>
            <w:proofErr w:type="spellEnd"/>
          </w:p>
        </w:tc>
      </w:tr>
      <w:tr w:rsidR="00523553" w:rsidRPr="00523553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75200000-8; 75231200-6; 75231240-8; 79611000-0; 79622000-0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furnizare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personal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menajer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]; 79624000-4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asigurare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personal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asistență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medicală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]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79625000-1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asigurare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personal medical]; de la 85000000-9 la 85323000-9; 98133100-5, 98133000-4; 98200000-5; 98500000-8 [Case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particulare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cu personal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angajat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]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98513000-2 – 98514000-9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forță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muncă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particulari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personal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agenții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particulari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personal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birou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particulari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personal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angajat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temporar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particulari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asistență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domiciliu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domestice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sănătate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conexe</w:t>
            </w:r>
            <w:proofErr w:type="spellEnd"/>
          </w:p>
        </w:tc>
      </w:tr>
      <w:tr w:rsidR="00523553" w:rsidRPr="00523553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85321000-5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85322000-2, 75000000-6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administrație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publică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apărare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asigurări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75121000-0, 75122000-7, 75124000-1; de la 79995000-5 la 79995200-7; de la 80000000-4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învățămînt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formare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profesională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 la 80660000-8; de la 92000000-1 la 92700000-8; 79950000-8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expoziții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tîrguri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congrese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79951000-5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seminare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79952000-2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evenimente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79952100-3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evenimente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culturale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79953000-9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festivaluri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79954000-6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petreceri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79955000-3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prezentări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modă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79956000-0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tîrguri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expoziții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ind w:hanging="26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administrative,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învățămînt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sănătate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culturale</w:t>
            </w:r>
            <w:proofErr w:type="spellEnd"/>
          </w:p>
        </w:tc>
      </w:tr>
      <w:tr w:rsidR="00523553" w:rsidRPr="00523553" w:rsidTr="001A2ECE"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75300000-9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asigurări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obligatorii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75310000-2, 75311000-9, 75312000-6, 75313000-3, 75313100-4, 75314000-0, 75320000-5, 75330000-8, 75340000-1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indemnizații</w:t>
            </w:r>
            <w:proofErr w:type="spellEnd"/>
          </w:p>
        </w:tc>
      </w:tr>
      <w:tr w:rsidR="00523553" w:rsidRPr="00523553" w:rsidTr="001A2ECE">
        <w:trPr>
          <w:trHeight w:val="131"/>
        </w:trPr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98000000-3; 98120000-0; 98132000-7; 98133110-8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98130000-3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comunitare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personale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inclusiv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prestate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sindicale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politice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asociații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tineri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diverse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prestate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asociative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98131000-0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religioase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de la 55100000-1 la 55410000-7; de la 55521000-8 la 55521200-0 {55521000-8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catering la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domiciliu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55521100-9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livrare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mîncării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la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domiciliu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55521200-0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livrare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mîncării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]},  55520000-1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catering], 55522000-5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 </w:t>
            </w: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lastRenderedPageBreak/>
              <w:t xml:space="preserve">catering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societăți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transport], 55523000-2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catering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societăți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sau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instituții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55524000-9 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catering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școli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55510000-8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cantină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55511000-5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cantină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cafenea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cu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clientelă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restrînsă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55512000-2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gestionare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cantinelor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55523100-3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restaurant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școli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Servicii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hoteliere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restaurante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de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la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79100000-5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la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79140000-7; 75231100-5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juridice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măsura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care nu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sînt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excluse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temeiul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art. 5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alin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. </w:t>
            </w: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lit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</w:t>
            </w: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523553" w:rsidRPr="00523553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de la 75100000-7 la 75120000-3; 75123000-4; </w:t>
            </w:r>
          </w:p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de la 75125000-8 la 75131000-3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administrative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guvernamentale</w:t>
            </w:r>
            <w:proofErr w:type="spellEnd"/>
          </w:p>
        </w:tc>
      </w:tr>
      <w:tr w:rsidR="00523553" w:rsidRPr="00523553" w:rsidTr="001A2ECE">
        <w:tc>
          <w:tcPr>
            <w:tcW w:w="3218" w:type="pct"/>
          </w:tcPr>
          <w:p w:rsidR="00523553" w:rsidRPr="001A5BAB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la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75200000-8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la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75231000-4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Prestări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pentru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comunitate</w:t>
            </w:r>
            <w:proofErr w:type="spellEnd"/>
          </w:p>
        </w:tc>
      </w:tr>
      <w:tr w:rsidR="00523553" w:rsidRPr="001A5BAB" w:rsidTr="001A2ECE">
        <w:trPr>
          <w:trHeight w:val="1142"/>
        </w:trPr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de la 75231210-9 la 75231230-5; de la 75240000-0 </w:t>
            </w:r>
          </w:p>
          <w:p w:rsidR="00523553" w:rsidRPr="001A5BAB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la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75252000-7; 794300000-7; 98113100-9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legate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închisori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securitate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publică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salvare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măsura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care nu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sînt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excluse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temeiul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art. 5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alin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. </w:t>
            </w:r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(1)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lit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. v)</w:t>
            </w:r>
          </w:p>
        </w:tc>
      </w:tr>
      <w:tr w:rsidR="00523553" w:rsidRPr="00523553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de la 79700000-1 la 79721000-4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investigație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siguranță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siguranță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monitorizare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sistemelor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alarmă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pază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supraveghere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localizare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localizare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transfugilor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patrulare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eliberare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ecusoane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identificare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anchetare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agenții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detectivi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79722000-1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grafologie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79723000-8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analiză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deșeurilor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523553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investigație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siguranță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98900000-2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prestate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organisme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extrateritoriale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]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98910000-5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specifice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organizațiilor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organismelor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internaționale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internaționale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64000000-6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telecomunicații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64100000-7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curierat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64110000-0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64111000-7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distribuire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ziarelor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periodicelor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64112000-4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distribuire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corespondenței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64113000-1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distribuire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coletelor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64114000-8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ghișee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oficii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64115000-5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Închiriere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cutii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poștale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64116000-2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post-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restant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64122000-7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curierat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și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mesagerie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internă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în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birouri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poștale</w:t>
            </w:r>
            <w:proofErr w:type="spellEnd"/>
          </w:p>
        </w:tc>
      </w:tr>
      <w:tr w:rsidR="00523553" w:rsidRPr="001A5BAB" w:rsidTr="001A2ECE">
        <w:tc>
          <w:tcPr>
            <w:tcW w:w="3218" w:type="pct"/>
          </w:tcPr>
          <w:p w:rsidR="00523553" w:rsidRPr="00523553" w:rsidRDefault="00523553" w:rsidP="001A2ECE">
            <w:pPr>
              <w:spacing w:after="0" w:line="240" w:lineRule="auto"/>
              <w:ind w:firstLine="29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50116510-9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reșapare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pneuri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], 71550000-8 [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Servicii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feronerie</w:t>
            </w:r>
            <w:proofErr w:type="spellEnd"/>
            <w:r w:rsidRPr="00523553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]</w:t>
            </w:r>
          </w:p>
        </w:tc>
        <w:tc>
          <w:tcPr>
            <w:tcW w:w="1782" w:type="pct"/>
          </w:tcPr>
          <w:p w:rsidR="00523553" w:rsidRPr="001A5BAB" w:rsidRDefault="00523553" w:rsidP="001A2E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5BAB">
              <w:rPr>
                <w:rFonts w:ascii="Times New Roman" w:hAnsi="Times New Roman"/>
                <w:color w:val="000000"/>
                <w:sz w:val="24"/>
                <w:szCs w:val="24"/>
              </w:rPr>
              <w:t>diverse</w:t>
            </w:r>
            <w:proofErr w:type="spellEnd"/>
          </w:p>
          <w:p w:rsidR="00523553" w:rsidRPr="001A5BAB" w:rsidRDefault="00523553" w:rsidP="001A2ECE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3553" w:rsidRDefault="00523553">
      <w:bookmarkStart w:id="0" w:name="_GoBack"/>
      <w:bookmarkEnd w:id="0"/>
    </w:p>
    <w:sectPr w:rsidR="00523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53"/>
    <w:rsid w:val="005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53"/>
    <w:pPr>
      <w:spacing w:after="160" w:line="259" w:lineRule="auto"/>
    </w:pPr>
    <w:rPr>
      <w:rFonts w:eastAsia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53"/>
    <w:pPr>
      <w:spacing w:after="160" w:line="259" w:lineRule="auto"/>
    </w:pPr>
    <w:rPr>
      <w:rFonts w:eastAsia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Natalia NP. Perevoznic</cp:lastModifiedBy>
  <cp:revision>1</cp:revision>
  <dcterms:created xsi:type="dcterms:W3CDTF">2018-11-16T14:07:00Z</dcterms:created>
  <dcterms:modified xsi:type="dcterms:W3CDTF">2018-11-16T14:08:00Z</dcterms:modified>
</cp:coreProperties>
</file>