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BF286" w14:textId="77777777" w:rsidR="0000501E" w:rsidRPr="0000501E" w:rsidRDefault="0000501E" w:rsidP="0000501E">
      <w:pPr>
        <w:ind w:left="2880" w:firstLine="0"/>
        <w:jc w:val="right"/>
        <w:rPr>
          <w:rFonts w:eastAsiaTheme="minorHAnsi"/>
          <w:sz w:val="24"/>
          <w:szCs w:val="24"/>
          <w:lang w:val="ro-RO"/>
        </w:rPr>
      </w:pPr>
      <w:r w:rsidRPr="0000501E">
        <w:rPr>
          <w:rFonts w:eastAsiaTheme="minorHAnsi"/>
          <w:sz w:val="24"/>
          <w:szCs w:val="24"/>
          <w:lang w:val="ro-RO"/>
        </w:rPr>
        <w:t xml:space="preserve">Anexa </w:t>
      </w:r>
      <w:r w:rsidRPr="0000501E">
        <w:rPr>
          <w:sz w:val="24"/>
          <w:szCs w:val="24"/>
          <w:lang w:val="ro-RO"/>
        </w:rPr>
        <w:t>nr.</w:t>
      </w:r>
      <w:r w:rsidRPr="0000501E">
        <w:rPr>
          <w:rFonts w:eastAsiaTheme="minorHAnsi"/>
          <w:sz w:val="24"/>
          <w:szCs w:val="24"/>
          <w:lang w:val="ro-RO"/>
        </w:rPr>
        <w:t xml:space="preserve"> 15</w:t>
      </w:r>
    </w:p>
    <w:p w14:paraId="0AD3B8FA" w14:textId="77777777" w:rsidR="0000501E" w:rsidRPr="0000501E" w:rsidRDefault="0000501E" w:rsidP="0000501E">
      <w:pPr>
        <w:tabs>
          <w:tab w:val="left" w:pos="1218"/>
          <w:tab w:val="left" w:pos="9243"/>
        </w:tabs>
        <w:ind w:left="-851"/>
        <w:rPr>
          <w:b/>
          <w:sz w:val="24"/>
          <w:szCs w:val="24"/>
          <w:lang w:val="ro-RO"/>
        </w:rPr>
      </w:pPr>
    </w:p>
    <w:p w14:paraId="776C0E6E" w14:textId="77777777" w:rsidR="0000501E" w:rsidRPr="0000501E" w:rsidRDefault="0000501E" w:rsidP="0000501E">
      <w:pPr>
        <w:tabs>
          <w:tab w:val="left" w:pos="1218"/>
          <w:tab w:val="left" w:pos="9243"/>
        </w:tabs>
        <w:ind w:left="-851"/>
        <w:rPr>
          <w:b/>
          <w:sz w:val="24"/>
          <w:szCs w:val="24"/>
          <w:lang w:val="ro-RO"/>
        </w:rPr>
      </w:pPr>
    </w:p>
    <w:tbl>
      <w:tblPr>
        <w:tblStyle w:val="ad"/>
        <w:tblpPr w:leftFromText="180" w:rightFromText="180" w:vertAnchor="text" w:horzAnchor="margin" w:tblpXSpec="center" w:tblpY="24"/>
        <w:tblW w:w="0" w:type="auto"/>
        <w:tblLook w:val="04A0" w:firstRow="1" w:lastRow="0" w:firstColumn="1" w:lastColumn="0" w:noHBand="0" w:noVBand="1"/>
      </w:tblPr>
      <w:tblGrid>
        <w:gridCol w:w="846"/>
        <w:gridCol w:w="8499"/>
      </w:tblGrid>
      <w:tr w:rsidR="0000501E" w:rsidRPr="0000501E" w14:paraId="180367EF" w14:textId="77777777" w:rsidTr="00D05AC4">
        <w:trPr>
          <w:trHeight w:val="552"/>
        </w:trPr>
        <w:tc>
          <w:tcPr>
            <w:tcW w:w="846" w:type="dxa"/>
            <w:vMerge w:val="restart"/>
          </w:tcPr>
          <w:p w14:paraId="07729A56" w14:textId="77777777" w:rsidR="0000501E" w:rsidRPr="0000501E" w:rsidRDefault="0000501E" w:rsidP="00D05AC4">
            <w:pPr>
              <w:ind w:firstLine="0"/>
              <w:jc w:val="right"/>
              <w:rPr>
                <w:rFonts w:eastAsia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8499" w:type="dxa"/>
            <w:vAlign w:val="center"/>
          </w:tcPr>
          <w:p w14:paraId="529778D5" w14:textId="77777777" w:rsidR="0000501E" w:rsidRPr="0000501E" w:rsidRDefault="0000501E" w:rsidP="00D05AC4">
            <w:pPr>
              <w:ind w:firstLine="0"/>
              <w:jc w:val="center"/>
              <w:rPr>
                <w:rFonts w:eastAsiaTheme="minorHAnsi"/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sz w:val="24"/>
                <w:szCs w:val="24"/>
                <w:lang w:val="ro-RO"/>
              </w:rPr>
              <w:t>INSPECTORATUL NAȚIONAL PENTRU SUPRAVEGHERE TEHNICĂ</w:t>
            </w:r>
          </w:p>
        </w:tc>
      </w:tr>
      <w:tr w:rsidR="0000501E" w:rsidRPr="0000501E" w14:paraId="4C6D3F2F" w14:textId="77777777" w:rsidTr="00D05AC4">
        <w:trPr>
          <w:trHeight w:val="552"/>
        </w:trPr>
        <w:tc>
          <w:tcPr>
            <w:tcW w:w="846" w:type="dxa"/>
            <w:vMerge/>
          </w:tcPr>
          <w:p w14:paraId="55B70C85" w14:textId="77777777" w:rsidR="0000501E" w:rsidRPr="0000501E" w:rsidRDefault="0000501E" w:rsidP="00D05AC4">
            <w:pPr>
              <w:ind w:firstLine="0"/>
              <w:jc w:val="right"/>
              <w:rPr>
                <w:rFonts w:eastAsiaTheme="minorHAnsi"/>
                <w:bCs/>
                <w:sz w:val="24"/>
                <w:szCs w:val="24"/>
                <w:lang w:val="ro-RO"/>
              </w:rPr>
            </w:pPr>
          </w:p>
        </w:tc>
        <w:tc>
          <w:tcPr>
            <w:tcW w:w="8499" w:type="dxa"/>
            <w:vAlign w:val="center"/>
          </w:tcPr>
          <w:p w14:paraId="6A683C35" w14:textId="77777777" w:rsidR="0000501E" w:rsidRPr="0000501E" w:rsidRDefault="0000501E" w:rsidP="00D05AC4">
            <w:pPr>
              <w:ind w:firstLine="0"/>
              <w:jc w:val="center"/>
              <w:rPr>
                <w:b/>
                <w:sz w:val="24"/>
                <w:szCs w:val="24"/>
                <w:lang w:val="ro-RO"/>
              </w:rPr>
            </w:pPr>
            <w:r w:rsidRPr="0000501E">
              <w:rPr>
                <w:b/>
                <w:sz w:val="24"/>
                <w:szCs w:val="24"/>
                <w:lang w:val="ro-RO"/>
              </w:rPr>
              <w:t>AVIZ</w:t>
            </w:r>
          </w:p>
          <w:p w14:paraId="3BDA9AB1" w14:textId="77777777" w:rsidR="0000501E" w:rsidRPr="0000501E" w:rsidRDefault="0000501E" w:rsidP="00D05AC4">
            <w:pPr>
              <w:ind w:firstLine="0"/>
              <w:jc w:val="center"/>
              <w:rPr>
                <w:rFonts w:eastAsiaTheme="minorHAnsi"/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sz w:val="24"/>
                <w:szCs w:val="24"/>
                <w:shd w:val="clear" w:color="auto" w:fill="FFFFFF"/>
                <w:lang w:val="ro-RO"/>
              </w:rPr>
              <w:t xml:space="preserve">la notificarea despre recepția lucrărilor ajunse la faze determinante </w:t>
            </w:r>
          </w:p>
        </w:tc>
      </w:tr>
    </w:tbl>
    <w:p w14:paraId="161DC179" w14:textId="77777777" w:rsidR="0000501E" w:rsidRPr="0000501E" w:rsidRDefault="0000501E" w:rsidP="0000501E">
      <w:pPr>
        <w:tabs>
          <w:tab w:val="left" w:pos="1218"/>
          <w:tab w:val="left" w:pos="9243"/>
        </w:tabs>
        <w:rPr>
          <w:b/>
          <w:sz w:val="24"/>
          <w:szCs w:val="24"/>
          <w:lang w:val="ro-RO"/>
        </w:rPr>
      </w:pPr>
    </w:p>
    <w:p w14:paraId="0E93F8CE" w14:textId="77777777" w:rsidR="0000501E" w:rsidRPr="0000501E" w:rsidRDefault="0000501E" w:rsidP="0000501E">
      <w:pPr>
        <w:tabs>
          <w:tab w:val="left" w:pos="1218"/>
          <w:tab w:val="left" w:pos="9243"/>
        </w:tabs>
        <w:ind w:firstLine="0"/>
        <w:rPr>
          <w:bCs/>
          <w:sz w:val="24"/>
          <w:szCs w:val="24"/>
          <w:lang w:val="ro-RO"/>
        </w:rPr>
      </w:pPr>
    </w:p>
    <w:p w14:paraId="5DBCB300" w14:textId="77777777" w:rsidR="0000501E" w:rsidRPr="0000501E" w:rsidRDefault="0000501E" w:rsidP="0000501E">
      <w:pPr>
        <w:tabs>
          <w:tab w:val="left" w:pos="1218"/>
          <w:tab w:val="left" w:pos="9243"/>
        </w:tabs>
        <w:ind w:firstLine="0"/>
        <w:rPr>
          <w:bCs/>
          <w:sz w:val="24"/>
          <w:szCs w:val="24"/>
          <w:lang w:val="ro-RO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0501E" w:rsidRPr="0000501E" w14:paraId="12CEB238" w14:textId="77777777" w:rsidTr="00D05AC4">
        <w:trPr>
          <w:trHeight w:val="602"/>
        </w:trPr>
        <w:tc>
          <w:tcPr>
            <w:tcW w:w="2336" w:type="dxa"/>
            <w:vMerge w:val="restart"/>
            <w:vAlign w:val="center"/>
          </w:tcPr>
          <w:p w14:paraId="2B2C01BC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bCs/>
                <w:sz w:val="24"/>
                <w:szCs w:val="24"/>
                <w:lang w:val="ro-RO"/>
              </w:rPr>
              <w:t>Notificare recepționată</w:t>
            </w:r>
          </w:p>
        </w:tc>
        <w:tc>
          <w:tcPr>
            <w:tcW w:w="2336" w:type="dxa"/>
            <w:vAlign w:val="center"/>
          </w:tcPr>
          <w:p w14:paraId="524B5101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bCs/>
                <w:sz w:val="24"/>
                <w:szCs w:val="24"/>
                <w:lang w:val="ro-RO"/>
              </w:rPr>
              <w:t>Numărul</w:t>
            </w:r>
          </w:p>
        </w:tc>
        <w:tc>
          <w:tcPr>
            <w:tcW w:w="2336" w:type="dxa"/>
            <w:vAlign w:val="center"/>
          </w:tcPr>
          <w:p w14:paraId="2E6F66AF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bCs/>
                <w:sz w:val="24"/>
                <w:szCs w:val="24"/>
                <w:lang w:val="ro-RO"/>
              </w:rPr>
              <w:t>Data</w:t>
            </w:r>
          </w:p>
        </w:tc>
        <w:tc>
          <w:tcPr>
            <w:tcW w:w="2337" w:type="dxa"/>
            <w:vAlign w:val="center"/>
          </w:tcPr>
          <w:p w14:paraId="02C320D1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jc w:val="center"/>
              <w:rPr>
                <w:bCs/>
                <w:sz w:val="24"/>
                <w:szCs w:val="24"/>
                <w:lang w:val="ro-RO"/>
              </w:rPr>
            </w:pPr>
            <w:r w:rsidRPr="0000501E">
              <w:rPr>
                <w:b/>
                <w:bCs/>
                <w:sz w:val="24"/>
                <w:szCs w:val="24"/>
                <w:lang w:val="ro-RO"/>
              </w:rPr>
              <w:t>Ștampila</w:t>
            </w:r>
          </w:p>
        </w:tc>
      </w:tr>
      <w:tr w:rsidR="0000501E" w:rsidRPr="0000501E" w14:paraId="6BF7989C" w14:textId="77777777" w:rsidTr="00D05AC4">
        <w:trPr>
          <w:trHeight w:val="602"/>
        </w:trPr>
        <w:tc>
          <w:tcPr>
            <w:tcW w:w="2336" w:type="dxa"/>
            <w:vMerge/>
            <w:vAlign w:val="center"/>
          </w:tcPr>
          <w:p w14:paraId="1E97BBFB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2336" w:type="dxa"/>
            <w:vAlign w:val="center"/>
          </w:tcPr>
          <w:p w14:paraId="3E13480D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2336" w:type="dxa"/>
            <w:vAlign w:val="center"/>
          </w:tcPr>
          <w:p w14:paraId="04BFF996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  <w:tc>
          <w:tcPr>
            <w:tcW w:w="2337" w:type="dxa"/>
            <w:vAlign w:val="center"/>
          </w:tcPr>
          <w:p w14:paraId="53D6A152" w14:textId="77777777" w:rsidR="0000501E" w:rsidRPr="0000501E" w:rsidRDefault="0000501E" w:rsidP="00D05AC4">
            <w:pPr>
              <w:tabs>
                <w:tab w:val="left" w:pos="1218"/>
                <w:tab w:val="left" w:pos="9243"/>
              </w:tabs>
              <w:ind w:firstLine="0"/>
              <w:rPr>
                <w:bCs/>
                <w:sz w:val="24"/>
                <w:szCs w:val="24"/>
                <w:lang w:val="ro-RO"/>
              </w:rPr>
            </w:pPr>
          </w:p>
        </w:tc>
      </w:tr>
    </w:tbl>
    <w:p w14:paraId="14A68000" w14:textId="77777777" w:rsidR="0000501E" w:rsidRPr="0000501E" w:rsidRDefault="0000501E" w:rsidP="0000501E">
      <w:pPr>
        <w:tabs>
          <w:tab w:val="left" w:pos="1218"/>
          <w:tab w:val="left" w:pos="9243"/>
        </w:tabs>
        <w:rPr>
          <w:bCs/>
          <w:sz w:val="24"/>
          <w:szCs w:val="24"/>
          <w:lang w:val="ro-RO"/>
        </w:rPr>
      </w:pPr>
      <w:r w:rsidRPr="0000501E">
        <w:rPr>
          <w:b/>
          <w:i/>
          <w:iCs/>
          <w:sz w:val="24"/>
          <w:szCs w:val="24"/>
          <w:lang w:val="ro-RO"/>
        </w:rPr>
        <w:t>Notă.</w:t>
      </w:r>
      <w:r w:rsidRPr="0000501E">
        <w:rPr>
          <w:bCs/>
          <w:sz w:val="24"/>
          <w:szCs w:val="24"/>
          <w:lang w:val="ro-RO"/>
        </w:rPr>
        <w:t xml:space="preserve"> Se completează de către Inspectorat.</w:t>
      </w:r>
    </w:p>
    <w:p w14:paraId="5289460F" w14:textId="77777777" w:rsidR="0000501E" w:rsidRPr="0000501E" w:rsidRDefault="0000501E" w:rsidP="0000501E">
      <w:pPr>
        <w:rPr>
          <w:rFonts w:asciiTheme="majorBidi" w:hAnsiTheme="majorBidi" w:cstheme="majorBidi"/>
          <w:sz w:val="24"/>
          <w:szCs w:val="24"/>
          <w:lang w:val="ro-RO" w:eastAsia="ru-RU"/>
        </w:rPr>
      </w:pPr>
    </w:p>
    <w:p w14:paraId="58675580" w14:textId="62D1131F" w:rsidR="00E32A4A" w:rsidRDefault="00E32A4A" w:rsidP="0000501E">
      <w:pPr>
        <w:ind w:firstLine="0"/>
        <w:rPr>
          <w:b/>
          <w:sz w:val="24"/>
          <w:szCs w:val="24"/>
          <w:lang w:val="ro-RO"/>
        </w:rPr>
      </w:pPr>
    </w:p>
    <w:p w14:paraId="37CE8C5D" w14:textId="77777777" w:rsidR="00132BD8" w:rsidRPr="00132BD8" w:rsidRDefault="00132BD8" w:rsidP="00132BD8">
      <w:pPr>
        <w:rPr>
          <w:sz w:val="24"/>
          <w:szCs w:val="24"/>
          <w:lang w:val="ro-RO"/>
        </w:rPr>
      </w:pPr>
    </w:p>
    <w:p w14:paraId="71F4F20A" w14:textId="77777777" w:rsidR="00132BD8" w:rsidRPr="00132BD8" w:rsidRDefault="00132BD8" w:rsidP="00132BD8">
      <w:pPr>
        <w:rPr>
          <w:sz w:val="24"/>
          <w:szCs w:val="24"/>
          <w:lang w:val="ro-RO"/>
        </w:rPr>
      </w:pPr>
    </w:p>
    <w:p w14:paraId="74CE227C" w14:textId="77777777" w:rsidR="00132BD8" w:rsidRPr="00132BD8" w:rsidRDefault="00132BD8" w:rsidP="00132BD8">
      <w:pPr>
        <w:rPr>
          <w:sz w:val="24"/>
          <w:szCs w:val="24"/>
          <w:lang w:val="ro-RO"/>
        </w:rPr>
      </w:pPr>
    </w:p>
    <w:p w14:paraId="649E0A3D" w14:textId="77777777" w:rsidR="00132BD8" w:rsidRPr="00132BD8" w:rsidRDefault="00132BD8" w:rsidP="00132BD8">
      <w:pPr>
        <w:rPr>
          <w:sz w:val="24"/>
          <w:szCs w:val="24"/>
          <w:lang w:val="ro-RO"/>
        </w:rPr>
      </w:pPr>
    </w:p>
    <w:p w14:paraId="5D3DE33E" w14:textId="77777777" w:rsidR="00132BD8" w:rsidRDefault="00132BD8" w:rsidP="00132BD8">
      <w:pPr>
        <w:rPr>
          <w:b/>
          <w:sz w:val="24"/>
          <w:szCs w:val="24"/>
          <w:lang w:val="ro-RO"/>
        </w:rPr>
      </w:pPr>
    </w:p>
    <w:p w14:paraId="011BD466" w14:textId="23AFF42B" w:rsidR="00132BD8" w:rsidRPr="00132BD8" w:rsidRDefault="00132BD8" w:rsidP="00132BD8">
      <w:pPr>
        <w:tabs>
          <w:tab w:val="left" w:pos="5745"/>
        </w:tabs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sectPr w:rsidR="00132BD8" w:rsidRPr="00132BD8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23940707">
    <w:abstractNumId w:val="11"/>
  </w:num>
  <w:num w:numId="2" w16cid:durableId="1572544841">
    <w:abstractNumId w:val="28"/>
  </w:num>
  <w:num w:numId="3" w16cid:durableId="1145007419">
    <w:abstractNumId w:val="17"/>
  </w:num>
  <w:num w:numId="4" w16cid:durableId="2058317095">
    <w:abstractNumId w:val="4"/>
  </w:num>
  <w:num w:numId="5" w16cid:durableId="1723794718">
    <w:abstractNumId w:val="8"/>
  </w:num>
  <w:num w:numId="6" w16cid:durableId="704016035">
    <w:abstractNumId w:val="20"/>
  </w:num>
  <w:num w:numId="7" w16cid:durableId="536283871">
    <w:abstractNumId w:val="1"/>
  </w:num>
  <w:num w:numId="8" w16cid:durableId="1170634206">
    <w:abstractNumId w:val="29"/>
  </w:num>
  <w:num w:numId="9" w16cid:durableId="1088422558">
    <w:abstractNumId w:val="19"/>
  </w:num>
  <w:num w:numId="10" w16cid:durableId="959336137">
    <w:abstractNumId w:val="13"/>
  </w:num>
  <w:num w:numId="11" w16cid:durableId="1050574048">
    <w:abstractNumId w:val="14"/>
  </w:num>
  <w:num w:numId="12" w16cid:durableId="284822035">
    <w:abstractNumId w:val="5"/>
  </w:num>
  <w:num w:numId="13" w16cid:durableId="1293444603">
    <w:abstractNumId w:val="3"/>
  </w:num>
  <w:num w:numId="14" w16cid:durableId="1207453465">
    <w:abstractNumId w:val="26"/>
  </w:num>
  <w:num w:numId="15" w16cid:durableId="194856404">
    <w:abstractNumId w:val="7"/>
  </w:num>
  <w:num w:numId="16" w16cid:durableId="1124034662">
    <w:abstractNumId w:val="23"/>
  </w:num>
  <w:num w:numId="17" w16cid:durableId="1533374144">
    <w:abstractNumId w:val="2"/>
  </w:num>
  <w:num w:numId="18" w16cid:durableId="1464537649">
    <w:abstractNumId w:val="21"/>
  </w:num>
  <w:num w:numId="19" w16cid:durableId="2116905316">
    <w:abstractNumId w:val="12"/>
  </w:num>
  <w:num w:numId="20" w16cid:durableId="1068265061">
    <w:abstractNumId w:val="25"/>
  </w:num>
  <w:num w:numId="21" w16cid:durableId="1268385647">
    <w:abstractNumId w:val="27"/>
  </w:num>
  <w:num w:numId="22" w16cid:durableId="1914074354">
    <w:abstractNumId w:val="0"/>
  </w:num>
  <w:num w:numId="23" w16cid:durableId="2089112177">
    <w:abstractNumId w:val="6"/>
  </w:num>
  <w:num w:numId="24" w16cid:durableId="1724333197">
    <w:abstractNumId w:val="22"/>
  </w:num>
  <w:num w:numId="25" w16cid:durableId="732891141">
    <w:abstractNumId w:val="24"/>
  </w:num>
  <w:num w:numId="26" w16cid:durableId="1679575573">
    <w:abstractNumId w:val="15"/>
  </w:num>
  <w:num w:numId="27" w16cid:durableId="504174945">
    <w:abstractNumId w:val="16"/>
  </w:num>
  <w:num w:numId="28" w16cid:durableId="1578175991">
    <w:abstractNumId w:val="9"/>
  </w:num>
  <w:num w:numId="29" w16cid:durableId="1234583970">
    <w:abstractNumId w:val="18"/>
  </w:num>
  <w:num w:numId="30" w16cid:durableId="7317375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01E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247F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2BD8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13</cp:revision>
  <cp:lastPrinted>2024-01-17T14:15:00Z</cp:lastPrinted>
  <dcterms:created xsi:type="dcterms:W3CDTF">2024-01-15T12:23:00Z</dcterms:created>
  <dcterms:modified xsi:type="dcterms:W3CDTF">2024-01-30T07:32:00Z</dcterms:modified>
</cp:coreProperties>
</file>