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C2F89" w14:textId="77777777" w:rsidR="00AB1E4C" w:rsidRPr="00AB1E4C" w:rsidRDefault="00AB1E4C" w:rsidP="00AB1E4C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AB1E4C">
        <w:rPr>
          <w:bCs/>
          <w:sz w:val="24"/>
          <w:szCs w:val="24"/>
          <w:lang w:val="ro-RO"/>
        </w:rPr>
        <w:t>Anexa nr.9</w:t>
      </w:r>
    </w:p>
    <w:p w14:paraId="43A847E0" w14:textId="77777777" w:rsidR="00AB1E4C" w:rsidRPr="00AB1E4C" w:rsidRDefault="00AB1E4C" w:rsidP="00AB1E4C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AB1E4C">
          <w:rPr>
            <w:bCs/>
            <w:sz w:val="24"/>
            <w:szCs w:val="24"/>
            <w:lang w:val="ro-RO"/>
          </w:rPr>
          <w:t>la Regulamentul</w:t>
        </w:r>
      </w:smartTag>
      <w:r w:rsidRPr="00AB1E4C">
        <w:rPr>
          <w:bCs/>
          <w:sz w:val="24"/>
          <w:szCs w:val="24"/>
          <w:lang w:val="ro-RO"/>
        </w:rPr>
        <w:t xml:space="preserve"> privind </w:t>
      </w:r>
      <w:proofErr w:type="spellStart"/>
      <w:r w:rsidRPr="00AB1E4C">
        <w:rPr>
          <w:bCs/>
          <w:sz w:val="24"/>
          <w:szCs w:val="24"/>
          <w:lang w:val="ro-RO"/>
        </w:rPr>
        <w:t>condiţiile</w:t>
      </w:r>
      <w:proofErr w:type="spellEnd"/>
      <w:r w:rsidRPr="00AB1E4C">
        <w:rPr>
          <w:bCs/>
          <w:sz w:val="24"/>
          <w:szCs w:val="24"/>
          <w:lang w:val="ro-RO"/>
        </w:rPr>
        <w:t xml:space="preserve"> de</w:t>
      </w:r>
    </w:p>
    <w:p w14:paraId="29DA438E" w14:textId="77777777" w:rsidR="00AB1E4C" w:rsidRPr="00AB1E4C" w:rsidRDefault="00AB1E4C" w:rsidP="00AB1E4C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AB1E4C">
        <w:rPr>
          <w:bCs/>
          <w:sz w:val="24"/>
          <w:szCs w:val="24"/>
          <w:lang w:val="ro-RO"/>
        </w:rPr>
        <w:t>deversare a apelor uzate în corpurile de apă</w:t>
      </w:r>
    </w:p>
    <w:p w14:paraId="2ADD3D7E" w14:textId="77777777" w:rsidR="00AB1E4C" w:rsidRPr="00AB1E4C" w:rsidRDefault="00AB1E4C" w:rsidP="00AB1E4C">
      <w:pPr>
        <w:spacing w:after="0"/>
        <w:ind w:firstLine="567"/>
        <w:jc w:val="both"/>
        <w:rPr>
          <w:bCs/>
          <w:sz w:val="24"/>
          <w:szCs w:val="24"/>
          <w:lang w:val="ro-RO"/>
        </w:rPr>
      </w:pPr>
    </w:p>
    <w:p w14:paraId="355E56A2" w14:textId="77777777" w:rsidR="00AB1E4C" w:rsidRPr="00AB1E4C" w:rsidRDefault="00AB1E4C" w:rsidP="00AB1E4C">
      <w:pPr>
        <w:spacing w:after="0"/>
        <w:ind w:firstLine="567"/>
        <w:jc w:val="both"/>
        <w:rPr>
          <w:b/>
          <w:bCs/>
          <w:sz w:val="24"/>
          <w:szCs w:val="24"/>
          <w:lang w:val="ro-RO"/>
        </w:rPr>
      </w:pPr>
    </w:p>
    <w:p w14:paraId="7F2E5998" w14:textId="7872AFB1" w:rsidR="00AB1E4C" w:rsidRPr="00AB1E4C" w:rsidRDefault="00AB1E4C" w:rsidP="00AB1E4C">
      <w:pPr>
        <w:pStyle w:val="a7"/>
        <w:numPr>
          <w:ilvl w:val="0"/>
          <w:numId w:val="2"/>
        </w:numPr>
        <w:spacing w:after="0"/>
        <w:jc w:val="center"/>
        <w:rPr>
          <w:b/>
          <w:bCs/>
          <w:sz w:val="24"/>
          <w:szCs w:val="24"/>
          <w:lang w:val="ro-RO"/>
        </w:rPr>
      </w:pPr>
      <w:r w:rsidRPr="00AB1E4C">
        <w:rPr>
          <w:b/>
          <w:bCs/>
          <w:sz w:val="24"/>
          <w:szCs w:val="24"/>
          <w:lang w:val="ro-RO"/>
        </w:rPr>
        <w:t>LISTA</w:t>
      </w:r>
    </w:p>
    <w:p w14:paraId="303006C5" w14:textId="05B8A6CD" w:rsidR="00AB1E4C" w:rsidRPr="00AB1E4C" w:rsidRDefault="00AB1E4C" w:rsidP="00AB1E4C">
      <w:pPr>
        <w:spacing w:after="0"/>
        <w:ind w:firstLine="567"/>
        <w:jc w:val="center"/>
        <w:rPr>
          <w:b/>
          <w:bCs/>
          <w:sz w:val="24"/>
          <w:szCs w:val="24"/>
          <w:lang w:val="ro-RO"/>
        </w:rPr>
      </w:pPr>
      <w:proofErr w:type="spellStart"/>
      <w:r w:rsidRPr="00AB1E4C">
        <w:rPr>
          <w:b/>
          <w:bCs/>
          <w:sz w:val="24"/>
          <w:szCs w:val="24"/>
          <w:lang w:val="ro-RO"/>
        </w:rPr>
        <w:t>poluanţilor</w:t>
      </w:r>
      <w:proofErr w:type="spellEnd"/>
      <w:r w:rsidRPr="00AB1E4C">
        <w:rPr>
          <w:b/>
          <w:bCs/>
          <w:sz w:val="24"/>
          <w:szCs w:val="24"/>
          <w:lang w:val="ro-RO"/>
        </w:rPr>
        <w:t xml:space="preserve"> </w:t>
      </w:r>
      <w:proofErr w:type="spellStart"/>
      <w:r w:rsidRPr="00AB1E4C">
        <w:rPr>
          <w:b/>
          <w:bCs/>
          <w:sz w:val="24"/>
          <w:szCs w:val="24"/>
          <w:lang w:val="ro-RO"/>
        </w:rPr>
        <w:t>periculoşi</w:t>
      </w:r>
      <w:proofErr w:type="spellEnd"/>
      <w:r w:rsidRPr="00AB1E4C">
        <w:rPr>
          <w:b/>
          <w:bCs/>
          <w:sz w:val="24"/>
          <w:szCs w:val="24"/>
          <w:lang w:val="ro-RO"/>
        </w:rPr>
        <w:t xml:space="preserve"> sau a grupurilor de </w:t>
      </w:r>
      <w:proofErr w:type="spellStart"/>
      <w:r w:rsidRPr="00AB1E4C">
        <w:rPr>
          <w:b/>
          <w:bCs/>
          <w:sz w:val="24"/>
          <w:szCs w:val="24"/>
          <w:lang w:val="ro-RO"/>
        </w:rPr>
        <w:t>poluanţi</w:t>
      </w:r>
      <w:proofErr w:type="spellEnd"/>
      <w:r w:rsidRPr="00AB1E4C">
        <w:rPr>
          <w:b/>
          <w:bCs/>
          <w:sz w:val="24"/>
          <w:szCs w:val="24"/>
          <w:lang w:val="ro-RO"/>
        </w:rPr>
        <w:t xml:space="preserve"> </w:t>
      </w:r>
      <w:proofErr w:type="spellStart"/>
      <w:r w:rsidRPr="00AB1E4C">
        <w:rPr>
          <w:b/>
          <w:bCs/>
          <w:sz w:val="24"/>
          <w:szCs w:val="24"/>
          <w:lang w:val="ro-RO"/>
        </w:rPr>
        <w:t>periculoşi</w:t>
      </w:r>
      <w:proofErr w:type="spellEnd"/>
      <w:r w:rsidRPr="00AB1E4C">
        <w:rPr>
          <w:b/>
          <w:bCs/>
          <w:sz w:val="24"/>
          <w:szCs w:val="24"/>
          <w:lang w:val="ro-RO"/>
        </w:rPr>
        <w:t xml:space="preserve"> </w:t>
      </w:r>
      <w:proofErr w:type="spellStart"/>
      <w:r w:rsidRPr="00AB1E4C">
        <w:rPr>
          <w:b/>
          <w:bCs/>
          <w:sz w:val="24"/>
          <w:szCs w:val="24"/>
          <w:lang w:val="ro-RO"/>
        </w:rPr>
        <w:t>relevanţi</w:t>
      </w:r>
      <w:proofErr w:type="spellEnd"/>
      <w:r w:rsidRPr="00AB1E4C">
        <w:rPr>
          <w:b/>
          <w:bCs/>
          <w:sz w:val="24"/>
          <w:szCs w:val="24"/>
          <w:lang w:val="ro-RO"/>
        </w:rPr>
        <w:t xml:space="preserve"> pentru tratamentul </w:t>
      </w:r>
      <w:proofErr w:type="spellStart"/>
      <w:r w:rsidRPr="00AB1E4C">
        <w:rPr>
          <w:b/>
          <w:bCs/>
          <w:sz w:val="24"/>
          <w:szCs w:val="24"/>
          <w:lang w:val="ro-RO"/>
        </w:rPr>
        <w:t>subfluxului</w:t>
      </w:r>
      <w:proofErr w:type="spellEnd"/>
      <w:r w:rsidRPr="00AB1E4C">
        <w:rPr>
          <w:b/>
          <w:bCs/>
          <w:sz w:val="24"/>
          <w:szCs w:val="24"/>
          <w:lang w:val="ro-RO"/>
        </w:rPr>
        <w:t xml:space="preserve"> unui amestec de ape uzate, rezultate din diferite sectoare</w:t>
      </w:r>
    </w:p>
    <w:p w14:paraId="143F4986" w14:textId="77777777" w:rsidR="00AB1E4C" w:rsidRPr="00AB1E4C" w:rsidRDefault="00AB1E4C" w:rsidP="00AB1E4C">
      <w:pPr>
        <w:spacing w:after="0"/>
        <w:ind w:firstLine="567"/>
        <w:jc w:val="center"/>
        <w:rPr>
          <w:b/>
          <w:bCs/>
          <w:sz w:val="24"/>
          <w:szCs w:val="24"/>
          <w:lang w:val="ro-RO"/>
        </w:rPr>
      </w:pPr>
    </w:p>
    <w:p w14:paraId="3D80726F" w14:textId="77777777" w:rsidR="00AB1E4C" w:rsidRPr="00AB1E4C" w:rsidRDefault="00AB1E4C" w:rsidP="00AB1E4C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AB1E4C">
        <w:rPr>
          <w:bCs/>
          <w:sz w:val="24"/>
          <w:szCs w:val="24"/>
          <w:lang w:val="ro-RO"/>
        </w:rPr>
        <w:t>Tabelul 9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6797"/>
      </w:tblGrid>
      <w:tr w:rsidR="00AB1E4C" w:rsidRPr="00AB1E4C" w14:paraId="5DFDBBC4" w14:textId="77777777" w:rsidTr="00AB1E4C">
        <w:tc>
          <w:tcPr>
            <w:tcW w:w="1134" w:type="dxa"/>
          </w:tcPr>
          <w:p w14:paraId="03B2CF04" w14:textId="5A011F70" w:rsidR="00AB1E4C" w:rsidRPr="00AB1E4C" w:rsidRDefault="00AB1E4C" w:rsidP="00AB1E4C">
            <w:pPr>
              <w:spacing w:after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AB1E4C">
              <w:rPr>
                <w:b/>
                <w:bCs/>
                <w:sz w:val="24"/>
                <w:szCs w:val="24"/>
                <w:lang w:val="ro-RO"/>
              </w:rPr>
              <w:t>Nr.</w:t>
            </w:r>
          </w:p>
          <w:p w14:paraId="7DBC72E3" w14:textId="77777777" w:rsidR="00AB1E4C" w:rsidRPr="00AB1E4C" w:rsidRDefault="00AB1E4C" w:rsidP="00AB1E4C">
            <w:pPr>
              <w:spacing w:after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AB1E4C">
              <w:rPr>
                <w:b/>
                <w:bCs/>
                <w:sz w:val="24"/>
                <w:szCs w:val="24"/>
                <w:lang w:val="ro-RO"/>
              </w:rPr>
              <w:t>d/o</w:t>
            </w:r>
          </w:p>
        </w:tc>
        <w:tc>
          <w:tcPr>
            <w:tcW w:w="6797" w:type="dxa"/>
          </w:tcPr>
          <w:p w14:paraId="419075A3" w14:textId="77777777" w:rsidR="00AB1E4C" w:rsidRPr="00AB1E4C" w:rsidRDefault="00AB1E4C" w:rsidP="00AB1E4C">
            <w:pPr>
              <w:spacing w:after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AB1E4C">
              <w:rPr>
                <w:b/>
                <w:bCs/>
                <w:sz w:val="24"/>
                <w:szCs w:val="24"/>
                <w:lang w:val="ro-RO"/>
              </w:rPr>
              <w:tab/>
            </w:r>
            <w:r w:rsidRPr="00AB1E4C">
              <w:rPr>
                <w:b/>
                <w:bCs/>
                <w:sz w:val="24"/>
                <w:szCs w:val="24"/>
                <w:lang w:val="ro-RO"/>
              </w:rPr>
              <w:tab/>
              <w:t>Parametrul</w:t>
            </w:r>
          </w:p>
        </w:tc>
      </w:tr>
      <w:tr w:rsidR="00AB1E4C" w:rsidRPr="00AB1E4C" w14:paraId="5F13B29E" w14:textId="77777777" w:rsidTr="00AB1E4C">
        <w:tc>
          <w:tcPr>
            <w:tcW w:w="1134" w:type="dxa"/>
          </w:tcPr>
          <w:p w14:paraId="6A1927F7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1.</w:t>
            </w:r>
          </w:p>
        </w:tc>
        <w:tc>
          <w:tcPr>
            <w:tcW w:w="6797" w:type="dxa"/>
          </w:tcPr>
          <w:p w14:paraId="621F1FCC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Toxicitate</w:t>
            </w:r>
          </w:p>
        </w:tc>
      </w:tr>
      <w:tr w:rsidR="00AB1E4C" w:rsidRPr="00AB1E4C" w14:paraId="4A21D848" w14:textId="77777777" w:rsidTr="00AB1E4C">
        <w:tc>
          <w:tcPr>
            <w:tcW w:w="1134" w:type="dxa"/>
          </w:tcPr>
          <w:p w14:paraId="11B84B9E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2.</w:t>
            </w:r>
          </w:p>
        </w:tc>
        <w:tc>
          <w:tcPr>
            <w:tcW w:w="6797" w:type="dxa"/>
          </w:tcPr>
          <w:p w14:paraId="6639954F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Antimoniu (Staniu)</w:t>
            </w:r>
          </w:p>
        </w:tc>
      </w:tr>
      <w:tr w:rsidR="00AB1E4C" w:rsidRPr="00AB1E4C" w14:paraId="0A1C558C" w14:textId="77777777" w:rsidTr="00AB1E4C">
        <w:tc>
          <w:tcPr>
            <w:tcW w:w="1134" w:type="dxa"/>
          </w:tcPr>
          <w:p w14:paraId="0F73212B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3.</w:t>
            </w:r>
          </w:p>
        </w:tc>
        <w:tc>
          <w:tcPr>
            <w:tcW w:w="6797" w:type="dxa"/>
          </w:tcPr>
          <w:p w14:paraId="4ECC2E62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Arsen</w:t>
            </w:r>
          </w:p>
        </w:tc>
      </w:tr>
      <w:tr w:rsidR="00AB1E4C" w:rsidRPr="00AB1E4C" w14:paraId="7D5E2C9F" w14:textId="77777777" w:rsidTr="00AB1E4C">
        <w:tc>
          <w:tcPr>
            <w:tcW w:w="1134" w:type="dxa"/>
          </w:tcPr>
          <w:p w14:paraId="7C0A9D91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4.</w:t>
            </w:r>
          </w:p>
        </w:tc>
        <w:tc>
          <w:tcPr>
            <w:tcW w:w="6797" w:type="dxa"/>
          </w:tcPr>
          <w:p w14:paraId="3E4BCF58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Bariu</w:t>
            </w:r>
          </w:p>
        </w:tc>
      </w:tr>
      <w:tr w:rsidR="00AB1E4C" w:rsidRPr="00AB1E4C" w14:paraId="72C53796" w14:textId="77777777" w:rsidTr="00AB1E4C">
        <w:tc>
          <w:tcPr>
            <w:tcW w:w="1134" w:type="dxa"/>
          </w:tcPr>
          <w:p w14:paraId="20E2BECF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5.</w:t>
            </w:r>
          </w:p>
        </w:tc>
        <w:tc>
          <w:tcPr>
            <w:tcW w:w="6797" w:type="dxa"/>
          </w:tcPr>
          <w:p w14:paraId="35BEC62B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Plumb</w:t>
            </w:r>
          </w:p>
        </w:tc>
      </w:tr>
      <w:tr w:rsidR="00AB1E4C" w:rsidRPr="00AB1E4C" w14:paraId="3ABC95B5" w14:textId="77777777" w:rsidTr="00AB1E4C">
        <w:tc>
          <w:tcPr>
            <w:tcW w:w="1134" w:type="dxa"/>
          </w:tcPr>
          <w:p w14:paraId="12F258C6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6.</w:t>
            </w:r>
          </w:p>
        </w:tc>
        <w:tc>
          <w:tcPr>
            <w:tcW w:w="6797" w:type="dxa"/>
          </w:tcPr>
          <w:p w14:paraId="76447154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Cadmiu</w:t>
            </w:r>
          </w:p>
        </w:tc>
      </w:tr>
      <w:tr w:rsidR="00AB1E4C" w:rsidRPr="00AB1E4C" w14:paraId="03AD986E" w14:textId="77777777" w:rsidTr="00AB1E4C">
        <w:tc>
          <w:tcPr>
            <w:tcW w:w="1134" w:type="dxa"/>
          </w:tcPr>
          <w:p w14:paraId="6FC813B2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7.</w:t>
            </w:r>
          </w:p>
        </w:tc>
        <w:tc>
          <w:tcPr>
            <w:tcW w:w="6797" w:type="dxa"/>
          </w:tcPr>
          <w:p w14:paraId="69A896C9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Crom </w:t>
            </w:r>
            <w:r w:rsidRPr="00AB1E4C">
              <w:rPr>
                <w:sz w:val="24"/>
                <w:szCs w:val="24"/>
                <w:vertAlign w:val="subscript"/>
                <w:lang w:val="ro-RO"/>
              </w:rPr>
              <w:t>total</w:t>
            </w:r>
          </w:p>
        </w:tc>
      </w:tr>
      <w:tr w:rsidR="00AB1E4C" w:rsidRPr="00AB1E4C" w14:paraId="7A4CC8BC" w14:textId="77777777" w:rsidTr="00AB1E4C">
        <w:tc>
          <w:tcPr>
            <w:tcW w:w="1134" w:type="dxa"/>
          </w:tcPr>
          <w:p w14:paraId="35BD6DA8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8.</w:t>
            </w:r>
          </w:p>
        </w:tc>
        <w:tc>
          <w:tcPr>
            <w:tcW w:w="6797" w:type="dxa"/>
          </w:tcPr>
          <w:p w14:paraId="3F249AA0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Crom  </w:t>
            </w:r>
            <w:r w:rsidRPr="00AB1E4C">
              <w:rPr>
                <w:sz w:val="24"/>
                <w:szCs w:val="24"/>
                <w:vertAlign w:val="subscript"/>
                <w:lang w:val="ro-RO"/>
              </w:rPr>
              <w:t>VI</w:t>
            </w:r>
          </w:p>
        </w:tc>
      </w:tr>
      <w:tr w:rsidR="00AB1E4C" w:rsidRPr="00AB1E4C" w14:paraId="6CF588DF" w14:textId="77777777" w:rsidTr="00AB1E4C">
        <w:tc>
          <w:tcPr>
            <w:tcW w:w="1134" w:type="dxa"/>
          </w:tcPr>
          <w:p w14:paraId="6EBDC19D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9.</w:t>
            </w:r>
          </w:p>
        </w:tc>
        <w:tc>
          <w:tcPr>
            <w:tcW w:w="6797" w:type="dxa"/>
          </w:tcPr>
          <w:p w14:paraId="00B9A4D7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Cobalt</w:t>
            </w:r>
          </w:p>
        </w:tc>
      </w:tr>
      <w:tr w:rsidR="00AB1E4C" w:rsidRPr="00AB1E4C" w14:paraId="0125A6BE" w14:textId="77777777" w:rsidTr="00AB1E4C">
        <w:tc>
          <w:tcPr>
            <w:tcW w:w="1134" w:type="dxa"/>
          </w:tcPr>
          <w:p w14:paraId="2290B8C5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10.</w:t>
            </w:r>
          </w:p>
        </w:tc>
        <w:tc>
          <w:tcPr>
            <w:tcW w:w="6797" w:type="dxa"/>
          </w:tcPr>
          <w:p w14:paraId="250D0FD8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Aur</w:t>
            </w:r>
          </w:p>
        </w:tc>
      </w:tr>
      <w:tr w:rsidR="00AB1E4C" w:rsidRPr="00AB1E4C" w14:paraId="66AD3B46" w14:textId="77777777" w:rsidTr="00AB1E4C">
        <w:tc>
          <w:tcPr>
            <w:tcW w:w="1134" w:type="dxa"/>
          </w:tcPr>
          <w:p w14:paraId="1C7A6F43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11.</w:t>
            </w:r>
          </w:p>
        </w:tc>
        <w:tc>
          <w:tcPr>
            <w:tcW w:w="6797" w:type="dxa"/>
          </w:tcPr>
          <w:p w14:paraId="200B2593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Cupru</w:t>
            </w:r>
          </w:p>
        </w:tc>
      </w:tr>
      <w:tr w:rsidR="00AB1E4C" w:rsidRPr="00AB1E4C" w14:paraId="3E0AD0BA" w14:textId="77777777" w:rsidTr="00AB1E4C">
        <w:tc>
          <w:tcPr>
            <w:tcW w:w="1134" w:type="dxa"/>
          </w:tcPr>
          <w:p w14:paraId="1EC7DDD6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12.</w:t>
            </w:r>
          </w:p>
        </w:tc>
        <w:tc>
          <w:tcPr>
            <w:tcW w:w="6797" w:type="dxa"/>
          </w:tcPr>
          <w:p w14:paraId="74961E06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Molibden</w:t>
            </w:r>
          </w:p>
        </w:tc>
      </w:tr>
      <w:tr w:rsidR="00AB1E4C" w:rsidRPr="00AB1E4C" w14:paraId="36665F2B" w14:textId="77777777" w:rsidTr="00AB1E4C">
        <w:tc>
          <w:tcPr>
            <w:tcW w:w="1134" w:type="dxa"/>
          </w:tcPr>
          <w:p w14:paraId="3FF655D9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13.</w:t>
            </w:r>
          </w:p>
        </w:tc>
        <w:tc>
          <w:tcPr>
            <w:tcW w:w="6797" w:type="dxa"/>
          </w:tcPr>
          <w:p w14:paraId="68483D59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Nichel</w:t>
            </w:r>
          </w:p>
        </w:tc>
      </w:tr>
      <w:tr w:rsidR="00AB1E4C" w:rsidRPr="00AB1E4C" w14:paraId="72F469AE" w14:textId="77777777" w:rsidTr="00AB1E4C">
        <w:tc>
          <w:tcPr>
            <w:tcW w:w="1134" w:type="dxa"/>
          </w:tcPr>
          <w:p w14:paraId="105DB450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14.</w:t>
            </w:r>
          </w:p>
        </w:tc>
        <w:tc>
          <w:tcPr>
            <w:tcW w:w="6797" w:type="dxa"/>
          </w:tcPr>
          <w:p w14:paraId="75DB23AC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Paladiu</w:t>
            </w:r>
          </w:p>
        </w:tc>
      </w:tr>
      <w:tr w:rsidR="00AB1E4C" w:rsidRPr="00AB1E4C" w14:paraId="7EA069C4" w14:textId="77777777" w:rsidTr="00AB1E4C">
        <w:tc>
          <w:tcPr>
            <w:tcW w:w="1134" w:type="dxa"/>
          </w:tcPr>
          <w:p w14:paraId="25871D24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15.</w:t>
            </w:r>
          </w:p>
        </w:tc>
        <w:tc>
          <w:tcPr>
            <w:tcW w:w="6797" w:type="dxa"/>
          </w:tcPr>
          <w:p w14:paraId="4B75BB54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Platină</w:t>
            </w:r>
          </w:p>
        </w:tc>
      </w:tr>
      <w:tr w:rsidR="00AB1E4C" w:rsidRPr="00AB1E4C" w14:paraId="40419C82" w14:textId="77777777" w:rsidTr="00AB1E4C">
        <w:tc>
          <w:tcPr>
            <w:tcW w:w="1134" w:type="dxa"/>
          </w:tcPr>
          <w:p w14:paraId="6B0685C0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16.</w:t>
            </w:r>
          </w:p>
        </w:tc>
        <w:tc>
          <w:tcPr>
            <w:tcW w:w="6797" w:type="dxa"/>
          </w:tcPr>
          <w:p w14:paraId="74461933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Mercur</w:t>
            </w:r>
          </w:p>
        </w:tc>
      </w:tr>
      <w:tr w:rsidR="00AB1E4C" w:rsidRPr="00AB1E4C" w14:paraId="31B52F11" w14:textId="77777777" w:rsidTr="00AB1E4C">
        <w:tc>
          <w:tcPr>
            <w:tcW w:w="1134" w:type="dxa"/>
          </w:tcPr>
          <w:p w14:paraId="301DFF1E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17.</w:t>
            </w:r>
          </w:p>
        </w:tc>
        <w:tc>
          <w:tcPr>
            <w:tcW w:w="6797" w:type="dxa"/>
          </w:tcPr>
          <w:p w14:paraId="09D0FE37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Rodiu</w:t>
            </w:r>
          </w:p>
        </w:tc>
      </w:tr>
      <w:tr w:rsidR="00AB1E4C" w:rsidRPr="00AB1E4C" w14:paraId="2216A22D" w14:textId="77777777" w:rsidTr="00AB1E4C">
        <w:tc>
          <w:tcPr>
            <w:tcW w:w="1134" w:type="dxa"/>
          </w:tcPr>
          <w:p w14:paraId="0EDB63AA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18.</w:t>
            </w:r>
          </w:p>
        </w:tc>
        <w:tc>
          <w:tcPr>
            <w:tcW w:w="6797" w:type="dxa"/>
          </w:tcPr>
          <w:p w14:paraId="118B24FC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Seleniu</w:t>
            </w:r>
          </w:p>
        </w:tc>
      </w:tr>
      <w:tr w:rsidR="00AB1E4C" w:rsidRPr="00AB1E4C" w14:paraId="7649715F" w14:textId="77777777" w:rsidTr="00AB1E4C">
        <w:tc>
          <w:tcPr>
            <w:tcW w:w="1134" w:type="dxa"/>
          </w:tcPr>
          <w:p w14:paraId="59586EE3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19.</w:t>
            </w:r>
          </w:p>
        </w:tc>
        <w:tc>
          <w:tcPr>
            <w:tcW w:w="6797" w:type="dxa"/>
          </w:tcPr>
          <w:p w14:paraId="30A2F2CD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Argint</w:t>
            </w:r>
          </w:p>
        </w:tc>
      </w:tr>
      <w:tr w:rsidR="00AB1E4C" w:rsidRPr="00AB1E4C" w14:paraId="63256BA2" w14:textId="77777777" w:rsidTr="00AB1E4C">
        <w:tc>
          <w:tcPr>
            <w:tcW w:w="1134" w:type="dxa"/>
          </w:tcPr>
          <w:p w14:paraId="7A8F2D9D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20.</w:t>
            </w:r>
          </w:p>
        </w:tc>
        <w:tc>
          <w:tcPr>
            <w:tcW w:w="6797" w:type="dxa"/>
          </w:tcPr>
          <w:p w14:paraId="61D5D3A6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AB1E4C">
              <w:rPr>
                <w:sz w:val="24"/>
                <w:szCs w:val="24"/>
                <w:lang w:val="ro-RO"/>
              </w:rPr>
              <w:t>Stronţiu</w:t>
            </w:r>
            <w:proofErr w:type="spellEnd"/>
          </w:p>
        </w:tc>
      </w:tr>
      <w:tr w:rsidR="00AB1E4C" w:rsidRPr="00AB1E4C" w14:paraId="1507E5B7" w14:textId="77777777" w:rsidTr="00AB1E4C">
        <w:tc>
          <w:tcPr>
            <w:tcW w:w="1134" w:type="dxa"/>
          </w:tcPr>
          <w:p w14:paraId="2D9F0802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21.</w:t>
            </w:r>
          </w:p>
        </w:tc>
        <w:tc>
          <w:tcPr>
            <w:tcW w:w="6797" w:type="dxa"/>
          </w:tcPr>
          <w:p w14:paraId="49030C9E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Taliu</w:t>
            </w:r>
          </w:p>
        </w:tc>
      </w:tr>
      <w:tr w:rsidR="00AB1E4C" w:rsidRPr="00AB1E4C" w14:paraId="7CF9AAA1" w14:textId="77777777" w:rsidTr="00AB1E4C">
        <w:tc>
          <w:tcPr>
            <w:tcW w:w="1134" w:type="dxa"/>
          </w:tcPr>
          <w:p w14:paraId="6B044890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22.</w:t>
            </w:r>
          </w:p>
        </w:tc>
        <w:tc>
          <w:tcPr>
            <w:tcW w:w="6797" w:type="dxa"/>
          </w:tcPr>
          <w:p w14:paraId="1E60A72A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Vanadiu</w:t>
            </w:r>
          </w:p>
        </w:tc>
      </w:tr>
      <w:tr w:rsidR="00AB1E4C" w:rsidRPr="00AB1E4C" w14:paraId="3135EE73" w14:textId="77777777" w:rsidTr="00AB1E4C">
        <w:tc>
          <w:tcPr>
            <w:tcW w:w="1134" w:type="dxa"/>
          </w:tcPr>
          <w:p w14:paraId="1113E16C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23.</w:t>
            </w:r>
          </w:p>
        </w:tc>
        <w:tc>
          <w:tcPr>
            <w:tcW w:w="6797" w:type="dxa"/>
          </w:tcPr>
          <w:p w14:paraId="42BB9452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Bismut</w:t>
            </w:r>
          </w:p>
        </w:tc>
      </w:tr>
      <w:tr w:rsidR="00AB1E4C" w:rsidRPr="00AB1E4C" w14:paraId="0B040C33" w14:textId="77777777" w:rsidTr="00AB1E4C">
        <w:tc>
          <w:tcPr>
            <w:tcW w:w="1134" w:type="dxa"/>
          </w:tcPr>
          <w:p w14:paraId="7D097163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24.</w:t>
            </w:r>
          </w:p>
        </w:tc>
        <w:tc>
          <w:tcPr>
            <w:tcW w:w="6797" w:type="dxa"/>
          </w:tcPr>
          <w:p w14:paraId="6E4FEB55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Wolfram</w:t>
            </w:r>
          </w:p>
        </w:tc>
      </w:tr>
      <w:tr w:rsidR="00AB1E4C" w:rsidRPr="00AB1E4C" w14:paraId="17952EEB" w14:textId="77777777" w:rsidTr="00AB1E4C">
        <w:tc>
          <w:tcPr>
            <w:tcW w:w="1134" w:type="dxa"/>
          </w:tcPr>
          <w:p w14:paraId="3554BECB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25.</w:t>
            </w:r>
          </w:p>
        </w:tc>
        <w:tc>
          <w:tcPr>
            <w:tcW w:w="6797" w:type="dxa"/>
          </w:tcPr>
          <w:p w14:paraId="0F28496A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Zinc</w:t>
            </w:r>
          </w:p>
        </w:tc>
      </w:tr>
      <w:tr w:rsidR="00AB1E4C" w:rsidRPr="00AB1E4C" w14:paraId="442AF875" w14:textId="77777777" w:rsidTr="00AB1E4C">
        <w:tc>
          <w:tcPr>
            <w:tcW w:w="1134" w:type="dxa"/>
          </w:tcPr>
          <w:p w14:paraId="5135A4D1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26.</w:t>
            </w:r>
          </w:p>
        </w:tc>
        <w:tc>
          <w:tcPr>
            <w:tcW w:w="6797" w:type="dxa"/>
          </w:tcPr>
          <w:p w14:paraId="1200CFA7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Staniu</w:t>
            </w:r>
          </w:p>
        </w:tc>
      </w:tr>
      <w:tr w:rsidR="00AB1E4C" w:rsidRPr="00AB1E4C" w14:paraId="57CB13F0" w14:textId="77777777" w:rsidTr="00AB1E4C">
        <w:tc>
          <w:tcPr>
            <w:tcW w:w="1134" w:type="dxa"/>
          </w:tcPr>
          <w:p w14:paraId="3F8A8296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27.</w:t>
            </w:r>
          </w:p>
        </w:tc>
        <w:tc>
          <w:tcPr>
            <w:tcW w:w="6797" w:type="dxa"/>
          </w:tcPr>
          <w:p w14:paraId="3FC0856A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Clor liber</w:t>
            </w:r>
          </w:p>
        </w:tc>
      </w:tr>
      <w:tr w:rsidR="00AB1E4C" w:rsidRPr="00AB1E4C" w14:paraId="7E28982E" w14:textId="77777777" w:rsidTr="00AB1E4C">
        <w:tc>
          <w:tcPr>
            <w:tcW w:w="1134" w:type="dxa"/>
          </w:tcPr>
          <w:p w14:paraId="24C8D5A0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28.</w:t>
            </w:r>
          </w:p>
        </w:tc>
        <w:tc>
          <w:tcPr>
            <w:tcW w:w="6797" w:type="dxa"/>
          </w:tcPr>
          <w:p w14:paraId="47B82322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Clor </w:t>
            </w:r>
            <w:r w:rsidRPr="00AB1E4C">
              <w:rPr>
                <w:sz w:val="24"/>
                <w:szCs w:val="24"/>
                <w:vertAlign w:val="subscript"/>
                <w:lang w:val="ro-RO"/>
              </w:rPr>
              <w:t>total</w:t>
            </w:r>
          </w:p>
        </w:tc>
      </w:tr>
      <w:tr w:rsidR="00AB1E4C" w:rsidRPr="00AB1E4C" w14:paraId="63E19379" w14:textId="77777777" w:rsidTr="00AB1E4C">
        <w:tc>
          <w:tcPr>
            <w:tcW w:w="1134" w:type="dxa"/>
          </w:tcPr>
          <w:p w14:paraId="76630BD4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29.</w:t>
            </w:r>
          </w:p>
        </w:tc>
        <w:tc>
          <w:tcPr>
            <w:tcW w:w="6797" w:type="dxa"/>
          </w:tcPr>
          <w:p w14:paraId="50C9AC3D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Dioxid de clor/brom</w:t>
            </w:r>
          </w:p>
        </w:tc>
      </w:tr>
      <w:tr w:rsidR="00AB1E4C" w:rsidRPr="00AB1E4C" w14:paraId="603F228A" w14:textId="77777777" w:rsidTr="00AB1E4C">
        <w:tc>
          <w:tcPr>
            <w:tcW w:w="1134" w:type="dxa"/>
          </w:tcPr>
          <w:p w14:paraId="5FE377B3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30.</w:t>
            </w:r>
          </w:p>
        </w:tc>
        <w:tc>
          <w:tcPr>
            <w:tcW w:w="6797" w:type="dxa"/>
          </w:tcPr>
          <w:p w14:paraId="3473F9B3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Amoniac (NH</w:t>
            </w:r>
            <w:r w:rsidRPr="00AB1E4C">
              <w:rPr>
                <w:sz w:val="24"/>
                <w:szCs w:val="24"/>
                <w:vertAlign w:val="subscript"/>
                <w:lang w:val="ro-RO"/>
              </w:rPr>
              <w:t>3</w:t>
            </w:r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</w:tr>
      <w:tr w:rsidR="00AB1E4C" w:rsidRPr="00AB1E4C" w14:paraId="798726E8" w14:textId="77777777" w:rsidTr="00AB1E4C">
        <w:tc>
          <w:tcPr>
            <w:tcW w:w="1134" w:type="dxa"/>
          </w:tcPr>
          <w:p w14:paraId="711CF227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31.</w:t>
            </w:r>
          </w:p>
        </w:tc>
        <w:tc>
          <w:tcPr>
            <w:tcW w:w="6797" w:type="dxa"/>
          </w:tcPr>
          <w:p w14:paraId="7E82C331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Amoniu</w:t>
            </w:r>
          </w:p>
        </w:tc>
      </w:tr>
      <w:tr w:rsidR="00AB1E4C" w:rsidRPr="00AB1E4C" w14:paraId="2674627C" w14:textId="77777777" w:rsidTr="00AB1E4C">
        <w:tc>
          <w:tcPr>
            <w:tcW w:w="1134" w:type="dxa"/>
          </w:tcPr>
          <w:p w14:paraId="50EC9914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32.</w:t>
            </w:r>
          </w:p>
        </w:tc>
        <w:tc>
          <w:tcPr>
            <w:tcW w:w="6797" w:type="dxa"/>
          </w:tcPr>
          <w:p w14:paraId="1FB9656A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Cianură liberă</w:t>
            </w:r>
          </w:p>
        </w:tc>
      </w:tr>
      <w:tr w:rsidR="00AB1E4C" w:rsidRPr="00AB1E4C" w14:paraId="7A0278EF" w14:textId="77777777" w:rsidTr="00AB1E4C">
        <w:tc>
          <w:tcPr>
            <w:tcW w:w="1134" w:type="dxa"/>
          </w:tcPr>
          <w:p w14:paraId="59F2F3C1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33.</w:t>
            </w:r>
          </w:p>
        </w:tc>
        <w:tc>
          <w:tcPr>
            <w:tcW w:w="6797" w:type="dxa"/>
          </w:tcPr>
          <w:p w14:paraId="587E229B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Cianură </w:t>
            </w:r>
            <w:r w:rsidRPr="00AB1E4C">
              <w:rPr>
                <w:sz w:val="24"/>
                <w:szCs w:val="24"/>
                <w:vertAlign w:val="subscript"/>
                <w:lang w:val="ro-RO"/>
              </w:rPr>
              <w:t>total</w:t>
            </w:r>
          </w:p>
        </w:tc>
      </w:tr>
      <w:tr w:rsidR="00AB1E4C" w:rsidRPr="00AB1E4C" w14:paraId="0A8BEF49" w14:textId="77777777" w:rsidTr="00AB1E4C">
        <w:tc>
          <w:tcPr>
            <w:tcW w:w="1134" w:type="dxa"/>
          </w:tcPr>
          <w:p w14:paraId="4BE666DA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34.</w:t>
            </w:r>
          </w:p>
        </w:tc>
        <w:tc>
          <w:tcPr>
            <w:tcW w:w="6797" w:type="dxa"/>
          </w:tcPr>
          <w:p w14:paraId="6104A71D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Hidrazină</w:t>
            </w:r>
          </w:p>
        </w:tc>
      </w:tr>
      <w:tr w:rsidR="00AB1E4C" w:rsidRPr="00AB1E4C" w14:paraId="5A3A6EEF" w14:textId="77777777" w:rsidTr="00AB1E4C">
        <w:tc>
          <w:tcPr>
            <w:tcW w:w="1134" w:type="dxa"/>
          </w:tcPr>
          <w:p w14:paraId="35677EA4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35.</w:t>
            </w:r>
          </w:p>
        </w:tc>
        <w:tc>
          <w:tcPr>
            <w:tcW w:w="6797" w:type="dxa"/>
          </w:tcPr>
          <w:p w14:paraId="5E72191E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Nitrit</w:t>
            </w:r>
          </w:p>
        </w:tc>
      </w:tr>
      <w:tr w:rsidR="00AB1E4C" w:rsidRPr="00AB1E4C" w14:paraId="42990B89" w14:textId="77777777" w:rsidTr="00AB1E4C">
        <w:tc>
          <w:tcPr>
            <w:tcW w:w="1134" w:type="dxa"/>
          </w:tcPr>
          <w:p w14:paraId="0EBEBB44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36.</w:t>
            </w:r>
          </w:p>
        </w:tc>
        <w:tc>
          <w:tcPr>
            <w:tcW w:w="6797" w:type="dxa"/>
          </w:tcPr>
          <w:p w14:paraId="4622DD85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AB1E4C">
              <w:rPr>
                <w:sz w:val="24"/>
                <w:szCs w:val="24"/>
                <w:lang w:val="ro-RO"/>
              </w:rPr>
              <w:t>Disulfură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de carbon</w:t>
            </w:r>
          </w:p>
        </w:tc>
      </w:tr>
      <w:tr w:rsidR="00AB1E4C" w:rsidRPr="00AB1E4C" w14:paraId="452E522D" w14:textId="77777777" w:rsidTr="00AB1E4C">
        <w:tc>
          <w:tcPr>
            <w:tcW w:w="1134" w:type="dxa"/>
          </w:tcPr>
          <w:p w14:paraId="045C66E8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37.</w:t>
            </w:r>
          </w:p>
        </w:tc>
        <w:tc>
          <w:tcPr>
            <w:tcW w:w="6797" w:type="dxa"/>
          </w:tcPr>
          <w:p w14:paraId="67E4877A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Sulfură</w:t>
            </w:r>
          </w:p>
        </w:tc>
      </w:tr>
      <w:tr w:rsidR="00AB1E4C" w:rsidRPr="00AB1E4C" w14:paraId="4569E991" w14:textId="77777777" w:rsidTr="00AB1E4C">
        <w:tc>
          <w:tcPr>
            <w:tcW w:w="1134" w:type="dxa"/>
          </w:tcPr>
          <w:p w14:paraId="1D134FAF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38.</w:t>
            </w:r>
          </w:p>
        </w:tc>
        <w:tc>
          <w:tcPr>
            <w:tcW w:w="6797" w:type="dxa"/>
          </w:tcPr>
          <w:p w14:paraId="08E49D0E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legaţi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organic absorbabili (AOX)</w:t>
            </w:r>
          </w:p>
        </w:tc>
      </w:tr>
      <w:tr w:rsidR="00AB1E4C" w:rsidRPr="00AB1E4C" w14:paraId="165E8D8E" w14:textId="77777777" w:rsidTr="00AB1E4C">
        <w:tc>
          <w:tcPr>
            <w:tcW w:w="1134" w:type="dxa"/>
          </w:tcPr>
          <w:p w14:paraId="0B324475" w14:textId="77777777" w:rsidR="00AB1E4C" w:rsidRPr="00AB1E4C" w:rsidRDefault="00AB1E4C" w:rsidP="00AB1E4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39.</w:t>
            </w:r>
          </w:p>
        </w:tc>
        <w:tc>
          <w:tcPr>
            <w:tcW w:w="6797" w:type="dxa"/>
          </w:tcPr>
          <w:p w14:paraId="2278FBBF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legaţi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organic extractibili (EOX)</w:t>
            </w:r>
          </w:p>
        </w:tc>
      </w:tr>
      <w:tr w:rsidR="00AB1E4C" w:rsidRPr="00AB1E4C" w14:paraId="03224C8D" w14:textId="77777777" w:rsidTr="00AB1E4C">
        <w:tc>
          <w:tcPr>
            <w:tcW w:w="1134" w:type="dxa"/>
          </w:tcPr>
          <w:p w14:paraId="446938C8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lastRenderedPageBreak/>
              <w:t>40.</w:t>
            </w:r>
          </w:p>
        </w:tc>
        <w:tc>
          <w:tcPr>
            <w:tcW w:w="6797" w:type="dxa"/>
          </w:tcPr>
          <w:p w14:paraId="13B43357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Indicele de hidrocarburi petroliere</w:t>
            </w:r>
          </w:p>
        </w:tc>
      </w:tr>
      <w:tr w:rsidR="00AB1E4C" w:rsidRPr="00AB1E4C" w14:paraId="390775ED" w14:textId="77777777" w:rsidTr="00AB1E4C">
        <w:tc>
          <w:tcPr>
            <w:tcW w:w="1134" w:type="dxa"/>
          </w:tcPr>
          <w:p w14:paraId="55DF7CB0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41.</w:t>
            </w:r>
          </w:p>
        </w:tc>
        <w:tc>
          <w:tcPr>
            <w:tcW w:w="6797" w:type="dxa"/>
          </w:tcPr>
          <w:p w14:paraId="79BF4002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legaţi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organic lavabili (POX)</w:t>
            </w:r>
          </w:p>
        </w:tc>
      </w:tr>
      <w:tr w:rsidR="00AB1E4C" w:rsidRPr="00AB1E4C" w14:paraId="3512BE26" w14:textId="77777777" w:rsidTr="00AB1E4C">
        <w:tc>
          <w:tcPr>
            <w:tcW w:w="1134" w:type="dxa"/>
          </w:tcPr>
          <w:p w14:paraId="6E43DFD5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42.</w:t>
            </w:r>
          </w:p>
        </w:tc>
        <w:tc>
          <w:tcPr>
            <w:tcW w:w="6797" w:type="dxa"/>
          </w:tcPr>
          <w:p w14:paraId="3CEEED4F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Indicele de fenol</w:t>
            </w:r>
          </w:p>
        </w:tc>
      </w:tr>
      <w:tr w:rsidR="00AB1E4C" w:rsidRPr="00AB1E4C" w14:paraId="2C6D5C7A" w14:textId="77777777" w:rsidTr="00AB1E4C">
        <w:tc>
          <w:tcPr>
            <w:tcW w:w="1134" w:type="dxa"/>
          </w:tcPr>
          <w:p w14:paraId="2B159877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43.</w:t>
            </w:r>
          </w:p>
        </w:tc>
        <w:tc>
          <w:tcPr>
            <w:tcW w:w="6797" w:type="dxa"/>
          </w:tcPr>
          <w:p w14:paraId="7686CCD7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Hidrocarburi aromatice policiclice (HAP)</w:t>
            </w:r>
          </w:p>
        </w:tc>
      </w:tr>
      <w:tr w:rsidR="00AB1E4C" w:rsidRPr="00AB1E4C" w14:paraId="36C8BF65" w14:textId="77777777" w:rsidTr="00AB1E4C">
        <w:tc>
          <w:tcPr>
            <w:tcW w:w="1134" w:type="dxa"/>
          </w:tcPr>
          <w:p w14:paraId="7A817E45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44.</w:t>
            </w:r>
          </w:p>
        </w:tc>
        <w:tc>
          <w:tcPr>
            <w:tcW w:w="6797" w:type="dxa"/>
          </w:tcPr>
          <w:p w14:paraId="54D627FC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Hidrocarburi aromatice volatile (BTXE)</w:t>
            </w:r>
          </w:p>
        </w:tc>
      </w:tr>
      <w:tr w:rsidR="00AB1E4C" w:rsidRPr="00AB1E4C" w14:paraId="0679E535" w14:textId="77777777" w:rsidTr="00AB1E4C">
        <w:tc>
          <w:tcPr>
            <w:tcW w:w="1134" w:type="dxa"/>
          </w:tcPr>
          <w:p w14:paraId="4E635F28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45.</w:t>
            </w:r>
          </w:p>
        </w:tc>
        <w:tc>
          <w:tcPr>
            <w:tcW w:w="6797" w:type="dxa"/>
          </w:tcPr>
          <w:p w14:paraId="554656B9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AB1E4C">
              <w:rPr>
                <w:sz w:val="24"/>
                <w:szCs w:val="24"/>
                <w:lang w:val="ro-RO"/>
              </w:rPr>
              <w:t>Dioxine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clorurate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furani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(PCDD)</w:t>
            </w:r>
          </w:p>
        </w:tc>
      </w:tr>
      <w:tr w:rsidR="00AB1E4C" w:rsidRPr="00AB1E4C" w14:paraId="75F3F760" w14:textId="77777777" w:rsidTr="00AB1E4C">
        <w:tc>
          <w:tcPr>
            <w:tcW w:w="1134" w:type="dxa"/>
          </w:tcPr>
          <w:p w14:paraId="0D5AC83F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46.</w:t>
            </w:r>
          </w:p>
        </w:tc>
        <w:tc>
          <w:tcPr>
            <w:tcW w:w="6797" w:type="dxa"/>
          </w:tcPr>
          <w:p w14:paraId="6EC0CFE2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Hidrocarburi halogenate foarte volatile</w:t>
            </w:r>
          </w:p>
        </w:tc>
      </w:tr>
      <w:tr w:rsidR="00AB1E4C" w:rsidRPr="00AB1E4C" w14:paraId="35E565BB" w14:textId="77777777" w:rsidTr="00AB1E4C">
        <w:tc>
          <w:tcPr>
            <w:tcW w:w="1134" w:type="dxa"/>
          </w:tcPr>
          <w:p w14:paraId="2B661BD5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47.</w:t>
            </w:r>
          </w:p>
        </w:tc>
        <w:tc>
          <w:tcPr>
            <w:tcW w:w="6797" w:type="dxa"/>
          </w:tcPr>
          <w:p w14:paraId="07467AE5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Alte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substanţe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organice periculoase unice (sau alte grupuri de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substanţe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organice periculoase), în conformitate cu D 2013/39/EU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R (CE) Nr. 850/2004</w:t>
            </w:r>
          </w:p>
        </w:tc>
      </w:tr>
    </w:tbl>
    <w:p w14:paraId="3C7C75CD" w14:textId="77777777" w:rsidR="00AB1E4C" w:rsidRPr="00AB1E4C" w:rsidRDefault="00AB1E4C" w:rsidP="00AB1E4C">
      <w:pPr>
        <w:spacing w:after="0"/>
        <w:ind w:firstLine="567"/>
        <w:jc w:val="both"/>
        <w:rPr>
          <w:sz w:val="24"/>
          <w:szCs w:val="24"/>
          <w:lang w:val="ro-RO"/>
        </w:rPr>
      </w:pPr>
    </w:p>
    <w:p w14:paraId="19397DB3" w14:textId="7BACD7E7" w:rsidR="00AB1E4C" w:rsidRPr="00AB1E4C" w:rsidRDefault="00AB1E4C" w:rsidP="00AB1E4C">
      <w:pPr>
        <w:pStyle w:val="a7"/>
        <w:numPr>
          <w:ilvl w:val="0"/>
          <w:numId w:val="2"/>
        </w:numPr>
        <w:spacing w:after="0"/>
        <w:ind w:firstLine="567"/>
        <w:jc w:val="center"/>
        <w:rPr>
          <w:b/>
          <w:sz w:val="24"/>
          <w:szCs w:val="24"/>
          <w:lang w:val="ro-RO"/>
        </w:rPr>
      </w:pPr>
      <w:r w:rsidRPr="00AB1E4C">
        <w:rPr>
          <w:b/>
          <w:iCs/>
          <w:sz w:val="24"/>
          <w:szCs w:val="24"/>
          <w:lang w:val="ro-RO"/>
        </w:rPr>
        <w:t xml:space="preserve">Factori de </w:t>
      </w:r>
      <w:proofErr w:type="spellStart"/>
      <w:r w:rsidRPr="00AB1E4C">
        <w:rPr>
          <w:b/>
          <w:iCs/>
          <w:sz w:val="24"/>
          <w:szCs w:val="24"/>
          <w:lang w:val="ro-RO"/>
        </w:rPr>
        <w:t>echivalenţă</w:t>
      </w:r>
      <w:proofErr w:type="spellEnd"/>
      <w:r w:rsidRPr="00AB1E4C">
        <w:rPr>
          <w:b/>
          <w:iCs/>
          <w:sz w:val="24"/>
          <w:szCs w:val="24"/>
          <w:lang w:val="ro-RO"/>
        </w:rPr>
        <w:t xml:space="preserve"> pentru</w:t>
      </w:r>
      <w:r w:rsidRPr="00AB1E4C">
        <w:rPr>
          <w:b/>
          <w:iCs/>
          <w:sz w:val="24"/>
          <w:szCs w:val="24"/>
          <w:lang w:val="ro-RO"/>
        </w:rPr>
        <w:t xml:space="preserve"> </w:t>
      </w:r>
      <w:proofErr w:type="spellStart"/>
      <w:r w:rsidRPr="00AB1E4C">
        <w:rPr>
          <w:b/>
          <w:iCs/>
          <w:sz w:val="24"/>
          <w:szCs w:val="24"/>
          <w:lang w:val="ro-RO"/>
        </w:rPr>
        <w:t>dibenzoparadioxine</w:t>
      </w:r>
      <w:proofErr w:type="spellEnd"/>
      <w:r w:rsidRPr="00AB1E4C">
        <w:rPr>
          <w:b/>
          <w:iCs/>
          <w:sz w:val="24"/>
          <w:szCs w:val="24"/>
          <w:lang w:val="ro-RO"/>
        </w:rPr>
        <w:t xml:space="preserve"> și </w:t>
      </w:r>
      <w:proofErr w:type="spellStart"/>
      <w:r w:rsidRPr="00AB1E4C">
        <w:rPr>
          <w:b/>
          <w:iCs/>
          <w:sz w:val="24"/>
          <w:szCs w:val="24"/>
          <w:lang w:val="ro-RO"/>
        </w:rPr>
        <w:t>dibenzofurani</w:t>
      </w:r>
      <w:proofErr w:type="spellEnd"/>
    </w:p>
    <w:p w14:paraId="4D97F679" w14:textId="77777777" w:rsidR="00AB1E4C" w:rsidRPr="00AB1E4C" w:rsidRDefault="00AB1E4C" w:rsidP="00AB1E4C">
      <w:pPr>
        <w:spacing w:after="0"/>
        <w:ind w:firstLine="567"/>
        <w:jc w:val="both"/>
        <w:rPr>
          <w:b/>
          <w:sz w:val="24"/>
          <w:szCs w:val="24"/>
          <w:lang w:val="ro-RO"/>
        </w:rPr>
      </w:pPr>
    </w:p>
    <w:p w14:paraId="59D74D82" w14:textId="77777777" w:rsidR="00AB1E4C" w:rsidRPr="00AB1E4C" w:rsidRDefault="00AB1E4C" w:rsidP="00AB1E4C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AB1E4C">
        <w:rPr>
          <w:sz w:val="24"/>
          <w:szCs w:val="24"/>
          <w:lang w:val="ro-RO"/>
        </w:rPr>
        <w:t xml:space="preserve">Pentru a determina </w:t>
      </w:r>
      <w:proofErr w:type="spellStart"/>
      <w:r w:rsidRPr="00AB1E4C">
        <w:rPr>
          <w:sz w:val="24"/>
          <w:szCs w:val="24"/>
          <w:lang w:val="ro-RO"/>
        </w:rPr>
        <w:t>concentraţia</w:t>
      </w:r>
      <w:proofErr w:type="spellEnd"/>
      <w:r w:rsidRPr="00AB1E4C">
        <w:rPr>
          <w:sz w:val="24"/>
          <w:szCs w:val="24"/>
          <w:lang w:val="ro-RO"/>
        </w:rPr>
        <w:t xml:space="preserve"> totală a </w:t>
      </w:r>
      <w:proofErr w:type="spellStart"/>
      <w:r w:rsidRPr="00AB1E4C">
        <w:rPr>
          <w:sz w:val="24"/>
          <w:szCs w:val="24"/>
          <w:lang w:val="ro-RO"/>
        </w:rPr>
        <w:t>dioxinelor</w:t>
      </w:r>
      <w:proofErr w:type="spellEnd"/>
      <w:r w:rsidRPr="00AB1E4C">
        <w:rPr>
          <w:sz w:val="24"/>
          <w:szCs w:val="24"/>
          <w:lang w:val="ro-RO"/>
        </w:rPr>
        <w:t xml:space="preserve"> și </w:t>
      </w:r>
      <w:proofErr w:type="spellStart"/>
      <w:r w:rsidRPr="00AB1E4C">
        <w:rPr>
          <w:sz w:val="24"/>
          <w:szCs w:val="24"/>
          <w:lang w:val="ro-RO"/>
        </w:rPr>
        <w:t>furanilor</w:t>
      </w:r>
      <w:proofErr w:type="spellEnd"/>
      <w:r w:rsidRPr="00AB1E4C">
        <w:rPr>
          <w:sz w:val="24"/>
          <w:szCs w:val="24"/>
          <w:lang w:val="ro-RO"/>
        </w:rPr>
        <w:t xml:space="preserve">, se recomandă, înaintea adunării acestora, </w:t>
      </w:r>
      <w:proofErr w:type="spellStart"/>
      <w:r w:rsidRPr="00AB1E4C">
        <w:rPr>
          <w:sz w:val="24"/>
          <w:szCs w:val="24"/>
          <w:lang w:val="ro-RO"/>
        </w:rPr>
        <w:t>înmulţirea</w:t>
      </w:r>
      <w:proofErr w:type="spellEnd"/>
      <w:r w:rsidRPr="00AB1E4C">
        <w:rPr>
          <w:sz w:val="24"/>
          <w:szCs w:val="24"/>
          <w:lang w:val="ro-RO"/>
        </w:rPr>
        <w:t xml:space="preserve"> </w:t>
      </w:r>
      <w:proofErr w:type="spellStart"/>
      <w:r w:rsidRPr="00AB1E4C">
        <w:rPr>
          <w:sz w:val="24"/>
          <w:szCs w:val="24"/>
          <w:lang w:val="ro-RO"/>
        </w:rPr>
        <w:t>concentraţiilor</w:t>
      </w:r>
      <w:proofErr w:type="spellEnd"/>
      <w:r w:rsidRPr="00AB1E4C">
        <w:rPr>
          <w:sz w:val="24"/>
          <w:szCs w:val="24"/>
          <w:lang w:val="ro-RO"/>
        </w:rPr>
        <w:t xml:space="preserve"> </w:t>
      </w:r>
      <w:proofErr w:type="spellStart"/>
      <w:r w:rsidRPr="00AB1E4C">
        <w:rPr>
          <w:sz w:val="24"/>
          <w:szCs w:val="24"/>
          <w:lang w:val="ro-RO"/>
        </w:rPr>
        <w:t>masice</w:t>
      </w:r>
      <w:proofErr w:type="spellEnd"/>
      <w:r w:rsidRPr="00AB1E4C">
        <w:rPr>
          <w:sz w:val="24"/>
          <w:szCs w:val="24"/>
          <w:lang w:val="ro-RO"/>
        </w:rPr>
        <w:t xml:space="preserve"> ale </w:t>
      </w:r>
      <w:proofErr w:type="spellStart"/>
      <w:r w:rsidRPr="00AB1E4C">
        <w:rPr>
          <w:sz w:val="24"/>
          <w:szCs w:val="24"/>
          <w:lang w:val="ro-RO"/>
        </w:rPr>
        <w:t>dibenzoparadioxinelor</w:t>
      </w:r>
      <w:proofErr w:type="spellEnd"/>
      <w:r w:rsidRPr="00AB1E4C">
        <w:rPr>
          <w:sz w:val="24"/>
          <w:szCs w:val="24"/>
          <w:lang w:val="ro-RO"/>
        </w:rPr>
        <w:t xml:space="preserve"> și </w:t>
      </w:r>
      <w:proofErr w:type="spellStart"/>
      <w:r w:rsidRPr="00AB1E4C">
        <w:rPr>
          <w:sz w:val="24"/>
          <w:szCs w:val="24"/>
          <w:lang w:val="ro-RO"/>
        </w:rPr>
        <w:t>dibenzofuranilor</w:t>
      </w:r>
      <w:proofErr w:type="spellEnd"/>
      <w:r w:rsidRPr="00AB1E4C">
        <w:rPr>
          <w:sz w:val="24"/>
          <w:szCs w:val="24"/>
          <w:lang w:val="ro-RO"/>
        </w:rPr>
        <w:t xml:space="preserve"> </w:t>
      </w:r>
      <w:proofErr w:type="spellStart"/>
      <w:r w:rsidRPr="00AB1E4C">
        <w:rPr>
          <w:sz w:val="24"/>
          <w:szCs w:val="24"/>
          <w:lang w:val="ro-RO"/>
        </w:rPr>
        <w:t>enumeraţi</w:t>
      </w:r>
      <w:proofErr w:type="spellEnd"/>
      <w:r w:rsidRPr="00AB1E4C">
        <w:rPr>
          <w:sz w:val="24"/>
          <w:szCs w:val="24"/>
          <w:lang w:val="ro-RO"/>
        </w:rPr>
        <w:t xml:space="preserve"> în tabelul 10 cu următorii factori de </w:t>
      </w:r>
      <w:proofErr w:type="spellStart"/>
      <w:r w:rsidRPr="00AB1E4C">
        <w:rPr>
          <w:sz w:val="24"/>
          <w:szCs w:val="24"/>
          <w:lang w:val="ro-RO"/>
        </w:rPr>
        <w:t>echivalenţă</w:t>
      </w:r>
      <w:proofErr w:type="spellEnd"/>
      <w:r w:rsidRPr="00AB1E4C">
        <w:rPr>
          <w:sz w:val="24"/>
          <w:szCs w:val="24"/>
          <w:lang w:val="ro-RO"/>
        </w:rPr>
        <w:t>:</w:t>
      </w:r>
    </w:p>
    <w:p w14:paraId="33C54DFE" w14:textId="77777777" w:rsidR="00AB1E4C" w:rsidRPr="00AB1E4C" w:rsidRDefault="00AB1E4C" w:rsidP="00AB1E4C">
      <w:pPr>
        <w:spacing w:after="0"/>
        <w:ind w:firstLine="567"/>
        <w:jc w:val="both"/>
        <w:rPr>
          <w:iCs/>
          <w:sz w:val="24"/>
          <w:szCs w:val="24"/>
          <w:lang w:val="ro-RO"/>
        </w:rPr>
      </w:pPr>
    </w:p>
    <w:p w14:paraId="334DD3FA" w14:textId="77777777" w:rsidR="00AB1E4C" w:rsidRPr="00AB1E4C" w:rsidRDefault="00AB1E4C" w:rsidP="00AB1E4C">
      <w:pPr>
        <w:spacing w:after="0"/>
        <w:ind w:firstLine="567"/>
        <w:jc w:val="right"/>
        <w:rPr>
          <w:iCs/>
          <w:sz w:val="24"/>
          <w:szCs w:val="24"/>
          <w:lang w:val="ro-RO"/>
        </w:rPr>
      </w:pPr>
      <w:r w:rsidRPr="00AB1E4C">
        <w:rPr>
          <w:iCs/>
          <w:sz w:val="24"/>
          <w:szCs w:val="24"/>
          <w:lang w:val="ro-RO"/>
        </w:rPr>
        <w:t>Tabelul 10</w:t>
      </w:r>
    </w:p>
    <w:p w14:paraId="4BC9FB55" w14:textId="77777777" w:rsidR="00AB1E4C" w:rsidRPr="00AB1E4C" w:rsidRDefault="00AB1E4C" w:rsidP="00AB1E4C">
      <w:pPr>
        <w:spacing w:after="0"/>
        <w:jc w:val="both"/>
        <w:rPr>
          <w:bCs/>
          <w:sz w:val="24"/>
          <w:szCs w:val="24"/>
          <w:lang w:val="ro-RO"/>
        </w:rPr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3835"/>
      </w:tblGrid>
      <w:tr w:rsidR="00AB1E4C" w:rsidRPr="00AB1E4C" w14:paraId="488173D6" w14:textId="77777777" w:rsidTr="00293EDF">
        <w:trPr>
          <w:trHeight w:val="251"/>
        </w:trPr>
        <w:tc>
          <w:tcPr>
            <w:tcW w:w="5501" w:type="dxa"/>
            <w:shd w:val="clear" w:color="auto" w:fill="auto"/>
          </w:tcPr>
          <w:p w14:paraId="1EBBB9BB" w14:textId="77777777" w:rsidR="00AB1E4C" w:rsidRPr="00AB1E4C" w:rsidRDefault="00AB1E4C" w:rsidP="00AB1E4C">
            <w:pPr>
              <w:spacing w:after="0"/>
              <w:jc w:val="both"/>
              <w:rPr>
                <w:b/>
                <w:iCs/>
                <w:sz w:val="24"/>
                <w:szCs w:val="24"/>
                <w:lang w:val="ro-RO"/>
              </w:rPr>
            </w:pPr>
            <w:proofErr w:type="spellStart"/>
            <w:r w:rsidRPr="00AB1E4C">
              <w:rPr>
                <w:b/>
                <w:iCs/>
                <w:sz w:val="24"/>
                <w:szCs w:val="24"/>
                <w:lang w:val="ro-RO"/>
              </w:rPr>
              <w:t>Dibenzoparadioxinele</w:t>
            </w:r>
            <w:proofErr w:type="spellEnd"/>
            <w:r w:rsidRPr="00AB1E4C">
              <w:rPr>
                <w:b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B1E4C">
              <w:rPr>
                <w:b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AB1E4C">
              <w:rPr>
                <w:b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B1E4C">
              <w:rPr>
                <w:b/>
                <w:iCs/>
                <w:sz w:val="24"/>
                <w:szCs w:val="24"/>
                <w:lang w:val="ro-RO"/>
              </w:rPr>
              <w:t>dibenzofuranii</w:t>
            </w:r>
            <w:proofErr w:type="spellEnd"/>
          </w:p>
        </w:tc>
        <w:tc>
          <w:tcPr>
            <w:tcW w:w="3835" w:type="dxa"/>
            <w:shd w:val="clear" w:color="auto" w:fill="auto"/>
          </w:tcPr>
          <w:p w14:paraId="22D10A36" w14:textId="77777777" w:rsidR="00AB1E4C" w:rsidRPr="00AB1E4C" w:rsidRDefault="00AB1E4C" w:rsidP="00AB1E4C">
            <w:pPr>
              <w:spacing w:after="0"/>
              <w:jc w:val="both"/>
              <w:rPr>
                <w:iCs/>
                <w:sz w:val="24"/>
                <w:szCs w:val="24"/>
                <w:lang w:val="ro-RO"/>
              </w:rPr>
            </w:pPr>
            <w:r w:rsidRPr="00AB1E4C">
              <w:rPr>
                <w:b/>
                <w:sz w:val="24"/>
                <w:szCs w:val="24"/>
                <w:lang w:val="ro-RO"/>
              </w:rPr>
              <w:t xml:space="preserve">Factorul de </w:t>
            </w:r>
            <w:proofErr w:type="spellStart"/>
            <w:r w:rsidRPr="00AB1E4C">
              <w:rPr>
                <w:b/>
                <w:sz w:val="24"/>
                <w:szCs w:val="24"/>
                <w:lang w:val="ro-RO"/>
              </w:rPr>
              <w:t>echivalenţă</w:t>
            </w:r>
            <w:proofErr w:type="spellEnd"/>
            <w:r w:rsidRPr="00AB1E4C">
              <w:rPr>
                <w:b/>
                <w:sz w:val="24"/>
                <w:szCs w:val="24"/>
                <w:lang w:val="ro-RO"/>
              </w:rPr>
              <w:t xml:space="preserve"> toxică</w:t>
            </w:r>
          </w:p>
        </w:tc>
      </w:tr>
      <w:tr w:rsidR="00AB1E4C" w:rsidRPr="00AB1E4C" w14:paraId="118B4F52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2945B7C1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2,3,7,8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Tetraclorodibenzodioxină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(TCDD)</w:t>
            </w:r>
          </w:p>
        </w:tc>
        <w:tc>
          <w:tcPr>
            <w:tcW w:w="3835" w:type="dxa"/>
            <w:shd w:val="clear" w:color="auto" w:fill="auto"/>
          </w:tcPr>
          <w:p w14:paraId="72A726E0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1</w:t>
            </w:r>
          </w:p>
        </w:tc>
      </w:tr>
      <w:tr w:rsidR="00AB1E4C" w:rsidRPr="00AB1E4C" w14:paraId="586A9145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286EBEA7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Pentaclorodibenzodioxină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PeCDD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3B94D98C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0,5</w:t>
            </w:r>
          </w:p>
        </w:tc>
      </w:tr>
      <w:tr w:rsidR="00AB1E4C" w:rsidRPr="00AB1E4C" w14:paraId="743141FE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0B53F3DD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1,2,3,4,7,8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Hexaclorodibenzodioxină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HxCDD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2EBF1910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0,1</w:t>
            </w:r>
          </w:p>
        </w:tc>
      </w:tr>
      <w:tr w:rsidR="00AB1E4C" w:rsidRPr="00AB1E4C" w14:paraId="09B4383F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20BD9C8B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1,2,3,6,7,8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Hexaclorodibenzodioxină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HxCDD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252B504C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0,1</w:t>
            </w:r>
          </w:p>
        </w:tc>
      </w:tr>
      <w:tr w:rsidR="00AB1E4C" w:rsidRPr="00AB1E4C" w14:paraId="77A0ED76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61DE8B0C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1,2,3,7,8,9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Hexaclorodibenzodioxină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HxCDD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3189341C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0,1</w:t>
            </w:r>
          </w:p>
        </w:tc>
      </w:tr>
      <w:tr w:rsidR="00AB1E4C" w:rsidRPr="00AB1E4C" w14:paraId="6E2A9CD6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73C2B928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1,2,3,4,6,7,8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Heptaclorodibenzodioxină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HpCDD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104625F3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0,01</w:t>
            </w:r>
          </w:p>
        </w:tc>
      </w:tr>
      <w:tr w:rsidR="00AB1E4C" w:rsidRPr="00AB1E4C" w14:paraId="5DAC734E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73CFBB78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AB1E4C">
              <w:rPr>
                <w:sz w:val="24"/>
                <w:szCs w:val="24"/>
                <w:lang w:val="ro-RO"/>
              </w:rPr>
              <w:t>Octaclorodibenzodioxină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(OCDD)</w:t>
            </w:r>
          </w:p>
        </w:tc>
        <w:tc>
          <w:tcPr>
            <w:tcW w:w="3835" w:type="dxa"/>
            <w:shd w:val="clear" w:color="auto" w:fill="auto"/>
          </w:tcPr>
          <w:p w14:paraId="0357E302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0,001</w:t>
            </w:r>
          </w:p>
        </w:tc>
      </w:tr>
      <w:tr w:rsidR="00AB1E4C" w:rsidRPr="00AB1E4C" w14:paraId="6C07E512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3BD05E4A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2,3,7,8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Tetraclorodibenzofuran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(TCDF)</w:t>
            </w:r>
          </w:p>
        </w:tc>
        <w:tc>
          <w:tcPr>
            <w:tcW w:w="3835" w:type="dxa"/>
            <w:shd w:val="clear" w:color="auto" w:fill="auto"/>
          </w:tcPr>
          <w:p w14:paraId="43BE0663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0,1</w:t>
            </w:r>
          </w:p>
        </w:tc>
      </w:tr>
      <w:tr w:rsidR="00AB1E4C" w:rsidRPr="00AB1E4C" w14:paraId="5054C429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05EBCCF8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2,3,4,7,8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Pentaclorodibenzofuran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PeCDF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4222E916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0,5</w:t>
            </w:r>
          </w:p>
        </w:tc>
      </w:tr>
      <w:tr w:rsidR="00AB1E4C" w:rsidRPr="00AB1E4C" w14:paraId="2A52B7B7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5EF64A8F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Pentaclorodibenzofuran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PeCDF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29973ED8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0,05</w:t>
            </w:r>
          </w:p>
        </w:tc>
      </w:tr>
      <w:tr w:rsidR="00AB1E4C" w:rsidRPr="00AB1E4C" w14:paraId="3B5A194D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425EB9C0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1,2,3,4,7,8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Hexaclorodibenzofuran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HxCDF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4708E586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0,1</w:t>
            </w:r>
          </w:p>
        </w:tc>
      </w:tr>
      <w:tr w:rsidR="00AB1E4C" w:rsidRPr="00AB1E4C" w14:paraId="0C70C05F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0A896DBA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1,2,3,6,7,8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Hexaclorodibenzofuran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HxCDF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55432860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0,1</w:t>
            </w:r>
          </w:p>
        </w:tc>
      </w:tr>
      <w:tr w:rsidR="00AB1E4C" w:rsidRPr="00AB1E4C" w14:paraId="259ADF6A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5C90B9A7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1,2,3,7,8,9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Hexaclorodibenzofuran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HxCDF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372F1DE6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0,1</w:t>
            </w:r>
          </w:p>
        </w:tc>
      </w:tr>
      <w:tr w:rsidR="00AB1E4C" w:rsidRPr="00AB1E4C" w14:paraId="270A6529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4179BDB3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2,3,4,6,7,8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Hexaclorodibenzofuran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HxCDF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766F4DD9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0,1</w:t>
            </w:r>
          </w:p>
        </w:tc>
      </w:tr>
      <w:tr w:rsidR="00AB1E4C" w:rsidRPr="00AB1E4C" w14:paraId="40922059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54D79BF4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1,2,3,4,6,7,8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Heptaclorodibenzofuran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HpCDF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6E86B31C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0,01</w:t>
            </w:r>
          </w:p>
        </w:tc>
      </w:tr>
      <w:tr w:rsidR="00AB1E4C" w:rsidRPr="00AB1E4C" w14:paraId="40B120A4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40EFD4D1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1,2,3,4,7,8,9 – 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Heptaclorodibenzofuran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AB1E4C">
              <w:rPr>
                <w:sz w:val="24"/>
                <w:szCs w:val="24"/>
                <w:lang w:val="ro-RO"/>
              </w:rPr>
              <w:t>HpCDF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835" w:type="dxa"/>
            <w:shd w:val="clear" w:color="auto" w:fill="auto"/>
          </w:tcPr>
          <w:p w14:paraId="4BC431A3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>0,01</w:t>
            </w:r>
          </w:p>
        </w:tc>
      </w:tr>
      <w:tr w:rsidR="00AB1E4C" w:rsidRPr="00AB1E4C" w14:paraId="4AEC31F0" w14:textId="77777777" w:rsidTr="00293EDF">
        <w:trPr>
          <w:trHeight w:val="113"/>
        </w:trPr>
        <w:tc>
          <w:tcPr>
            <w:tcW w:w="5501" w:type="dxa"/>
            <w:shd w:val="clear" w:color="auto" w:fill="auto"/>
          </w:tcPr>
          <w:p w14:paraId="663E1907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AB1E4C">
              <w:rPr>
                <w:sz w:val="24"/>
                <w:szCs w:val="24"/>
                <w:lang w:val="ro-RO"/>
              </w:rPr>
              <w:t>Octaclorodibenzofuran</w:t>
            </w:r>
            <w:proofErr w:type="spellEnd"/>
            <w:r w:rsidRPr="00AB1E4C">
              <w:rPr>
                <w:sz w:val="24"/>
                <w:szCs w:val="24"/>
                <w:lang w:val="ro-RO"/>
              </w:rPr>
              <w:t xml:space="preserve"> (OCDF)</w:t>
            </w:r>
          </w:p>
        </w:tc>
        <w:tc>
          <w:tcPr>
            <w:tcW w:w="3835" w:type="dxa"/>
            <w:shd w:val="clear" w:color="auto" w:fill="auto"/>
          </w:tcPr>
          <w:p w14:paraId="77531F7F" w14:textId="77777777" w:rsidR="00AB1E4C" w:rsidRPr="00AB1E4C" w:rsidRDefault="00AB1E4C" w:rsidP="00AB1E4C">
            <w:pPr>
              <w:spacing w:after="0"/>
              <w:jc w:val="both"/>
              <w:rPr>
                <w:sz w:val="24"/>
                <w:szCs w:val="24"/>
                <w:lang w:val="ro-RO"/>
              </w:rPr>
            </w:pPr>
            <w:r w:rsidRPr="00AB1E4C">
              <w:rPr>
                <w:sz w:val="24"/>
                <w:szCs w:val="24"/>
                <w:lang w:val="ro-RO"/>
              </w:rPr>
              <w:t xml:space="preserve">0,001 </w:t>
            </w:r>
          </w:p>
        </w:tc>
      </w:tr>
    </w:tbl>
    <w:p w14:paraId="6244A61E" w14:textId="77777777" w:rsidR="00AB1E4C" w:rsidRPr="00AB1E4C" w:rsidRDefault="00AB1E4C" w:rsidP="00AB1E4C">
      <w:pPr>
        <w:spacing w:after="0"/>
        <w:jc w:val="both"/>
        <w:rPr>
          <w:bCs/>
          <w:sz w:val="24"/>
          <w:szCs w:val="24"/>
          <w:lang w:val="ro-RO"/>
        </w:rPr>
      </w:pPr>
    </w:p>
    <w:p w14:paraId="7EA5B63E" w14:textId="77777777" w:rsidR="00AB1E4C" w:rsidRPr="00AB1E4C" w:rsidRDefault="00AB1E4C" w:rsidP="00AB1E4C">
      <w:pPr>
        <w:spacing w:after="0"/>
        <w:jc w:val="both"/>
        <w:rPr>
          <w:bCs/>
          <w:sz w:val="24"/>
          <w:szCs w:val="24"/>
          <w:lang w:val="ro-RO"/>
        </w:rPr>
      </w:pPr>
    </w:p>
    <w:p w14:paraId="2587AD9D" w14:textId="77777777" w:rsidR="00F12C76" w:rsidRPr="00AB1E4C" w:rsidRDefault="00F12C76" w:rsidP="00AB1E4C">
      <w:pPr>
        <w:spacing w:after="0"/>
        <w:jc w:val="both"/>
        <w:rPr>
          <w:sz w:val="24"/>
          <w:szCs w:val="24"/>
          <w:lang w:val="ro-RO"/>
        </w:rPr>
      </w:pPr>
    </w:p>
    <w:sectPr w:rsidR="00F12C76" w:rsidRPr="00AB1E4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3B260F"/>
    <w:multiLevelType w:val="hybridMultilevel"/>
    <w:tmpl w:val="FC329FFC"/>
    <w:lvl w:ilvl="0" w:tplc="28886FD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647" w:hanging="360"/>
      </w:pPr>
    </w:lvl>
    <w:lvl w:ilvl="2" w:tplc="0818001B" w:tentative="1">
      <w:start w:val="1"/>
      <w:numFmt w:val="lowerRoman"/>
      <w:lvlText w:val="%3."/>
      <w:lvlJc w:val="right"/>
      <w:pPr>
        <w:ind w:left="2367" w:hanging="180"/>
      </w:pPr>
    </w:lvl>
    <w:lvl w:ilvl="3" w:tplc="0818000F" w:tentative="1">
      <w:start w:val="1"/>
      <w:numFmt w:val="decimal"/>
      <w:lvlText w:val="%4."/>
      <w:lvlJc w:val="left"/>
      <w:pPr>
        <w:ind w:left="3087" w:hanging="360"/>
      </w:pPr>
    </w:lvl>
    <w:lvl w:ilvl="4" w:tplc="08180019" w:tentative="1">
      <w:start w:val="1"/>
      <w:numFmt w:val="lowerLetter"/>
      <w:lvlText w:val="%5."/>
      <w:lvlJc w:val="left"/>
      <w:pPr>
        <w:ind w:left="3807" w:hanging="360"/>
      </w:pPr>
    </w:lvl>
    <w:lvl w:ilvl="5" w:tplc="0818001B" w:tentative="1">
      <w:start w:val="1"/>
      <w:numFmt w:val="lowerRoman"/>
      <w:lvlText w:val="%6."/>
      <w:lvlJc w:val="right"/>
      <w:pPr>
        <w:ind w:left="4527" w:hanging="180"/>
      </w:pPr>
    </w:lvl>
    <w:lvl w:ilvl="6" w:tplc="0818000F" w:tentative="1">
      <w:start w:val="1"/>
      <w:numFmt w:val="decimal"/>
      <w:lvlText w:val="%7."/>
      <w:lvlJc w:val="left"/>
      <w:pPr>
        <w:ind w:left="5247" w:hanging="360"/>
      </w:pPr>
    </w:lvl>
    <w:lvl w:ilvl="7" w:tplc="08180019" w:tentative="1">
      <w:start w:val="1"/>
      <w:numFmt w:val="lowerLetter"/>
      <w:lvlText w:val="%8."/>
      <w:lvlJc w:val="left"/>
      <w:pPr>
        <w:ind w:left="5967" w:hanging="360"/>
      </w:pPr>
    </w:lvl>
    <w:lvl w:ilvl="8" w:tplc="08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91DB9"/>
    <w:multiLevelType w:val="hybridMultilevel"/>
    <w:tmpl w:val="CA9437B6"/>
    <w:lvl w:ilvl="0" w:tplc="6CA0B9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015537">
    <w:abstractNumId w:val="1"/>
  </w:num>
  <w:num w:numId="2" w16cid:durableId="1410083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4C"/>
    <w:rsid w:val="001C47EC"/>
    <w:rsid w:val="002C5065"/>
    <w:rsid w:val="00694567"/>
    <w:rsid w:val="006C0B77"/>
    <w:rsid w:val="008242FF"/>
    <w:rsid w:val="00870751"/>
    <w:rsid w:val="00922C48"/>
    <w:rsid w:val="00AB1E4C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CD48C5D"/>
  <w15:chartTrackingRefBased/>
  <w15:docId w15:val="{71E82938-8E06-49B8-B0D2-D5272722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B1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1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1E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1E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1E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1E4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1E4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1E4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1E4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E4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1E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1E4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1E4C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B1E4C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B1E4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B1E4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B1E4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B1E4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B1E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B1E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1E4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1E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1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1E4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B1E4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1E4C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1E4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1E4C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B1E4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1</cp:revision>
  <dcterms:created xsi:type="dcterms:W3CDTF">2024-10-21T08:16:00Z</dcterms:created>
  <dcterms:modified xsi:type="dcterms:W3CDTF">2024-10-21T08:21:00Z</dcterms:modified>
</cp:coreProperties>
</file>