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C3705" w14:textId="77777777" w:rsidR="002377BB" w:rsidRPr="002377BB" w:rsidRDefault="002377BB" w:rsidP="002377BB">
      <w:pPr>
        <w:spacing w:after="0"/>
        <w:ind w:firstLine="567"/>
        <w:jc w:val="right"/>
        <w:rPr>
          <w:rFonts w:cs="Times New Roman"/>
          <w:bCs/>
          <w:sz w:val="24"/>
          <w:szCs w:val="24"/>
          <w:lang w:val="ro-RO"/>
        </w:rPr>
      </w:pPr>
      <w:bookmarkStart w:id="0" w:name="_GoBack"/>
      <w:bookmarkEnd w:id="0"/>
      <w:r w:rsidRPr="002377BB">
        <w:rPr>
          <w:rFonts w:cs="Times New Roman"/>
          <w:bCs/>
          <w:sz w:val="24"/>
          <w:szCs w:val="24"/>
          <w:lang w:val="ro-RO"/>
        </w:rPr>
        <w:t>Anexa nr.10</w:t>
      </w:r>
    </w:p>
    <w:p w14:paraId="3C07B1A7" w14:textId="77777777" w:rsidR="002377BB" w:rsidRPr="002377BB" w:rsidRDefault="002377BB" w:rsidP="002377BB">
      <w:pPr>
        <w:spacing w:after="0"/>
        <w:ind w:firstLine="567"/>
        <w:jc w:val="right"/>
        <w:rPr>
          <w:rFonts w:cs="Times New Roman"/>
          <w:bCs/>
          <w:sz w:val="24"/>
          <w:szCs w:val="24"/>
          <w:lang w:val="ro-RO"/>
        </w:rPr>
      </w:pPr>
      <w:smartTag w:uri="urn:schemas-microsoft-com:office:smarttags" w:element="PersonName">
        <w:smartTagPr>
          <w:attr w:name="ProductID" w:val="la Regulamentul"/>
        </w:smartTagPr>
        <w:r w:rsidRPr="002377BB">
          <w:rPr>
            <w:rFonts w:cs="Times New Roman"/>
            <w:bCs/>
            <w:sz w:val="24"/>
            <w:szCs w:val="24"/>
            <w:lang w:val="ro-RO"/>
          </w:rPr>
          <w:t>la Regulamentul</w:t>
        </w:r>
      </w:smartTag>
      <w:r w:rsidRPr="002377BB">
        <w:rPr>
          <w:rFonts w:cs="Times New Roman"/>
          <w:bCs/>
          <w:sz w:val="24"/>
          <w:szCs w:val="24"/>
          <w:lang w:val="ro-RO"/>
        </w:rPr>
        <w:t xml:space="preserve"> privind </w:t>
      </w:r>
      <w:proofErr w:type="spellStart"/>
      <w:r w:rsidRPr="002377BB">
        <w:rPr>
          <w:rFonts w:cs="Times New Roman"/>
          <w:bCs/>
          <w:sz w:val="24"/>
          <w:szCs w:val="24"/>
          <w:lang w:val="ro-RO"/>
        </w:rPr>
        <w:t>condiţiile</w:t>
      </w:r>
      <w:proofErr w:type="spellEnd"/>
      <w:r w:rsidRPr="002377BB">
        <w:rPr>
          <w:rFonts w:cs="Times New Roman"/>
          <w:bCs/>
          <w:sz w:val="24"/>
          <w:szCs w:val="24"/>
          <w:lang w:val="ro-RO"/>
        </w:rPr>
        <w:t xml:space="preserve"> de</w:t>
      </w:r>
    </w:p>
    <w:p w14:paraId="0E3730CF" w14:textId="77777777" w:rsidR="002377BB" w:rsidRPr="002377BB" w:rsidRDefault="002377BB" w:rsidP="002377BB">
      <w:pPr>
        <w:spacing w:after="0"/>
        <w:ind w:firstLine="567"/>
        <w:jc w:val="right"/>
        <w:rPr>
          <w:rFonts w:cs="Times New Roman"/>
          <w:bCs/>
          <w:sz w:val="24"/>
          <w:szCs w:val="24"/>
          <w:lang w:val="ro-RO"/>
        </w:rPr>
      </w:pPr>
      <w:r w:rsidRPr="002377BB">
        <w:rPr>
          <w:rFonts w:cs="Times New Roman"/>
          <w:bCs/>
          <w:sz w:val="24"/>
          <w:szCs w:val="24"/>
          <w:lang w:val="ro-RO"/>
        </w:rPr>
        <w:t>deversare a apelor uzate în corpurile de apă</w:t>
      </w:r>
    </w:p>
    <w:p w14:paraId="76582034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2DD87522" w14:textId="4C50FBC2" w:rsidR="002377BB" w:rsidRPr="002377BB" w:rsidRDefault="002377BB" w:rsidP="002377BB">
      <w:pPr>
        <w:spacing w:after="0"/>
        <w:ind w:firstLine="567"/>
        <w:jc w:val="center"/>
        <w:rPr>
          <w:rFonts w:cs="Times New Roman"/>
          <w:b/>
          <w:sz w:val="24"/>
          <w:szCs w:val="24"/>
          <w:lang w:val="ro-RO"/>
        </w:rPr>
      </w:pPr>
      <w:r w:rsidRPr="002377BB">
        <w:rPr>
          <w:rFonts w:cs="Times New Roman"/>
          <w:b/>
          <w:bCs/>
          <w:sz w:val="24"/>
          <w:szCs w:val="24"/>
          <w:lang w:val="ro-RO"/>
        </w:rPr>
        <w:t>SPECIFICAŢIILE DE MONITORIZARE</w:t>
      </w:r>
    </w:p>
    <w:p w14:paraId="64127822" w14:textId="77777777" w:rsidR="002377BB" w:rsidRPr="002377BB" w:rsidRDefault="002377BB" w:rsidP="002377BB">
      <w:pPr>
        <w:spacing w:after="0"/>
        <w:ind w:firstLine="567"/>
        <w:jc w:val="center"/>
        <w:rPr>
          <w:rFonts w:cs="Times New Roman"/>
          <w:b/>
          <w:sz w:val="24"/>
          <w:szCs w:val="24"/>
          <w:lang w:val="ro-RO"/>
        </w:rPr>
      </w:pPr>
      <w:r w:rsidRPr="002377BB">
        <w:rPr>
          <w:rFonts w:cs="Times New Roman"/>
          <w:b/>
          <w:sz w:val="24"/>
          <w:szCs w:val="24"/>
          <w:lang w:val="ro-RO"/>
        </w:rPr>
        <w:t>A EVACUĂRII APELOR UZATE</w:t>
      </w:r>
    </w:p>
    <w:p w14:paraId="3397A7F0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5C127821" w14:textId="77777777" w:rsidR="002377BB" w:rsidRPr="002377BB" w:rsidRDefault="002377BB" w:rsidP="002377BB">
      <w:pPr>
        <w:numPr>
          <w:ilvl w:val="0"/>
          <w:numId w:val="1"/>
        </w:numPr>
        <w:spacing w:after="0"/>
        <w:ind w:left="0" w:firstLine="567"/>
        <w:jc w:val="center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b/>
          <w:bCs/>
          <w:sz w:val="24"/>
          <w:szCs w:val="24"/>
          <w:lang w:val="ro-RO"/>
        </w:rPr>
        <w:t>Măsurarea debitului apelor uzate</w:t>
      </w:r>
    </w:p>
    <w:p w14:paraId="4B9770F0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>Pentru măsurarea debitului apelor uzate se aplică metodele indicate în tabelul nr. 11.</w:t>
      </w:r>
    </w:p>
    <w:p w14:paraId="4A7474B9" w14:textId="77777777" w:rsid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0BD4970F" w14:textId="516C7FEC" w:rsidR="002377BB" w:rsidRPr="002377BB" w:rsidRDefault="002377BB" w:rsidP="002377BB">
      <w:pPr>
        <w:spacing w:after="0"/>
        <w:ind w:firstLine="567"/>
        <w:jc w:val="right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>Tabelul 11</w:t>
      </w: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8"/>
        <w:gridCol w:w="4536"/>
      </w:tblGrid>
      <w:tr w:rsidR="002377BB" w:rsidRPr="002377BB" w14:paraId="0C8A546E" w14:textId="77777777" w:rsidTr="00293EDF">
        <w:tc>
          <w:tcPr>
            <w:tcW w:w="5068" w:type="dxa"/>
          </w:tcPr>
          <w:p w14:paraId="75B3D53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/>
                <w:sz w:val="24"/>
                <w:szCs w:val="24"/>
                <w:lang w:val="ro-RO"/>
              </w:rPr>
              <w:t>Metodele</w:t>
            </w:r>
          </w:p>
        </w:tc>
        <w:tc>
          <w:tcPr>
            <w:tcW w:w="4536" w:type="dxa"/>
          </w:tcPr>
          <w:p w14:paraId="0F06A23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/>
                <w:sz w:val="24"/>
                <w:szCs w:val="24"/>
                <w:lang w:val="ro-RO"/>
              </w:rPr>
              <w:t>Standardele</w:t>
            </w:r>
          </w:p>
        </w:tc>
      </w:tr>
      <w:tr w:rsidR="002377BB" w:rsidRPr="002377BB" w14:paraId="43515ABE" w14:textId="77777777" w:rsidTr="00293EDF">
        <w:tc>
          <w:tcPr>
            <w:tcW w:w="5068" w:type="dxa"/>
          </w:tcPr>
          <w:p w14:paraId="31D5ACC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Măsurarea cu ajutorul canalului Venturi</w:t>
            </w:r>
          </w:p>
        </w:tc>
        <w:tc>
          <w:tcPr>
            <w:tcW w:w="4536" w:type="dxa"/>
          </w:tcPr>
          <w:p w14:paraId="6D51CCD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ISO 4359:1983; ISO 1088:2007;</w:t>
            </w:r>
          </w:p>
          <w:p w14:paraId="762D4F8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ISO 4373:2008</w:t>
            </w:r>
          </w:p>
        </w:tc>
      </w:tr>
      <w:tr w:rsidR="002377BB" w:rsidRPr="002377BB" w14:paraId="48BC2A54" w14:textId="77777777" w:rsidTr="00293EDF">
        <w:tc>
          <w:tcPr>
            <w:tcW w:w="5068" w:type="dxa"/>
          </w:tcPr>
          <w:p w14:paraId="2312FD5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Măsurarea prin metoda inductivă magnetic (MIM)</w:t>
            </w:r>
          </w:p>
        </w:tc>
        <w:tc>
          <w:tcPr>
            <w:tcW w:w="4536" w:type="dxa"/>
          </w:tcPr>
          <w:p w14:paraId="2A8EF0E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</w:tr>
      <w:tr w:rsidR="002377BB" w:rsidRPr="002377BB" w14:paraId="70CD9F08" w14:textId="77777777" w:rsidTr="00293EDF">
        <w:tc>
          <w:tcPr>
            <w:tcW w:w="5068" w:type="dxa"/>
          </w:tcPr>
          <w:p w14:paraId="75B0A7A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Măsurarea prin metoda cu ultrasunete (acustică)</w:t>
            </w:r>
          </w:p>
        </w:tc>
        <w:tc>
          <w:tcPr>
            <w:tcW w:w="4536" w:type="dxa"/>
          </w:tcPr>
          <w:p w14:paraId="151C113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ISO TC 6416:2004</w:t>
            </w:r>
          </w:p>
        </w:tc>
      </w:tr>
    </w:tbl>
    <w:p w14:paraId="1B5AE241" w14:textId="77777777" w:rsidR="002377BB" w:rsidRPr="002377BB" w:rsidRDefault="002377BB" w:rsidP="002377BB">
      <w:pPr>
        <w:spacing w:after="0"/>
        <w:jc w:val="both"/>
        <w:rPr>
          <w:rFonts w:cs="Times New Roman"/>
          <w:sz w:val="24"/>
          <w:szCs w:val="24"/>
          <w:lang w:val="ro-RO"/>
        </w:rPr>
      </w:pPr>
    </w:p>
    <w:p w14:paraId="08A6A445" w14:textId="77777777" w:rsidR="002377BB" w:rsidRPr="002377BB" w:rsidRDefault="002377BB" w:rsidP="002377BB">
      <w:pPr>
        <w:numPr>
          <w:ilvl w:val="0"/>
          <w:numId w:val="1"/>
        </w:numPr>
        <w:spacing w:after="0"/>
        <w:ind w:left="0" w:firstLine="567"/>
        <w:jc w:val="center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b/>
          <w:bCs/>
          <w:sz w:val="24"/>
          <w:szCs w:val="24"/>
          <w:lang w:val="ro-RO"/>
        </w:rPr>
        <w:t xml:space="preserve">Prelevarea, conservarea </w:t>
      </w:r>
      <w:proofErr w:type="spellStart"/>
      <w:r w:rsidRPr="002377BB">
        <w:rPr>
          <w:rFonts w:cs="Times New Roman"/>
          <w:b/>
          <w:bCs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Pr="002377BB">
        <w:rPr>
          <w:rFonts w:cs="Times New Roman"/>
          <w:b/>
          <w:bCs/>
          <w:sz w:val="24"/>
          <w:szCs w:val="24"/>
          <w:lang w:val="ro-RO"/>
        </w:rPr>
        <w:t>pretratarea</w:t>
      </w:r>
      <w:proofErr w:type="spellEnd"/>
      <w:r w:rsidRPr="002377BB">
        <w:rPr>
          <w:rFonts w:cs="Times New Roman"/>
          <w:b/>
          <w:bCs/>
          <w:sz w:val="24"/>
          <w:szCs w:val="24"/>
          <w:lang w:val="ro-RO"/>
        </w:rPr>
        <w:t xml:space="preserve"> probelor</w:t>
      </w:r>
    </w:p>
    <w:p w14:paraId="7BF89792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proofErr w:type="spellStart"/>
      <w:r w:rsidRPr="002377BB">
        <w:rPr>
          <w:rFonts w:cs="Times New Roman"/>
          <w:sz w:val="24"/>
          <w:szCs w:val="24"/>
          <w:lang w:val="ro-RO"/>
        </w:rPr>
        <w:t>Activităţile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de prelevare a probelor se efectuează la un punct în care pot fi recoltate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eşantioane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reprezentative pentru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consistenţa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fluxului total de ape uzate sau în care, prin mijloace tehnice, poate fi cauzată o stare reprezentativă a probelor. </w:t>
      </w:r>
    </w:p>
    <w:p w14:paraId="0ADBB833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 xml:space="preserve">Măsurile de conservare se aplică pentru analiza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poluanţilor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foarte variabili în timp, care nu pot fi </w:t>
      </w:r>
      <w:proofErr w:type="spellStart"/>
      <w:r w:rsidRPr="002377BB">
        <w:rPr>
          <w:rFonts w:cs="Times New Roman"/>
          <w:sz w:val="24"/>
          <w:szCs w:val="24"/>
          <w:lang w:val="ro-RO"/>
        </w:rPr>
        <w:t>analizaţi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imediat după recoltarea probei. În cazul în care se solicită o analiză 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conţinutului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total al unui poluant, vor fi furnizate dispozitive de omogenizare, iar dacă proba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conţine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377BB">
        <w:rPr>
          <w:rFonts w:cs="Times New Roman"/>
          <w:sz w:val="24"/>
          <w:szCs w:val="24"/>
          <w:lang w:val="ro-RO"/>
        </w:rPr>
        <w:t>poluanţi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volatili, omogenizarea se face în cuve închise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răcite. </w:t>
      </w:r>
    </w:p>
    <w:p w14:paraId="2A362F41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>Pentru aceasta vor fi aplicate metodele menționate în tabelul 12.</w:t>
      </w:r>
    </w:p>
    <w:p w14:paraId="7BBFA953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02CFD7C2" w14:textId="77777777" w:rsidR="002377BB" w:rsidRPr="002377BB" w:rsidRDefault="002377BB" w:rsidP="002377BB">
      <w:pPr>
        <w:spacing w:after="0"/>
        <w:ind w:firstLine="567"/>
        <w:jc w:val="right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>Tabelul 12</w:t>
      </w:r>
    </w:p>
    <w:p w14:paraId="7A94D1AA" w14:textId="77777777" w:rsidR="002377BB" w:rsidRPr="002377BB" w:rsidRDefault="002377BB" w:rsidP="002377BB">
      <w:pPr>
        <w:spacing w:after="0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71"/>
        <w:gridCol w:w="3645"/>
      </w:tblGrid>
      <w:tr w:rsidR="002377BB" w:rsidRPr="002377BB" w14:paraId="4695AF2B" w14:textId="77777777" w:rsidTr="00293EDF">
        <w:tc>
          <w:tcPr>
            <w:tcW w:w="5615" w:type="dxa"/>
          </w:tcPr>
          <w:p w14:paraId="3A3C5CB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/>
                <w:sz w:val="24"/>
                <w:szCs w:val="24"/>
                <w:lang w:val="ro-RO"/>
              </w:rPr>
              <w:t>Metodele</w:t>
            </w:r>
          </w:p>
        </w:tc>
        <w:tc>
          <w:tcPr>
            <w:tcW w:w="3727" w:type="dxa"/>
          </w:tcPr>
          <w:p w14:paraId="38BD05D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/>
                <w:sz w:val="24"/>
                <w:szCs w:val="24"/>
                <w:lang w:val="ro-RO"/>
              </w:rPr>
              <w:t>Standardele</w:t>
            </w:r>
          </w:p>
        </w:tc>
      </w:tr>
      <w:tr w:rsidR="002377BB" w:rsidRPr="002377BB" w14:paraId="32226009" w14:textId="77777777" w:rsidTr="00293EDF">
        <w:tc>
          <w:tcPr>
            <w:tcW w:w="5615" w:type="dxa"/>
          </w:tcPr>
          <w:p w14:paraId="776DE8F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Prelevarea probelor</w:t>
            </w:r>
          </w:p>
        </w:tc>
        <w:tc>
          <w:tcPr>
            <w:tcW w:w="3727" w:type="dxa"/>
          </w:tcPr>
          <w:p w14:paraId="4E8E946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5667-1:2011</w:t>
            </w:r>
          </w:p>
          <w:p w14:paraId="4EE13E5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5667-16:2012</w:t>
            </w:r>
          </w:p>
        </w:tc>
      </w:tr>
      <w:tr w:rsidR="002377BB" w:rsidRPr="002377BB" w14:paraId="12366622" w14:textId="77777777" w:rsidTr="00293EDF">
        <w:tc>
          <w:tcPr>
            <w:tcW w:w="5615" w:type="dxa"/>
          </w:tcPr>
          <w:p w14:paraId="6BCB027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Conservarea probelor</w:t>
            </w:r>
          </w:p>
        </w:tc>
        <w:tc>
          <w:tcPr>
            <w:tcW w:w="3727" w:type="dxa"/>
          </w:tcPr>
          <w:p w14:paraId="662AC78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5667-3:2011</w:t>
            </w:r>
          </w:p>
        </w:tc>
      </w:tr>
      <w:tr w:rsidR="002377BB" w:rsidRPr="002377BB" w14:paraId="1ABF30B3" w14:textId="77777777" w:rsidTr="00293EDF">
        <w:tc>
          <w:tcPr>
            <w:tcW w:w="5615" w:type="dxa"/>
          </w:tcPr>
          <w:p w14:paraId="4BF8EE2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Omogenizarea probelor</w:t>
            </w:r>
          </w:p>
        </w:tc>
        <w:tc>
          <w:tcPr>
            <w:tcW w:w="3727" w:type="dxa"/>
          </w:tcPr>
          <w:p w14:paraId="27D468A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</w:tr>
      <w:tr w:rsidR="002377BB" w:rsidRPr="002377BB" w14:paraId="2E37F7CF" w14:textId="77777777" w:rsidTr="00293EDF">
        <w:tc>
          <w:tcPr>
            <w:tcW w:w="5615" w:type="dxa"/>
          </w:tcPr>
          <w:p w14:paraId="33BC03B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Tratarea probelor</w:t>
            </w:r>
          </w:p>
        </w:tc>
        <w:tc>
          <w:tcPr>
            <w:tcW w:w="3727" w:type="dxa"/>
          </w:tcPr>
          <w:p w14:paraId="4EE66DC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SM SR EN ISO 15587-1:2002 </w:t>
            </w:r>
          </w:p>
          <w:p w14:paraId="790E21E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15587-2:2002</w:t>
            </w:r>
          </w:p>
        </w:tc>
      </w:tr>
    </w:tbl>
    <w:p w14:paraId="342A85F5" w14:textId="77777777" w:rsidR="002377BB" w:rsidRPr="002377BB" w:rsidRDefault="002377BB" w:rsidP="002377BB">
      <w:pPr>
        <w:spacing w:after="0"/>
        <w:jc w:val="both"/>
        <w:rPr>
          <w:rFonts w:cs="Times New Roman"/>
          <w:sz w:val="24"/>
          <w:szCs w:val="24"/>
          <w:lang w:val="ro-RO"/>
        </w:rPr>
      </w:pPr>
    </w:p>
    <w:p w14:paraId="5E61E5F6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 xml:space="preserve">Valorile-limită de emisie  pentru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concentraţiile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, încărcările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377BB">
        <w:rPr>
          <w:rFonts w:cs="Times New Roman"/>
          <w:sz w:val="24"/>
          <w:szCs w:val="24"/>
          <w:lang w:val="ro-RO"/>
        </w:rPr>
        <w:t>proprietăţile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377BB">
        <w:rPr>
          <w:rFonts w:cs="Times New Roman"/>
          <w:sz w:val="24"/>
          <w:szCs w:val="24"/>
          <w:lang w:val="ro-RO"/>
        </w:rPr>
        <w:t>poluanţilor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apelor uzate, precum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pentru </w:t>
      </w:r>
      <w:proofErr w:type="spellStart"/>
      <w:r w:rsidRPr="002377BB">
        <w:rPr>
          <w:rFonts w:cs="Times New Roman"/>
          <w:sz w:val="24"/>
          <w:szCs w:val="24"/>
          <w:lang w:val="ro-RO"/>
        </w:rPr>
        <w:t>eficienţa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de eliminare se referă la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concentraţiile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totale în probele întregi de apă (</w:t>
      </w:r>
      <w:r w:rsidRPr="002377BB">
        <w:rPr>
          <w:rFonts w:cs="Times New Roman"/>
          <w:i/>
          <w:iCs/>
          <w:sz w:val="24"/>
          <w:szCs w:val="24"/>
          <w:lang w:val="ro-RO"/>
        </w:rPr>
        <w:t xml:space="preserve">probe de 24 de ore – compozite nedecontate </w:t>
      </w:r>
      <w:proofErr w:type="spellStart"/>
      <w:r w:rsidRPr="002377BB">
        <w:rPr>
          <w:rFonts w:cs="Times New Roman"/>
          <w:i/>
          <w:iCs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i/>
          <w:iCs/>
          <w:sz w:val="24"/>
          <w:szCs w:val="24"/>
          <w:lang w:val="ro-RO"/>
        </w:rPr>
        <w:t xml:space="preserve"> omogenizate)</w:t>
      </w:r>
      <w:r w:rsidRPr="002377BB">
        <w:rPr>
          <w:rFonts w:cs="Times New Roman"/>
          <w:sz w:val="24"/>
          <w:szCs w:val="24"/>
          <w:lang w:val="ro-RO"/>
        </w:rPr>
        <w:t xml:space="preserve">, cu </w:t>
      </w:r>
      <w:proofErr w:type="spellStart"/>
      <w:r w:rsidRPr="002377BB">
        <w:rPr>
          <w:rFonts w:cs="Times New Roman"/>
          <w:sz w:val="24"/>
          <w:szCs w:val="24"/>
          <w:lang w:val="ro-RO"/>
        </w:rPr>
        <w:t>excepţia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valorilor-limită de emisie ale următorilor parametri, care se referă la </w:t>
      </w:r>
      <w:r w:rsidRPr="002377BB">
        <w:rPr>
          <w:rFonts w:cs="Times New Roman"/>
          <w:i/>
          <w:iCs/>
          <w:sz w:val="24"/>
          <w:szCs w:val="24"/>
          <w:lang w:val="ro-RO"/>
        </w:rPr>
        <w:t xml:space="preserve">probele de la </w:t>
      </w:r>
      <w:proofErr w:type="spellStart"/>
      <w:r w:rsidRPr="002377BB">
        <w:rPr>
          <w:rFonts w:cs="Times New Roman"/>
          <w:i/>
          <w:iCs/>
          <w:sz w:val="24"/>
          <w:szCs w:val="24"/>
          <w:lang w:val="ro-RO"/>
        </w:rPr>
        <w:t>faţa</w:t>
      </w:r>
      <w:proofErr w:type="spellEnd"/>
      <w:r w:rsidRPr="002377BB">
        <w:rPr>
          <w:rFonts w:cs="Times New Roman"/>
          <w:i/>
          <w:iCs/>
          <w:sz w:val="24"/>
          <w:szCs w:val="24"/>
          <w:lang w:val="ro-RO"/>
        </w:rPr>
        <w:t xml:space="preserve"> locului – </w:t>
      </w:r>
      <w:r w:rsidRPr="002377BB">
        <w:rPr>
          <w:rFonts w:cs="Times New Roman"/>
          <w:sz w:val="24"/>
          <w:szCs w:val="24"/>
          <w:lang w:val="ro-RO"/>
        </w:rPr>
        <w:t>temperatura, total materii solide în suspensie (MSS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 xml:space="preserve"> TOT</w:t>
      </w:r>
      <w:r w:rsidRPr="002377BB">
        <w:rPr>
          <w:rFonts w:cs="Times New Roman"/>
          <w:sz w:val="24"/>
          <w:szCs w:val="24"/>
          <w:lang w:val="ro-RO"/>
        </w:rPr>
        <w:t xml:space="preserve">), pH, crom 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vi</w:t>
      </w:r>
      <w:r w:rsidRPr="002377BB">
        <w:rPr>
          <w:rFonts w:cs="Times New Roman"/>
          <w:sz w:val="24"/>
          <w:szCs w:val="24"/>
          <w:lang w:val="ro-RO"/>
        </w:rPr>
        <w:t xml:space="preserve">, clor liber, clor 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total</w:t>
      </w:r>
      <w:r w:rsidRPr="002377BB">
        <w:rPr>
          <w:rFonts w:cs="Times New Roman"/>
          <w:sz w:val="24"/>
          <w:szCs w:val="24"/>
          <w:lang w:val="ro-RO"/>
        </w:rPr>
        <w:t xml:space="preserve">, dioxid de clor, cianură liberă, cianură 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total</w:t>
      </w:r>
      <w:r w:rsidRPr="002377BB">
        <w:rPr>
          <w:rFonts w:cs="Times New Roman"/>
          <w:sz w:val="24"/>
          <w:szCs w:val="24"/>
          <w:lang w:val="ro-RO"/>
        </w:rPr>
        <w:t xml:space="preserve">, hidrazină, nitrit, </w:t>
      </w:r>
      <w:proofErr w:type="spellStart"/>
      <w:r w:rsidRPr="002377BB">
        <w:rPr>
          <w:rFonts w:cs="Times New Roman"/>
          <w:sz w:val="24"/>
          <w:szCs w:val="24"/>
          <w:lang w:val="ro-RO"/>
        </w:rPr>
        <w:t>disulfură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de carbon, sulfură, halogeni </w:t>
      </w:r>
      <w:proofErr w:type="spellStart"/>
      <w:r w:rsidRPr="002377BB">
        <w:rPr>
          <w:rFonts w:cs="Times New Roman"/>
          <w:sz w:val="24"/>
          <w:szCs w:val="24"/>
          <w:lang w:val="ro-RO"/>
        </w:rPr>
        <w:t>legaţi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organic lavabili (POX), halogenuri de alchil volatile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hidrocarburi aromatice volatile (BTXE).</w:t>
      </w:r>
    </w:p>
    <w:p w14:paraId="6CC00606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 xml:space="preserve">Valorile-limită de emisie ale următorilor parametri se referă la </w:t>
      </w:r>
      <w:r w:rsidRPr="002377BB">
        <w:rPr>
          <w:rFonts w:cs="Times New Roman"/>
          <w:i/>
          <w:iCs/>
          <w:sz w:val="24"/>
          <w:szCs w:val="24"/>
          <w:lang w:val="ro-RO"/>
        </w:rPr>
        <w:t xml:space="preserve">probele originale nedecontate </w:t>
      </w:r>
      <w:proofErr w:type="spellStart"/>
      <w:r w:rsidRPr="002377BB">
        <w:rPr>
          <w:rFonts w:cs="Times New Roman"/>
          <w:i/>
          <w:iCs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i/>
          <w:iCs/>
          <w:sz w:val="24"/>
          <w:szCs w:val="24"/>
          <w:lang w:val="ro-RO"/>
        </w:rPr>
        <w:t xml:space="preserve"> nefiltrate (</w:t>
      </w:r>
      <w:proofErr w:type="spellStart"/>
      <w:r w:rsidRPr="002377BB">
        <w:rPr>
          <w:rFonts w:cs="Times New Roman"/>
          <w:i/>
          <w:iCs/>
          <w:sz w:val="24"/>
          <w:szCs w:val="24"/>
          <w:lang w:val="ro-RO"/>
        </w:rPr>
        <w:t>conţinutul</w:t>
      </w:r>
      <w:proofErr w:type="spellEnd"/>
      <w:r w:rsidRPr="002377BB">
        <w:rPr>
          <w:rFonts w:cs="Times New Roman"/>
          <w:i/>
          <w:iCs/>
          <w:sz w:val="24"/>
          <w:szCs w:val="24"/>
          <w:lang w:val="ro-RO"/>
        </w:rPr>
        <w:t xml:space="preserve"> total de </w:t>
      </w:r>
      <w:proofErr w:type="spellStart"/>
      <w:r w:rsidRPr="002377BB">
        <w:rPr>
          <w:rFonts w:cs="Times New Roman"/>
          <w:i/>
          <w:iCs/>
          <w:sz w:val="24"/>
          <w:szCs w:val="24"/>
          <w:lang w:val="ro-RO"/>
        </w:rPr>
        <w:t>poluanţi</w:t>
      </w:r>
      <w:proofErr w:type="spellEnd"/>
      <w:r w:rsidRPr="002377BB">
        <w:rPr>
          <w:rFonts w:cs="Times New Roman"/>
          <w:i/>
          <w:iCs/>
          <w:sz w:val="24"/>
          <w:szCs w:val="24"/>
          <w:lang w:val="ro-RO"/>
        </w:rPr>
        <w:t xml:space="preserve">) – </w:t>
      </w:r>
      <w:r w:rsidRPr="002377BB">
        <w:rPr>
          <w:rFonts w:cs="Times New Roman"/>
          <w:sz w:val="24"/>
          <w:szCs w:val="24"/>
          <w:lang w:val="ro-RO"/>
        </w:rPr>
        <w:t>toxicitatea, total materii solide în suspensie (MSS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TOT</w:t>
      </w:r>
      <w:r w:rsidRPr="002377BB">
        <w:rPr>
          <w:rFonts w:cs="Times New Roman"/>
          <w:sz w:val="24"/>
          <w:szCs w:val="24"/>
          <w:lang w:val="ro-RO"/>
        </w:rPr>
        <w:t xml:space="preserve">), culoarea, aluminiu, antimoniu, arsenic, bariu, plumb, bor, cadmiu, crom - 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total</w:t>
      </w:r>
      <w:r w:rsidRPr="002377BB">
        <w:rPr>
          <w:rFonts w:cs="Times New Roman"/>
          <w:sz w:val="24"/>
          <w:szCs w:val="24"/>
          <w:lang w:val="ro-RO"/>
        </w:rPr>
        <w:t xml:space="preserve">, cobalt, fier, aur, cupru, mangan, molibden, nichel, paladiu, platină, mercur, rodiu, seleniu, argint, </w:t>
      </w:r>
      <w:proofErr w:type="spellStart"/>
      <w:r w:rsidRPr="002377BB">
        <w:rPr>
          <w:rFonts w:cs="Times New Roman"/>
          <w:sz w:val="24"/>
          <w:szCs w:val="24"/>
          <w:lang w:val="ro-RO"/>
        </w:rPr>
        <w:t>stronţiu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, taliu, vanadiu, bismut, wolfram, zinc, staniu, cianură 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total</w:t>
      </w:r>
      <w:r w:rsidRPr="002377BB">
        <w:rPr>
          <w:rFonts w:cs="Times New Roman"/>
          <w:sz w:val="24"/>
          <w:szCs w:val="24"/>
          <w:lang w:val="ro-RO"/>
        </w:rPr>
        <w:t xml:space="preserve">, fluorură 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total</w:t>
      </w:r>
      <w:r w:rsidRPr="002377BB">
        <w:rPr>
          <w:rFonts w:cs="Times New Roman"/>
          <w:sz w:val="24"/>
          <w:szCs w:val="24"/>
          <w:lang w:val="ro-RO"/>
        </w:rPr>
        <w:t xml:space="preserve">, azot legat 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total</w:t>
      </w:r>
      <w:r w:rsidRPr="002377BB">
        <w:rPr>
          <w:rFonts w:cs="Times New Roman"/>
          <w:sz w:val="24"/>
          <w:szCs w:val="24"/>
          <w:lang w:val="ro-RO"/>
        </w:rPr>
        <w:t xml:space="preserve"> (</w:t>
      </w:r>
      <w:proofErr w:type="spellStart"/>
      <w:r w:rsidRPr="002377BB">
        <w:rPr>
          <w:rFonts w:cs="Times New Roman"/>
          <w:sz w:val="24"/>
          <w:szCs w:val="24"/>
          <w:lang w:val="ro-RO"/>
        </w:rPr>
        <w:t>TN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2377BB">
        <w:rPr>
          <w:rFonts w:cs="Times New Roman"/>
          <w:sz w:val="24"/>
          <w:szCs w:val="24"/>
          <w:lang w:val="ro-RO"/>
        </w:rPr>
        <w:t>), fosfor total (P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TOT</w:t>
      </w:r>
      <w:r w:rsidRPr="002377BB">
        <w:rPr>
          <w:rFonts w:cs="Times New Roman"/>
          <w:sz w:val="24"/>
          <w:szCs w:val="24"/>
          <w:lang w:val="ro-RO"/>
        </w:rPr>
        <w:t xml:space="preserve">), </w:t>
      </w:r>
      <w:proofErr w:type="spellStart"/>
      <w:r w:rsidRPr="002377BB">
        <w:rPr>
          <w:rFonts w:cs="Times New Roman"/>
          <w:sz w:val="24"/>
          <w:szCs w:val="24"/>
          <w:lang w:val="ro-RO"/>
        </w:rPr>
        <w:t>disulfură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de carbon, TOC, COD, CBO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5</w:t>
      </w:r>
      <w:r w:rsidRPr="002377BB">
        <w:rPr>
          <w:rFonts w:cs="Times New Roman"/>
          <w:sz w:val="24"/>
          <w:szCs w:val="24"/>
          <w:lang w:val="ro-RO"/>
        </w:rPr>
        <w:t xml:space="preserve">, halogeni </w:t>
      </w:r>
      <w:proofErr w:type="spellStart"/>
      <w:r w:rsidRPr="002377BB">
        <w:rPr>
          <w:rFonts w:cs="Times New Roman"/>
          <w:sz w:val="24"/>
          <w:szCs w:val="24"/>
          <w:lang w:val="ro-RO"/>
        </w:rPr>
        <w:t>legaţi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organic </w:t>
      </w:r>
      <w:r w:rsidRPr="002377BB">
        <w:rPr>
          <w:rFonts w:cs="Times New Roman"/>
          <w:sz w:val="24"/>
          <w:szCs w:val="24"/>
          <w:lang w:val="ro-RO"/>
        </w:rPr>
        <w:lastRenderedPageBreak/>
        <w:t xml:space="preserve">absorbabili (AOX), halogeni de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extracţie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377BB">
        <w:rPr>
          <w:rFonts w:cs="Times New Roman"/>
          <w:sz w:val="24"/>
          <w:szCs w:val="24"/>
          <w:lang w:val="ro-RO"/>
        </w:rPr>
        <w:t>legaţi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organic (EOX), </w:t>
      </w:r>
      <w:proofErr w:type="spellStart"/>
      <w:r w:rsidRPr="002377BB">
        <w:rPr>
          <w:rFonts w:cs="Times New Roman"/>
          <w:sz w:val="24"/>
          <w:szCs w:val="24"/>
          <w:lang w:val="ro-RO"/>
        </w:rPr>
        <w:t>substanţe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377BB">
        <w:rPr>
          <w:rFonts w:cs="Times New Roman"/>
          <w:sz w:val="24"/>
          <w:szCs w:val="24"/>
          <w:lang w:val="ro-RO"/>
        </w:rPr>
        <w:t>lipofile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slab volatile, indicele de hidrocarburi petroliere, halogeni </w:t>
      </w:r>
      <w:proofErr w:type="spellStart"/>
      <w:r w:rsidRPr="002377BB">
        <w:rPr>
          <w:rFonts w:cs="Times New Roman"/>
          <w:sz w:val="24"/>
          <w:szCs w:val="24"/>
          <w:lang w:val="ro-RO"/>
        </w:rPr>
        <w:t>legaţi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organic lavabili (POX), indicele de fenol, hidrocarburi aromatice policiclice (HAP), </w:t>
      </w:r>
      <w:proofErr w:type="spellStart"/>
      <w:r w:rsidRPr="002377BB">
        <w:rPr>
          <w:rFonts w:cs="Times New Roman"/>
          <w:sz w:val="24"/>
          <w:szCs w:val="24"/>
          <w:lang w:val="ro-RO"/>
        </w:rPr>
        <w:t>surfactanţi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, hidrocarburi aromatice volatile (BTXE), </w:t>
      </w:r>
      <w:proofErr w:type="spellStart"/>
      <w:r w:rsidRPr="002377BB">
        <w:rPr>
          <w:rFonts w:cs="Times New Roman"/>
          <w:sz w:val="24"/>
          <w:szCs w:val="24"/>
          <w:lang w:val="ro-RO"/>
        </w:rPr>
        <w:t>dioxine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clorurate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377BB">
        <w:rPr>
          <w:rFonts w:cs="Times New Roman"/>
          <w:sz w:val="24"/>
          <w:szCs w:val="24"/>
          <w:lang w:val="ro-RO"/>
        </w:rPr>
        <w:t>furani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(PCDD), halogenuri de alchil volatile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377BB">
        <w:rPr>
          <w:rFonts w:cs="Times New Roman"/>
          <w:sz w:val="24"/>
          <w:szCs w:val="24"/>
          <w:lang w:val="ro-RO"/>
        </w:rPr>
        <w:t>substanţe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organice periculoase unice.</w:t>
      </w:r>
    </w:p>
    <w:p w14:paraId="1DB41775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20F49FF9" w14:textId="77777777" w:rsidR="002377BB" w:rsidRPr="002377BB" w:rsidRDefault="002377BB" w:rsidP="002377BB">
      <w:pPr>
        <w:numPr>
          <w:ilvl w:val="0"/>
          <w:numId w:val="1"/>
        </w:numPr>
        <w:spacing w:after="0"/>
        <w:ind w:left="0" w:firstLine="567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2377BB">
        <w:rPr>
          <w:rFonts w:cs="Times New Roman"/>
          <w:b/>
          <w:bCs/>
          <w:sz w:val="24"/>
          <w:szCs w:val="24"/>
          <w:lang w:val="ro-RO"/>
        </w:rPr>
        <w:t xml:space="preserve">Metodele de analiză </w:t>
      </w:r>
      <w:proofErr w:type="spellStart"/>
      <w:r w:rsidRPr="002377BB">
        <w:rPr>
          <w:rFonts w:cs="Times New Roman"/>
          <w:b/>
          <w:bCs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b/>
          <w:bCs/>
          <w:sz w:val="24"/>
          <w:szCs w:val="24"/>
          <w:lang w:val="ro-RO"/>
        </w:rPr>
        <w:t xml:space="preserve"> evaluare a rezultatelor măsurătorilor</w:t>
      </w:r>
    </w:p>
    <w:p w14:paraId="63A9DD56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 xml:space="preserve">Pentru analiza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evaluarea rezultatelor măsurătorilor vor fi utilizate metodele standard menționate în tabelul 13.</w:t>
      </w:r>
    </w:p>
    <w:p w14:paraId="1FABC063" w14:textId="77777777" w:rsid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069D09D5" w14:textId="00AD9EA5" w:rsidR="002377BB" w:rsidRPr="002377BB" w:rsidRDefault="002377BB" w:rsidP="002377BB">
      <w:pPr>
        <w:spacing w:after="0"/>
        <w:ind w:firstLine="567"/>
        <w:jc w:val="right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>Tabelul 13</w:t>
      </w:r>
    </w:p>
    <w:tbl>
      <w:tblPr>
        <w:tblW w:w="94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7"/>
        <w:gridCol w:w="4601"/>
        <w:gridCol w:w="4046"/>
      </w:tblGrid>
      <w:tr w:rsidR="002377BB" w:rsidRPr="002377BB" w14:paraId="4482C971" w14:textId="77777777" w:rsidTr="00293EDF">
        <w:tc>
          <w:tcPr>
            <w:tcW w:w="777" w:type="dxa"/>
          </w:tcPr>
          <w:p w14:paraId="518EDED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/>
                <w:bCs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4601" w:type="dxa"/>
          </w:tcPr>
          <w:p w14:paraId="710782E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/>
                <w:bCs/>
                <w:sz w:val="24"/>
                <w:szCs w:val="24"/>
                <w:lang w:val="ro-RO"/>
              </w:rPr>
              <w:t>Parametrul</w:t>
            </w:r>
          </w:p>
        </w:tc>
        <w:tc>
          <w:tcPr>
            <w:tcW w:w="4046" w:type="dxa"/>
          </w:tcPr>
          <w:p w14:paraId="48356C2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/>
                <w:bCs/>
                <w:sz w:val="24"/>
                <w:szCs w:val="24"/>
                <w:lang w:val="ro-RO"/>
              </w:rPr>
              <w:t>Standardele</w:t>
            </w:r>
          </w:p>
        </w:tc>
      </w:tr>
      <w:tr w:rsidR="002377BB" w:rsidRPr="002377BB" w14:paraId="0BA0E044" w14:textId="77777777" w:rsidTr="00293EDF">
        <w:tc>
          <w:tcPr>
            <w:tcW w:w="777" w:type="dxa"/>
          </w:tcPr>
          <w:p w14:paraId="6876D38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4601" w:type="dxa"/>
          </w:tcPr>
          <w:p w14:paraId="319D0BC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Temperatură</w:t>
            </w:r>
          </w:p>
        </w:tc>
        <w:tc>
          <w:tcPr>
            <w:tcW w:w="4046" w:type="dxa"/>
          </w:tcPr>
          <w:p w14:paraId="70DA8EB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</w:tr>
      <w:tr w:rsidR="002377BB" w:rsidRPr="002377BB" w14:paraId="0B8518FD" w14:textId="77777777" w:rsidTr="00293EDF">
        <w:tc>
          <w:tcPr>
            <w:tcW w:w="777" w:type="dxa"/>
          </w:tcPr>
          <w:p w14:paraId="35C83A9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8647" w:type="dxa"/>
            <w:gridSpan w:val="2"/>
          </w:tcPr>
          <w:p w14:paraId="5D7C7AE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Toxicitate</w:t>
            </w:r>
          </w:p>
        </w:tc>
      </w:tr>
      <w:tr w:rsidR="002377BB" w:rsidRPr="002377BB" w14:paraId="2D4CFCF8" w14:textId="77777777" w:rsidTr="00293EDF">
        <w:tc>
          <w:tcPr>
            <w:tcW w:w="777" w:type="dxa"/>
          </w:tcPr>
          <w:p w14:paraId="0C1C668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2.1.</w:t>
            </w:r>
          </w:p>
        </w:tc>
        <w:tc>
          <w:tcPr>
            <w:tcW w:w="4601" w:type="dxa"/>
          </w:tcPr>
          <w:p w14:paraId="3896CB0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de alge</w:t>
            </w:r>
          </w:p>
        </w:tc>
        <w:tc>
          <w:tcPr>
            <w:tcW w:w="4046" w:type="dxa"/>
          </w:tcPr>
          <w:p w14:paraId="0BF7679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EN ISO 8692:2013(E)</w:t>
            </w:r>
          </w:p>
        </w:tc>
      </w:tr>
      <w:tr w:rsidR="002377BB" w:rsidRPr="002377BB" w14:paraId="59B2F947" w14:textId="77777777" w:rsidTr="00293EDF">
        <w:tc>
          <w:tcPr>
            <w:tcW w:w="777" w:type="dxa"/>
          </w:tcPr>
          <w:p w14:paraId="7D91810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2.2.</w:t>
            </w:r>
          </w:p>
        </w:tc>
        <w:tc>
          <w:tcPr>
            <w:tcW w:w="4601" w:type="dxa"/>
          </w:tcPr>
          <w:p w14:paraId="520F8F3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de bacterii</w:t>
            </w:r>
          </w:p>
        </w:tc>
        <w:tc>
          <w:tcPr>
            <w:tcW w:w="4046" w:type="dxa"/>
          </w:tcPr>
          <w:p w14:paraId="39F6B25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EN ISO 11348-1:2009</w:t>
            </w:r>
          </w:p>
          <w:p w14:paraId="48254AC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EN ISO 11348-2:2009</w:t>
            </w:r>
          </w:p>
        </w:tc>
      </w:tr>
      <w:tr w:rsidR="002377BB" w:rsidRPr="002377BB" w14:paraId="3DFD101F" w14:textId="77777777" w:rsidTr="00293EDF">
        <w:tc>
          <w:tcPr>
            <w:tcW w:w="777" w:type="dxa"/>
          </w:tcPr>
          <w:p w14:paraId="4212071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2.3.</w:t>
            </w:r>
          </w:p>
        </w:tc>
        <w:tc>
          <w:tcPr>
            <w:tcW w:w="4601" w:type="dxa"/>
          </w:tcPr>
          <w:p w14:paraId="48A6BF3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de dafnii</w:t>
            </w:r>
          </w:p>
        </w:tc>
        <w:tc>
          <w:tcPr>
            <w:tcW w:w="4046" w:type="dxa"/>
          </w:tcPr>
          <w:p w14:paraId="4002943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6341:2012</w:t>
            </w:r>
          </w:p>
        </w:tc>
      </w:tr>
      <w:tr w:rsidR="002377BB" w:rsidRPr="002377BB" w14:paraId="1E007ADB" w14:textId="77777777" w:rsidTr="00293EDF">
        <w:tc>
          <w:tcPr>
            <w:tcW w:w="777" w:type="dxa"/>
          </w:tcPr>
          <w:p w14:paraId="30603EB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2.4.</w:t>
            </w:r>
          </w:p>
        </w:tc>
        <w:tc>
          <w:tcPr>
            <w:tcW w:w="4601" w:type="dxa"/>
          </w:tcPr>
          <w:p w14:paraId="7751E67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de icrele de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peşte</w:t>
            </w:r>
            <w:proofErr w:type="spellEnd"/>
          </w:p>
        </w:tc>
        <w:tc>
          <w:tcPr>
            <w:tcW w:w="4046" w:type="dxa"/>
          </w:tcPr>
          <w:p w14:paraId="1C02443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15088:2012</w:t>
            </w:r>
          </w:p>
        </w:tc>
      </w:tr>
      <w:tr w:rsidR="002377BB" w:rsidRPr="002377BB" w14:paraId="2B59DF59" w14:textId="77777777" w:rsidTr="00293EDF">
        <w:trPr>
          <w:gridAfter w:val="2"/>
          <w:wAfter w:w="8647" w:type="dxa"/>
          <w:trHeight w:val="322"/>
        </w:trPr>
        <w:tc>
          <w:tcPr>
            <w:tcW w:w="777" w:type="dxa"/>
            <w:vMerge w:val="restart"/>
          </w:tcPr>
          <w:p w14:paraId="1375DAD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2.5.</w:t>
            </w:r>
          </w:p>
        </w:tc>
      </w:tr>
      <w:tr w:rsidR="002377BB" w:rsidRPr="002377BB" w14:paraId="48DBF891" w14:textId="77777777" w:rsidTr="00293EDF">
        <w:tc>
          <w:tcPr>
            <w:tcW w:w="777" w:type="dxa"/>
            <w:vMerge/>
          </w:tcPr>
          <w:p w14:paraId="31DA205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  <w:tc>
          <w:tcPr>
            <w:tcW w:w="4601" w:type="dxa"/>
          </w:tcPr>
          <w:p w14:paraId="1818711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Inhibarea consumului de oxigen de către nămolul activ</w:t>
            </w:r>
          </w:p>
        </w:tc>
        <w:tc>
          <w:tcPr>
            <w:tcW w:w="4046" w:type="dxa"/>
          </w:tcPr>
          <w:p w14:paraId="7CB863D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8192:2012</w:t>
            </w:r>
          </w:p>
        </w:tc>
      </w:tr>
      <w:tr w:rsidR="002377BB" w:rsidRPr="002377BB" w14:paraId="538EB885" w14:textId="77777777" w:rsidTr="00293EDF">
        <w:tc>
          <w:tcPr>
            <w:tcW w:w="777" w:type="dxa"/>
            <w:vMerge/>
          </w:tcPr>
          <w:p w14:paraId="39DBA01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  <w:tc>
          <w:tcPr>
            <w:tcW w:w="4601" w:type="dxa"/>
          </w:tcPr>
          <w:p w14:paraId="3998EB1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Inhibarea nitrificării la microorganismele de nămol activat</w:t>
            </w:r>
          </w:p>
        </w:tc>
        <w:tc>
          <w:tcPr>
            <w:tcW w:w="4046" w:type="dxa"/>
          </w:tcPr>
          <w:p w14:paraId="3A7FCAA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9509:2012</w:t>
            </w:r>
          </w:p>
        </w:tc>
      </w:tr>
      <w:tr w:rsidR="002377BB" w:rsidRPr="002377BB" w14:paraId="1D07EF00" w14:textId="77777777" w:rsidTr="00293EDF">
        <w:tc>
          <w:tcPr>
            <w:tcW w:w="777" w:type="dxa"/>
          </w:tcPr>
          <w:p w14:paraId="25499B3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4601" w:type="dxa"/>
          </w:tcPr>
          <w:p w14:paraId="13D438B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Biodegradabilitatea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compuşilor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organici în mediu apos</w:t>
            </w:r>
          </w:p>
        </w:tc>
        <w:tc>
          <w:tcPr>
            <w:tcW w:w="4046" w:type="dxa"/>
          </w:tcPr>
          <w:p w14:paraId="4F91877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9887:2012</w:t>
            </w:r>
          </w:p>
        </w:tc>
      </w:tr>
      <w:tr w:rsidR="002377BB" w:rsidRPr="002377BB" w14:paraId="435C13C3" w14:textId="77777777" w:rsidTr="00293EDF">
        <w:tc>
          <w:tcPr>
            <w:tcW w:w="777" w:type="dxa"/>
          </w:tcPr>
          <w:p w14:paraId="5468A10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3.1.</w:t>
            </w:r>
          </w:p>
        </w:tc>
        <w:tc>
          <w:tcPr>
            <w:tcW w:w="4601" w:type="dxa"/>
          </w:tcPr>
          <w:p w14:paraId="4CF55A3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Biodegradabilitatea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aerobă rapidă a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compuşilor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organici în mediu apos – Metoda prin analiza carbonului organic dizolvat (COD)</w:t>
            </w:r>
          </w:p>
        </w:tc>
        <w:tc>
          <w:tcPr>
            <w:tcW w:w="4046" w:type="dxa"/>
          </w:tcPr>
          <w:p w14:paraId="7B92A1F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7827:2012</w:t>
            </w:r>
          </w:p>
        </w:tc>
      </w:tr>
      <w:tr w:rsidR="002377BB" w:rsidRPr="002377BB" w14:paraId="21489A9A" w14:textId="77777777" w:rsidTr="00293EDF">
        <w:tc>
          <w:tcPr>
            <w:tcW w:w="777" w:type="dxa"/>
          </w:tcPr>
          <w:p w14:paraId="3E6EFF1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3.2.</w:t>
            </w:r>
          </w:p>
        </w:tc>
        <w:tc>
          <w:tcPr>
            <w:tcW w:w="4601" w:type="dxa"/>
          </w:tcPr>
          <w:p w14:paraId="433C509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Biodegradabilitatea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aerobă finală a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compuşilor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organici în mediu apos</w:t>
            </w:r>
          </w:p>
        </w:tc>
        <w:tc>
          <w:tcPr>
            <w:tcW w:w="4046" w:type="dxa"/>
          </w:tcPr>
          <w:p w14:paraId="7BEBD49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SM SR EN ISO 9888:2012 (Metoda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Zahn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>–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Wellens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2377BB" w:rsidRPr="002377BB" w14:paraId="0985BCE3" w14:textId="77777777" w:rsidTr="00293EDF">
        <w:tc>
          <w:tcPr>
            <w:tcW w:w="777" w:type="dxa"/>
          </w:tcPr>
          <w:p w14:paraId="795FBA5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4601" w:type="dxa"/>
          </w:tcPr>
          <w:p w14:paraId="687BB45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Total solide în suspensie (MSS 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4046" w:type="dxa"/>
          </w:tcPr>
          <w:p w14:paraId="6CC2D58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872:2012</w:t>
            </w:r>
          </w:p>
        </w:tc>
      </w:tr>
      <w:tr w:rsidR="002377BB" w:rsidRPr="002377BB" w14:paraId="7723F88F" w14:textId="77777777" w:rsidTr="00293EDF">
        <w:tc>
          <w:tcPr>
            <w:tcW w:w="777" w:type="dxa"/>
          </w:tcPr>
          <w:p w14:paraId="6AAC103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5.</w:t>
            </w:r>
          </w:p>
        </w:tc>
        <w:tc>
          <w:tcPr>
            <w:tcW w:w="4601" w:type="dxa"/>
          </w:tcPr>
          <w:p w14:paraId="65F7710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Culoare</w:t>
            </w:r>
          </w:p>
        </w:tc>
        <w:tc>
          <w:tcPr>
            <w:tcW w:w="4046" w:type="dxa"/>
          </w:tcPr>
          <w:p w14:paraId="60B7682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7887:2012 (Metoda C)</w:t>
            </w:r>
          </w:p>
        </w:tc>
      </w:tr>
      <w:tr w:rsidR="002377BB" w:rsidRPr="002377BB" w14:paraId="45151074" w14:textId="77777777" w:rsidTr="00293EDF">
        <w:tc>
          <w:tcPr>
            <w:tcW w:w="777" w:type="dxa"/>
          </w:tcPr>
          <w:p w14:paraId="3A0375F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6.</w:t>
            </w:r>
          </w:p>
        </w:tc>
        <w:tc>
          <w:tcPr>
            <w:tcW w:w="4601" w:type="dxa"/>
          </w:tcPr>
          <w:p w14:paraId="31D173D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pH</w:t>
            </w:r>
          </w:p>
        </w:tc>
        <w:tc>
          <w:tcPr>
            <w:tcW w:w="4046" w:type="dxa"/>
          </w:tcPr>
          <w:p w14:paraId="4B5633F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ISO 10523:2011</w:t>
            </w:r>
          </w:p>
        </w:tc>
      </w:tr>
      <w:tr w:rsidR="002377BB" w:rsidRPr="002377BB" w14:paraId="7CAFD38A" w14:textId="77777777" w:rsidTr="00293EDF">
        <w:tc>
          <w:tcPr>
            <w:tcW w:w="777" w:type="dxa"/>
          </w:tcPr>
          <w:p w14:paraId="54251E0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7.</w:t>
            </w:r>
          </w:p>
        </w:tc>
        <w:tc>
          <w:tcPr>
            <w:tcW w:w="4601" w:type="dxa"/>
          </w:tcPr>
          <w:p w14:paraId="2EFE2EB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Aluminiu</w:t>
            </w:r>
          </w:p>
        </w:tc>
        <w:tc>
          <w:tcPr>
            <w:tcW w:w="4046" w:type="dxa"/>
          </w:tcPr>
          <w:p w14:paraId="6851F39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apă regală</w:t>
            </w:r>
          </w:p>
          <w:p w14:paraId="2AFB105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</w:tc>
      </w:tr>
      <w:tr w:rsidR="002377BB" w:rsidRPr="002377BB" w14:paraId="6DBA3436" w14:textId="77777777" w:rsidTr="00293EDF">
        <w:tc>
          <w:tcPr>
            <w:tcW w:w="777" w:type="dxa"/>
          </w:tcPr>
          <w:p w14:paraId="00535CD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8.</w:t>
            </w:r>
          </w:p>
        </w:tc>
        <w:tc>
          <w:tcPr>
            <w:tcW w:w="4601" w:type="dxa"/>
          </w:tcPr>
          <w:p w14:paraId="191D090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Stibiu</w:t>
            </w:r>
          </w:p>
        </w:tc>
        <w:tc>
          <w:tcPr>
            <w:tcW w:w="4046" w:type="dxa"/>
          </w:tcPr>
          <w:p w14:paraId="09F1485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apă regală</w:t>
            </w:r>
          </w:p>
          <w:p w14:paraId="0870E2D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</w:tc>
      </w:tr>
      <w:tr w:rsidR="002377BB" w:rsidRPr="002377BB" w14:paraId="4C727A32" w14:textId="77777777" w:rsidTr="00293EDF">
        <w:tc>
          <w:tcPr>
            <w:tcW w:w="777" w:type="dxa"/>
          </w:tcPr>
          <w:p w14:paraId="1B71E82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9.</w:t>
            </w:r>
          </w:p>
        </w:tc>
        <w:tc>
          <w:tcPr>
            <w:tcW w:w="4601" w:type="dxa"/>
          </w:tcPr>
          <w:p w14:paraId="7BE4A2E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Arseniu</w:t>
            </w:r>
            <w:proofErr w:type="spellEnd"/>
          </w:p>
        </w:tc>
        <w:tc>
          <w:tcPr>
            <w:tcW w:w="4046" w:type="dxa"/>
          </w:tcPr>
          <w:p w14:paraId="0D4A0CE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  <w:p w14:paraId="6CDDA7F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11969:2012</w:t>
            </w:r>
          </w:p>
          <w:p w14:paraId="0E82D6A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SMV EN 26595:2009</w:t>
            </w:r>
          </w:p>
        </w:tc>
      </w:tr>
      <w:tr w:rsidR="002377BB" w:rsidRPr="002377BB" w14:paraId="0485750B" w14:textId="77777777" w:rsidTr="00293EDF">
        <w:tc>
          <w:tcPr>
            <w:tcW w:w="777" w:type="dxa"/>
          </w:tcPr>
          <w:p w14:paraId="5EC6B7B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10.</w:t>
            </w:r>
          </w:p>
        </w:tc>
        <w:tc>
          <w:tcPr>
            <w:tcW w:w="4601" w:type="dxa"/>
          </w:tcPr>
          <w:p w14:paraId="0882C25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Bariu</w:t>
            </w:r>
          </w:p>
        </w:tc>
        <w:tc>
          <w:tcPr>
            <w:tcW w:w="4046" w:type="dxa"/>
          </w:tcPr>
          <w:p w14:paraId="1B6776A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apă regală</w:t>
            </w:r>
          </w:p>
          <w:p w14:paraId="6B3FAAB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14911:2012</w:t>
            </w:r>
          </w:p>
        </w:tc>
      </w:tr>
      <w:tr w:rsidR="002377BB" w:rsidRPr="002377BB" w14:paraId="7BDD8812" w14:textId="77777777" w:rsidTr="00293EDF">
        <w:tc>
          <w:tcPr>
            <w:tcW w:w="777" w:type="dxa"/>
          </w:tcPr>
          <w:p w14:paraId="0EE7E7F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lastRenderedPageBreak/>
              <w:t>11.</w:t>
            </w:r>
          </w:p>
        </w:tc>
        <w:tc>
          <w:tcPr>
            <w:tcW w:w="4601" w:type="dxa"/>
          </w:tcPr>
          <w:p w14:paraId="71BA8E5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Plumb</w:t>
            </w:r>
          </w:p>
        </w:tc>
        <w:tc>
          <w:tcPr>
            <w:tcW w:w="4046" w:type="dxa"/>
          </w:tcPr>
          <w:p w14:paraId="1CF3DF3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acid azotic</w:t>
            </w:r>
          </w:p>
          <w:p w14:paraId="52C66C8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  <w:p w14:paraId="213EA8C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8288:2006</w:t>
            </w:r>
          </w:p>
        </w:tc>
      </w:tr>
      <w:tr w:rsidR="002377BB" w:rsidRPr="002377BB" w14:paraId="7169A36D" w14:textId="77777777" w:rsidTr="00293EDF">
        <w:tc>
          <w:tcPr>
            <w:tcW w:w="777" w:type="dxa"/>
          </w:tcPr>
          <w:p w14:paraId="7CBA1A1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12.</w:t>
            </w:r>
          </w:p>
        </w:tc>
        <w:tc>
          <w:tcPr>
            <w:tcW w:w="4601" w:type="dxa"/>
          </w:tcPr>
          <w:p w14:paraId="0A86DE0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Bor</w:t>
            </w:r>
          </w:p>
        </w:tc>
        <w:tc>
          <w:tcPr>
            <w:tcW w:w="4046" w:type="dxa"/>
          </w:tcPr>
          <w:p w14:paraId="72FFD8D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apă regală</w:t>
            </w:r>
          </w:p>
          <w:p w14:paraId="5C2F132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  <w:p w14:paraId="14FE0DF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9390:2012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2377BB" w:rsidRPr="002377BB" w14:paraId="33BBF2ED" w14:textId="77777777" w:rsidTr="00293EDF">
        <w:tc>
          <w:tcPr>
            <w:tcW w:w="777" w:type="dxa"/>
          </w:tcPr>
          <w:p w14:paraId="7CAF745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13.</w:t>
            </w:r>
          </w:p>
        </w:tc>
        <w:tc>
          <w:tcPr>
            <w:tcW w:w="4601" w:type="dxa"/>
          </w:tcPr>
          <w:p w14:paraId="7210506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Cadmiu</w:t>
            </w:r>
          </w:p>
        </w:tc>
        <w:tc>
          <w:tcPr>
            <w:tcW w:w="4046" w:type="dxa"/>
          </w:tcPr>
          <w:p w14:paraId="76E87A6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EN ISO 5961-3:1994</w:t>
            </w:r>
          </w:p>
          <w:p w14:paraId="4FAD4B5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 xml:space="preserve">EN ISO 17294-2:2004 </w:t>
            </w:r>
          </w:p>
          <w:p w14:paraId="463014C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  <w:p w14:paraId="3D9B18A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  <w:p w14:paraId="020C7A4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8288:2006</w:t>
            </w:r>
          </w:p>
        </w:tc>
      </w:tr>
      <w:tr w:rsidR="002377BB" w:rsidRPr="002377BB" w14:paraId="197B6D2B" w14:textId="77777777" w:rsidTr="00293EDF">
        <w:tc>
          <w:tcPr>
            <w:tcW w:w="777" w:type="dxa"/>
          </w:tcPr>
          <w:p w14:paraId="4C632E9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14.</w:t>
            </w:r>
          </w:p>
        </w:tc>
        <w:tc>
          <w:tcPr>
            <w:tcW w:w="4601" w:type="dxa"/>
          </w:tcPr>
          <w:p w14:paraId="1400169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Crom 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</w:p>
        </w:tc>
        <w:tc>
          <w:tcPr>
            <w:tcW w:w="4046" w:type="dxa"/>
          </w:tcPr>
          <w:p w14:paraId="626EE19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apă regală</w:t>
            </w:r>
          </w:p>
          <w:p w14:paraId="52D03B2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</w:tc>
      </w:tr>
      <w:tr w:rsidR="002377BB" w:rsidRPr="002377BB" w14:paraId="73EF4E25" w14:textId="77777777" w:rsidTr="00293EDF">
        <w:tc>
          <w:tcPr>
            <w:tcW w:w="777" w:type="dxa"/>
          </w:tcPr>
          <w:p w14:paraId="2F17BE1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15.</w:t>
            </w:r>
          </w:p>
        </w:tc>
        <w:tc>
          <w:tcPr>
            <w:tcW w:w="4601" w:type="dxa"/>
          </w:tcPr>
          <w:p w14:paraId="3CE496C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Crom 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VI</w:t>
            </w:r>
          </w:p>
        </w:tc>
        <w:tc>
          <w:tcPr>
            <w:tcW w:w="4046" w:type="dxa"/>
          </w:tcPr>
          <w:p w14:paraId="2878438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10304-3:2012</w:t>
            </w:r>
          </w:p>
          <w:p w14:paraId="28C27A1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18412:2012</w:t>
            </w:r>
          </w:p>
          <w:p w14:paraId="47D2901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SMV ISO 11083:2009</w:t>
            </w:r>
          </w:p>
        </w:tc>
      </w:tr>
      <w:tr w:rsidR="002377BB" w:rsidRPr="002377BB" w14:paraId="3F266F56" w14:textId="77777777" w:rsidTr="00293EDF">
        <w:trPr>
          <w:trHeight w:val="1294"/>
        </w:trPr>
        <w:tc>
          <w:tcPr>
            <w:tcW w:w="777" w:type="dxa"/>
          </w:tcPr>
          <w:p w14:paraId="3E95E8B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16.</w:t>
            </w:r>
          </w:p>
        </w:tc>
        <w:tc>
          <w:tcPr>
            <w:tcW w:w="4601" w:type="dxa"/>
          </w:tcPr>
          <w:p w14:paraId="180C7C8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Cobalt</w:t>
            </w:r>
          </w:p>
        </w:tc>
        <w:tc>
          <w:tcPr>
            <w:tcW w:w="4046" w:type="dxa"/>
          </w:tcPr>
          <w:p w14:paraId="32124A0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acid azotic</w:t>
            </w:r>
          </w:p>
          <w:p w14:paraId="02AE68C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  <w:p w14:paraId="77F64E4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8288:2006</w:t>
            </w:r>
          </w:p>
        </w:tc>
      </w:tr>
      <w:tr w:rsidR="002377BB" w:rsidRPr="002377BB" w14:paraId="02B4504F" w14:textId="77777777" w:rsidTr="00293EDF">
        <w:tc>
          <w:tcPr>
            <w:tcW w:w="777" w:type="dxa"/>
          </w:tcPr>
          <w:p w14:paraId="408A09C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17.</w:t>
            </w:r>
          </w:p>
        </w:tc>
        <w:tc>
          <w:tcPr>
            <w:tcW w:w="4601" w:type="dxa"/>
          </w:tcPr>
          <w:p w14:paraId="0AA6522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Fier</w:t>
            </w:r>
          </w:p>
        </w:tc>
        <w:tc>
          <w:tcPr>
            <w:tcW w:w="4046" w:type="dxa"/>
          </w:tcPr>
          <w:p w14:paraId="29AAEF8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apă regală</w:t>
            </w:r>
          </w:p>
          <w:p w14:paraId="1DB4A2F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  <w:p w14:paraId="35DD37D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6332:2001</w:t>
            </w:r>
          </w:p>
        </w:tc>
      </w:tr>
      <w:tr w:rsidR="002377BB" w:rsidRPr="002377BB" w14:paraId="7A09E4FB" w14:textId="77777777" w:rsidTr="00293EDF">
        <w:tc>
          <w:tcPr>
            <w:tcW w:w="777" w:type="dxa"/>
          </w:tcPr>
          <w:p w14:paraId="5A799D5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18.</w:t>
            </w:r>
          </w:p>
        </w:tc>
        <w:tc>
          <w:tcPr>
            <w:tcW w:w="4601" w:type="dxa"/>
          </w:tcPr>
          <w:p w14:paraId="06953C9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Aur</w:t>
            </w:r>
          </w:p>
        </w:tc>
        <w:tc>
          <w:tcPr>
            <w:tcW w:w="4046" w:type="dxa"/>
          </w:tcPr>
          <w:p w14:paraId="2642499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17294-2:2012</w:t>
            </w:r>
          </w:p>
          <w:p w14:paraId="580F074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  <w:p w14:paraId="53979A5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</w:tc>
      </w:tr>
      <w:tr w:rsidR="002377BB" w:rsidRPr="002377BB" w14:paraId="6B585EDE" w14:textId="77777777" w:rsidTr="00293EDF">
        <w:tc>
          <w:tcPr>
            <w:tcW w:w="777" w:type="dxa"/>
          </w:tcPr>
          <w:p w14:paraId="68A2736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19.</w:t>
            </w:r>
          </w:p>
        </w:tc>
        <w:tc>
          <w:tcPr>
            <w:tcW w:w="4601" w:type="dxa"/>
          </w:tcPr>
          <w:p w14:paraId="3B32514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Cupru</w:t>
            </w:r>
          </w:p>
        </w:tc>
        <w:tc>
          <w:tcPr>
            <w:tcW w:w="4046" w:type="dxa"/>
          </w:tcPr>
          <w:p w14:paraId="1465956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acid azotic</w:t>
            </w:r>
          </w:p>
          <w:p w14:paraId="182113C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  <w:p w14:paraId="48010CE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8288:2006</w:t>
            </w:r>
          </w:p>
        </w:tc>
      </w:tr>
      <w:tr w:rsidR="002377BB" w:rsidRPr="002377BB" w14:paraId="52B2E7C2" w14:textId="77777777" w:rsidTr="00293EDF">
        <w:tc>
          <w:tcPr>
            <w:tcW w:w="777" w:type="dxa"/>
          </w:tcPr>
          <w:p w14:paraId="383C54E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20.</w:t>
            </w:r>
          </w:p>
        </w:tc>
        <w:tc>
          <w:tcPr>
            <w:tcW w:w="4601" w:type="dxa"/>
          </w:tcPr>
          <w:p w14:paraId="7D91C4E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Mangan</w:t>
            </w:r>
          </w:p>
        </w:tc>
        <w:tc>
          <w:tcPr>
            <w:tcW w:w="4046" w:type="dxa"/>
          </w:tcPr>
          <w:p w14:paraId="5C3BF1D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acid azotic</w:t>
            </w:r>
          </w:p>
          <w:p w14:paraId="02B8AA6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  <w:p w14:paraId="016D21B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14911:2012</w:t>
            </w:r>
          </w:p>
        </w:tc>
      </w:tr>
      <w:tr w:rsidR="002377BB" w:rsidRPr="002377BB" w14:paraId="1F981B03" w14:textId="77777777" w:rsidTr="00293EDF">
        <w:tc>
          <w:tcPr>
            <w:tcW w:w="777" w:type="dxa"/>
          </w:tcPr>
          <w:p w14:paraId="3471E77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21.</w:t>
            </w:r>
          </w:p>
        </w:tc>
        <w:tc>
          <w:tcPr>
            <w:tcW w:w="4601" w:type="dxa"/>
          </w:tcPr>
          <w:p w14:paraId="10CABAB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Molibden</w:t>
            </w:r>
          </w:p>
        </w:tc>
        <w:tc>
          <w:tcPr>
            <w:tcW w:w="4046" w:type="dxa"/>
          </w:tcPr>
          <w:p w14:paraId="4C69040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acid azotic</w:t>
            </w: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 xml:space="preserve"> </w:t>
            </w:r>
          </w:p>
          <w:p w14:paraId="73CD21D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</w:tc>
      </w:tr>
      <w:tr w:rsidR="002377BB" w:rsidRPr="002377BB" w14:paraId="5197F6BF" w14:textId="77777777" w:rsidTr="00293EDF">
        <w:tc>
          <w:tcPr>
            <w:tcW w:w="777" w:type="dxa"/>
          </w:tcPr>
          <w:p w14:paraId="2950F6C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22.</w:t>
            </w:r>
          </w:p>
        </w:tc>
        <w:tc>
          <w:tcPr>
            <w:tcW w:w="4601" w:type="dxa"/>
          </w:tcPr>
          <w:p w14:paraId="22178B4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Nichel</w:t>
            </w:r>
          </w:p>
        </w:tc>
        <w:tc>
          <w:tcPr>
            <w:tcW w:w="4046" w:type="dxa"/>
          </w:tcPr>
          <w:p w14:paraId="7C4706F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acid azotic</w:t>
            </w:r>
          </w:p>
          <w:p w14:paraId="4BE352A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  <w:p w14:paraId="6AE796F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8288:2006</w:t>
            </w:r>
          </w:p>
        </w:tc>
      </w:tr>
      <w:tr w:rsidR="002377BB" w:rsidRPr="002377BB" w14:paraId="1D82C505" w14:textId="77777777" w:rsidTr="00293EDF">
        <w:tc>
          <w:tcPr>
            <w:tcW w:w="777" w:type="dxa"/>
          </w:tcPr>
          <w:p w14:paraId="4DE1D60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23.</w:t>
            </w:r>
          </w:p>
        </w:tc>
        <w:tc>
          <w:tcPr>
            <w:tcW w:w="4601" w:type="dxa"/>
          </w:tcPr>
          <w:p w14:paraId="6BDC9FC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Paladiu</w:t>
            </w:r>
          </w:p>
        </w:tc>
        <w:tc>
          <w:tcPr>
            <w:tcW w:w="4046" w:type="dxa"/>
          </w:tcPr>
          <w:p w14:paraId="09EBBD2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17294-2:2012</w:t>
            </w:r>
          </w:p>
          <w:p w14:paraId="33C4BC9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</w:tc>
      </w:tr>
      <w:tr w:rsidR="002377BB" w:rsidRPr="002377BB" w14:paraId="1F84D48C" w14:textId="77777777" w:rsidTr="00293EDF">
        <w:tc>
          <w:tcPr>
            <w:tcW w:w="777" w:type="dxa"/>
          </w:tcPr>
          <w:p w14:paraId="3CCD091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24.</w:t>
            </w:r>
          </w:p>
        </w:tc>
        <w:tc>
          <w:tcPr>
            <w:tcW w:w="4601" w:type="dxa"/>
          </w:tcPr>
          <w:p w14:paraId="20E27AA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Platină</w:t>
            </w:r>
          </w:p>
        </w:tc>
        <w:tc>
          <w:tcPr>
            <w:tcW w:w="4046" w:type="dxa"/>
          </w:tcPr>
          <w:p w14:paraId="2B87C3C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17294-2:2012</w:t>
            </w:r>
          </w:p>
          <w:p w14:paraId="126DF60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</w:tc>
      </w:tr>
      <w:tr w:rsidR="002377BB" w:rsidRPr="002377BB" w14:paraId="25F0AB38" w14:textId="77777777" w:rsidTr="00293EDF">
        <w:tc>
          <w:tcPr>
            <w:tcW w:w="777" w:type="dxa"/>
          </w:tcPr>
          <w:p w14:paraId="45DABC7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lastRenderedPageBreak/>
              <w:t>25.</w:t>
            </w:r>
          </w:p>
        </w:tc>
        <w:tc>
          <w:tcPr>
            <w:tcW w:w="4601" w:type="dxa"/>
          </w:tcPr>
          <w:p w14:paraId="737C6D7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Mercur</w:t>
            </w:r>
          </w:p>
        </w:tc>
        <w:tc>
          <w:tcPr>
            <w:tcW w:w="4046" w:type="dxa"/>
          </w:tcPr>
          <w:p w14:paraId="077FE7A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EN ISO 12846:2012</w:t>
            </w:r>
          </w:p>
          <w:p w14:paraId="50E632A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EN ISO 17294-2:2004</w:t>
            </w:r>
          </w:p>
          <w:p w14:paraId="2A3213B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SMV EN 1483:2010</w:t>
            </w:r>
          </w:p>
          <w:p w14:paraId="5E2B7EF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17294-2:2012</w:t>
            </w:r>
          </w:p>
          <w:p w14:paraId="45B3A77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  <w:p w14:paraId="182D891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1483:2012</w:t>
            </w:r>
          </w:p>
        </w:tc>
      </w:tr>
      <w:tr w:rsidR="002377BB" w:rsidRPr="002377BB" w14:paraId="007BE4A2" w14:textId="77777777" w:rsidTr="00293EDF">
        <w:tc>
          <w:tcPr>
            <w:tcW w:w="777" w:type="dxa"/>
          </w:tcPr>
          <w:p w14:paraId="1CE54CD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26.</w:t>
            </w:r>
          </w:p>
        </w:tc>
        <w:tc>
          <w:tcPr>
            <w:tcW w:w="4601" w:type="dxa"/>
          </w:tcPr>
          <w:p w14:paraId="23C201F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Rodiu</w:t>
            </w:r>
          </w:p>
        </w:tc>
        <w:tc>
          <w:tcPr>
            <w:tcW w:w="4046" w:type="dxa"/>
          </w:tcPr>
          <w:p w14:paraId="64D13D9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17294-2:2012</w:t>
            </w:r>
          </w:p>
          <w:p w14:paraId="4A35795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</w:tc>
      </w:tr>
      <w:tr w:rsidR="002377BB" w:rsidRPr="002377BB" w14:paraId="7C773707" w14:textId="77777777" w:rsidTr="00293EDF">
        <w:tc>
          <w:tcPr>
            <w:tcW w:w="777" w:type="dxa"/>
          </w:tcPr>
          <w:p w14:paraId="2BFEC3E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27.</w:t>
            </w:r>
          </w:p>
        </w:tc>
        <w:tc>
          <w:tcPr>
            <w:tcW w:w="4601" w:type="dxa"/>
          </w:tcPr>
          <w:p w14:paraId="67AEB02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Seleniu</w:t>
            </w:r>
          </w:p>
        </w:tc>
        <w:tc>
          <w:tcPr>
            <w:tcW w:w="4046" w:type="dxa"/>
          </w:tcPr>
          <w:p w14:paraId="33A91D8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17294-2:2012</w:t>
            </w:r>
          </w:p>
          <w:p w14:paraId="79DE932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  <w:p w14:paraId="6AC0AB4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11969:2012</w:t>
            </w:r>
          </w:p>
        </w:tc>
      </w:tr>
      <w:tr w:rsidR="002377BB" w:rsidRPr="002377BB" w14:paraId="10292A55" w14:textId="77777777" w:rsidTr="00293EDF">
        <w:tc>
          <w:tcPr>
            <w:tcW w:w="777" w:type="dxa"/>
          </w:tcPr>
          <w:p w14:paraId="0486F3E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28.</w:t>
            </w:r>
          </w:p>
        </w:tc>
        <w:tc>
          <w:tcPr>
            <w:tcW w:w="4601" w:type="dxa"/>
          </w:tcPr>
          <w:p w14:paraId="48473E7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Argint</w:t>
            </w:r>
          </w:p>
        </w:tc>
        <w:tc>
          <w:tcPr>
            <w:tcW w:w="4046" w:type="dxa"/>
          </w:tcPr>
          <w:p w14:paraId="7034C78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  <w:p w14:paraId="33D8686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</w:tc>
      </w:tr>
      <w:tr w:rsidR="002377BB" w:rsidRPr="002377BB" w14:paraId="30FF20D1" w14:textId="77777777" w:rsidTr="00293EDF">
        <w:tc>
          <w:tcPr>
            <w:tcW w:w="777" w:type="dxa"/>
          </w:tcPr>
          <w:p w14:paraId="1649B13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29.</w:t>
            </w:r>
          </w:p>
        </w:tc>
        <w:tc>
          <w:tcPr>
            <w:tcW w:w="4601" w:type="dxa"/>
          </w:tcPr>
          <w:p w14:paraId="242100A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Stronţiu</w:t>
            </w:r>
            <w:proofErr w:type="spellEnd"/>
          </w:p>
        </w:tc>
        <w:tc>
          <w:tcPr>
            <w:tcW w:w="4046" w:type="dxa"/>
          </w:tcPr>
          <w:p w14:paraId="212390F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17294-2:2012</w:t>
            </w:r>
          </w:p>
          <w:p w14:paraId="6C7D1C5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  <w:p w14:paraId="16B4E97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  <w:p w14:paraId="356CFBA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14911:2012</w:t>
            </w:r>
          </w:p>
        </w:tc>
      </w:tr>
      <w:tr w:rsidR="002377BB" w:rsidRPr="002377BB" w14:paraId="698327BE" w14:textId="77777777" w:rsidTr="00293EDF">
        <w:tc>
          <w:tcPr>
            <w:tcW w:w="777" w:type="dxa"/>
          </w:tcPr>
          <w:p w14:paraId="469AC20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30.</w:t>
            </w:r>
          </w:p>
        </w:tc>
        <w:tc>
          <w:tcPr>
            <w:tcW w:w="4601" w:type="dxa"/>
          </w:tcPr>
          <w:p w14:paraId="3A1240B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Taliu</w:t>
            </w:r>
          </w:p>
        </w:tc>
        <w:tc>
          <w:tcPr>
            <w:tcW w:w="4046" w:type="dxa"/>
          </w:tcPr>
          <w:p w14:paraId="694877F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17294-2:2012</w:t>
            </w:r>
          </w:p>
          <w:p w14:paraId="1C2F9C1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</w:tc>
      </w:tr>
      <w:tr w:rsidR="002377BB" w:rsidRPr="002377BB" w14:paraId="137E5D94" w14:textId="77777777" w:rsidTr="00293EDF">
        <w:tc>
          <w:tcPr>
            <w:tcW w:w="777" w:type="dxa"/>
          </w:tcPr>
          <w:p w14:paraId="67988F9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31.</w:t>
            </w:r>
          </w:p>
        </w:tc>
        <w:tc>
          <w:tcPr>
            <w:tcW w:w="4601" w:type="dxa"/>
          </w:tcPr>
          <w:p w14:paraId="62CA9A4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Vanadiu</w:t>
            </w:r>
          </w:p>
        </w:tc>
        <w:tc>
          <w:tcPr>
            <w:tcW w:w="4046" w:type="dxa"/>
          </w:tcPr>
          <w:p w14:paraId="118E907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  <w:p w14:paraId="254998F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</w:tc>
      </w:tr>
      <w:tr w:rsidR="002377BB" w:rsidRPr="002377BB" w14:paraId="6097220A" w14:textId="77777777" w:rsidTr="00293EDF">
        <w:tc>
          <w:tcPr>
            <w:tcW w:w="777" w:type="dxa"/>
          </w:tcPr>
          <w:p w14:paraId="71D8B76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32.</w:t>
            </w:r>
          </w:p>
        </w:tc>
        <w:tc>
          <w:tcPr>
            <w:tcW w:w="4601" w:type="dxa"/>
          </w:tcPr>
          <w:p w14:paraId="2201C77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Bismut</w:t>
            </w:r>
          </w:p>
        </w:tc>
        <w:tc>
          <w:tcPr>
            <w:tcW w:w="4046" w:type="dxa"/>
          </w:tcPr>
          <w:p w14:paraId="394CCA7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  <w:p w14:paraId="51FFE23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</w:tc>
      </w:tr>
      <w:tr w:rsidR="002377BB" w:rsidRPr="002377BB" w14:paraId="3E87A225" w14:textId="77777777" w:rsidTr="00293EDF">
        <w:tc>
          <w:tcPr>
            <w:tcW w:w="777" w:type="dxa"/>
          </w:tcPr>
          <w:p w14:paraId="2101B85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33.</w:t>
            </w:r>
          </w:p>
        </w:tc>
        <w:tc>
          <w:tcPr>
            <w:tcW w:w="4601" w:type="dxa"/>
          </w:tcPr>
          <w:p w14:paraId="5A09D23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Wolfram</w:t>
            </w:r>
          </w:p>
        </w:tc>
        <w:tc>
          <w:tcPr>
            <w:tcW w:w="4046" w:type="dxa"/>
          </w:tcPr>
          <w:p w14:paraId="45D2AEC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acid azotic</w:t>
            </w:r>
          </w:p>
        </w:tc>
      </w:tr>
      <w:tr w:rsidR="002377BB" w:rsidRPr="002377BB" w14:paraId="2E9109DD" w14:textId="77777777" w:rsidTr="00293EDF">
        <w:tc>
          <w:tcPr>
            <w:tcW w:w="777" w:type="dxa"/>
          </w:tcPr>
          <w:p w14:paraId="7464327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34.</w:t>
            </w:r>
          </w:p>
        </w:tc>
        <w:tc>
          <w:tcPr>
            <w:tcW w:w="4601" w:type="dxa"/>
          </w:tcPr>
          <w:p w14:paraId="42F0F4F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Zinc</w:t>
            </w:r>
          </w:p>
        </w:tc>
        <w:tc>
          <w:tcPr>
            <w:tcW w:w="4046" w:type="dxa"/>
          </w:tcPr>
          <w:p w14:paraId="30F1A92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11885:2012</w:t>
            </w:r>
          </w:p>
          <w:p w14:paraId="41F4053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15586:2011</w:t>
            </w:r>
          </w:p>
          <w:p w14:paraId="49787E4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8288:2006</w:t>
            </w:r>
          </w:p>
        </w:tc>
      </w:tr>
      <w:tr w:rsidR="002377BB" w:rsidRPr="002377BB" w14:paraId="15FA1276" w14:textId="77777777" w:rsidTr="00293EDF">
        <w:tc>
          <w:tcPr>
            <w:tcW w:w="777" w:type="dxa"/>
          </w:tcPr>
          <w:p w14:paraId="0D34333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35.</w:t>
            </w:r>
          </w:p>
        </w:tc>
        <w:tc>
          <w:tcPr>
            <w:tcW w:w="4601" w:type="dxa"/>
          </w:tcPr>
          <w:p w14:paraId="269E575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Staniu</w:t>
            </w:r>
          </w:p>
        </w:tc>
        <w:tc>
          <w:tcPr>
            <w:tcW w:w="4046" w:type="dxa"/>
          </w:tcPr>
          <w:p w14:paraId="238A916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apă regală</w:t>
            </w:r>
          </w:p>
        </w:tc>
      </w:tr>
      <w:tr w:rsidR="002377BB" w:rsidRPr="002377BB" w14:paraId="0A00E72F" w14:textId="77777777" w:rsidTr="00293EDF">
        <w:tc>
          <w:tcPr>
            <w:tcW w:w="777" w:type="dxa"/>
          </w:tcPr>
          <w:p w14:paraId="35A3091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36.</w:t>
            </w:r>
          </w:p>
        </w:tc>
        <w:tc>
          <w:tcPr>
            <w:tcW w:w="4601" w:type="dxa"/>
          </w:tcPr>
          <w:p w14:paraId="4AA18BF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Clor liber</w:t>
            </w:r>
          </w:p>
        </w:tc>
        <w:tc>
          <w:tcPr>
            <w:tcW w:w="4046" w:type="dxa"/>
          </w:tcPr>
          <w:p w14:paraId="3283EBF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7393-1:2012</w:t>
            </w:r>
          </w:p>
        </w:tc>
      </w:tr>
      <w:tr w:rsidR="002377BB" w:rsidRPr="002377BB" w14:paraId="62C01B18" w14:textId="77777777" w:rsidTr="00293EDF">
        <w:tc>
          <w:tcPr>
            <w:tcW w:w="777" w:type="dxa"/>
          </w:tcPr>
          <w:p w14:paraId="5FB1B83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37.</w:t>
            </w:r>
          </w:p>
        </w:tc>
        <w:tc>
          <w:tcPr>
            <w:tcW w:w="4601" w:type="dxa"/>
          </w:tcPr>
          <w:p w14:paraId="3FF5BE8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Clor 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</w:p>
        </w:tc>
        <w:tc>
          <w:tcPr>
            <w:tcW w:w="4046" w:type="dxa"/>
          </w:tcPr>
          <w:p w14:paraId="519BD82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7393-3:2011</w:t>
            </w:r>
          </w:p>
        </w:tc>
      </w:tr>
      <w:tr w:rsidR="002377BB" w:rsidRPr="002377BB" w14:paraId="5A5BBDA4" w14:textId="77777777" w:rsidTr="00293EDF">
        <w:tc>
          <w:tcPr>
            <w:tcW w:w="777" w:type="dxa"/>
          </w:tcPr>
          <w:p w14:paraId="7EDC5A2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38.</w:t>
            </w:r>
          </w:p>
        </w:tc>
        <w:tc>
          <w:tcPr>
            <w:tcW w:w="4601" w:type="dxa"/>
          </w:tcPr>
          <w:p w14:paraId="667AB23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Amoniac (NH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3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4046" w:type="dxa"/>
          </w:tcPr>
          <w:p w14:paraId="0C13457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ISO 5664:2007</w:t>
            </w:r>
          </w:p>
        </w:tc>
      </w:tr>
      <w:tr w:rsidR="002377BB" w:rsidRPr="002377BB" w14:paraId="41B99548" w14:textId="77777777" w:rsidTr="00293EDF">
        <w:tc>
          <w:tcPr>
            <w:tcW w:w="777" w:type="dxa"/>
          </w:tcPr>
          <w:p w14:paraId="0C87224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39.</w:t>
            </w:r>
          </w:p>
        </w:tc>
        <w:tc>
          <w:tcPr>
            <w:tcW w:w="4601" w:type="dxa"/>
          </w:tcPr>
          <w:p w14:paraId="373A041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Amoniu</w:t>
            </w:r>
          </w:p>
        </w:tc>
        <w:tc>
          <w:tcPr>
            <w:tcW w:w="4046" w:type="dxa"/>
          </w:tcPr>
          <w:p w14:paraId="47BC809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ISO 5664:2007</w:t>
            </w:r>
          </w:p>
          <w:p w14:paraId="259EC3B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ISO 7150 – 1:2005</w:t>
            </w:r>
          </w:p>
          <w:p w14:paraId="56C7955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11732:2012</w:t>
            </w:r>
          </w:p>
        </w:tc>
      </w:tr>
      <w:tr w:rsidR="002377BB" w:rsidRPr="002377BB" w14:paraId="3CE5020A" w14:textId="77777777" w:rsidTr="00293EDF">
        <w:tc>
          <w:tcPr>
            <w:tcW w:w="777" w:type="dxa"/>
          </w:tcPr>
          <w:p w14:paraId="07A0C11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40.</w:t>
            </w:r>
          </w:p>
        </w:tc>
        <w:tc>
          <w:tcPr>
            <w:tcW w:w="4601" w:type="dxa"/>
          </w:tcPr>
          <w:p w14:paraId="3D1CC30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Bromură</w:t>
            </w:r>
          </w:p>
        </w:tc>
        <w:tc>
          <w:tcPr>
            <w:tcW w:w="4046" w:type="dxa"/>
          </w:tcPr>
          <w:p w14:paraId="1372F9C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10304-1:2012</w:t>
            </w:r>
          </w:p>
        </w:tc>
      </w:tr>
      <w:tr w:rsidR="002377BB" w:rsidRPr="002377BB" w14:paraId="2E3BE766" w14:textId="77777777" w:rsidTr="00293EDF">
        <w:tc>
          <w:tcPr>
            <w:tcW w:w="777" w:type="dxa"/>
          </w:tcPr>
          <w:p w14:paraId="388BFCB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41.</w:t>
            </w:r>
          </w:p>
        </w:tc>
        <w:tc>
          <w:tcPr>
            <w:tcW w:w="4601" w:type="dxa"/>
          </w:tcPr>
          <w:p w14:paraId="6D6A01F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Clorură</w:t>
            </w:r>
          </w:p>
        </w:tc>
        <w:tc>
          <w:tcPr>
            <w:tcW w:w="4046" w:type="dxa"/>
          </w:tcPr>
          <w:p w14:paraId="16D96D1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10304-1:2012</w:t>
            </w:r>
          </w:p>
        </w:tc>
      </w:tr>
      <w:tr w:rsidR="002377BB" w:rsidRPr="002377BB" w14:paraId="38F39C3A" w14:textId="77777777" w:rsidTr="00293EDF">
        <w:tc>
          <w:tcPr>
            <w:tcW w:w="777" w:type="dxa"/>
          </w:tcPr>
          <w:p w14:paraId="4B29032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42.</w:t>
            </w:r>
          </w:p>
        </w:tc>
        <w:tc>
          <w:tcPr>
            <w:tcW w:w="4601" w:type="dxa"/>
          </w:tcPr>
          <w:p w14:paraId="7F6BCE5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Cianură liberă</w:t>
            </w:r>
          </w:p>
        </w:tc>
        <w:tc>
          <w:tcPr>
            <w:tcW w:w="4046" w:type="dxa"/>
          </w:tcPr>
          <w:p w14:paraId="65D8604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6703-2:2012</w:t>
            </w:r>
          </w:p>
        </w:tc>
      </w:tr>
      <w:tr w:rsidR="002377BB" w:rsidRPr="002377BB" w14:paraId="6E9AF2CB" w14:textId="77777777" w:rsidTr="00293EDF">
        <w:tc>
          <w:tcPr>
            <w:tcW w:w="777" w:type="dxa"/>
          </w:tcPr>
          <w:p w14:paraId="74BD3BA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43.</w:t>
            </w:r>
          </w:p>
        </w:tc>
        <w:tc>
          <w:tcPr>
            <w:tcW w:w="4601" w:type="dxa"/>
          </w:tcPr>
          <w:p w14:paraId="1AA5722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Cianură 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</w:p>
        </w:tc>
        <w:tc>
          <w:tcPr>
            <w:tcW w:w="4046" w:type="dxa"/>
          </w:tcPr>
          <w:p w14:paraId="5819BE0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6703-1:2011</w:t>
            </w:r>
          </w:p>
        </w:tc>
      </w:tr>
      <w:tr w:rsidR="002377BB" w:rsidRPr="002377BB" w14:paraId="4A9D8294" w14:textId="77777777" w:rsidTr="00293EDF">
        <w:tc>
          <w:tcPr>
            <w:tcW w:w="777" w:type="dxa"/>
          </w:tcPr>
          <w:p w14:paraId="49614C0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44.</w:t>
            </w:r>
          </w:p>
        </w:tc>
        <w:tc>
          <w:tcPr>
            <w:tcW w:w="4601" w:type="dxa"/>
          </w:tcPr>
          <w:p w14:paraId="34AFAE1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Fluorură-Ion</w:t>
            </w:r>
          </w:p>
        </w:tc>
        <w:tc>
          <w:tcPr>
            <w:tcW w:w="4046" w:type="dxa"/>
          </w:tcPr>
          <w:p w14:paraId="52B6B5F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10304-1:2012</w:t>
            </w:r>
          </w:p>
          <w:p w14:paraId="466FD07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10359-2:2011</w:t>
            </w:r>
          </w:p>
        </w:tc>
      </w:tr>
      <w:tr w:rsidR="002377BB" w:rsidRPr="002377BB" w14:paraId="04CF1C2C" w14:textId="77777777" w:rsidTr="00293EDF">
        <w:tc>
          <w:tcPr>
            <w:tcW w:w="777" w:type="dxa"/>
          </w:tcPr>
          <w:p w14:paraId="17A752B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45.</w:t>
            </w:r>
          </w:p>
        </w:tc>
        <w:tc>
          <w:tcPr>
            <w:tcW w:w="4601" w:type="dxa"/>
          </w:tcPr>
          <w:p w14:paraId="091C0B7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Fluorură  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</w:p>
        </w:tc>
        <w:tc>
          <w:tcPr>
            <w:tcW w:w="4046" w:type="dxa"/>
          </w:tcPr>
          <w:p w14:paraId="13F1CDA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10304-1:2012</w:t>
            </w:r>
          </w:p>
          <w:p w14:paraId="3E6B09D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10359-1:2011</w:t>
            </w:r>
          </w:p>
          <w:p w14:paraId="2B660B6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10359-2:2011</w:t>
            </w:r>
          </w:p>
        </w:tc>
      </w:tr>
      <w:tr w:rsidR="002377BB" w:rsidRPr="002377BB" w14:paraId="2D1029DF" w14:textId="77777777" w:rsidTr="00293EDF">
        <w:tc>
          <w:tcPr>
            <w:tcW w:w="777" w:type="dxa"/>
          </w:tcPr>
          <w:p w14:paraId="1878839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46.</w:t>
            </w:r>
          </w:p>
        </w:tc>
        <w:tc>
          <w:tcPr>
            <w:tcW w:w="4601" w:type="dxa"/>
          </w:tcPr>
          <w:p w14:paraId="625D669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Azot legat 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– (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TN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b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  <w:p w14:paraId="343578D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Suma NH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4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>-N, NO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2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>-N, NO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3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-N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N organic legat</w:t>
            </w:r>
          </w:p>
        </w:tc>
        <w:tc>
          <w:tcPr>
            <w:tcW w:w="4046" w:type="dxa"/>
          </w:tcPr>
          <w:p w14:paraId="026881C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12260:2012</w:t>
            </w:r>
          </w:p>
          <w:p w14:paraId="7E4699C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(temperatura de combustie mai mare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decît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smartTag w:uri="urn:schemas-microsoft-com:office:smarttags" w:element="metricconverter">
              <w:smartTagPr>
                <w:attr w:name="ProductID" w:val="700 °C"/>
              </w:smartTagPr>
              <w:r w:rsidRPr="002377BB">
                <w:rPr>
                  <w:rFonts w:cs="Times New Roman"/>
                  <w:sz w:val="24"/>
                  <w:szCs w:val="24"/>
                  <w:lang w:val="ro-RO"/>
                </w:rPr>
                <w:t>700 °C</w:t>
              </w:r>
            </w:smartTag>
            <w:r w:rsidRPr="002377BB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  <w:p w14:paraId="75878C1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SVM SR EN 25666:2009</w:t>
            </w:r>
          </w:p>
          <w:p w14:paraId="6C1642D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lastRenderedPageBreak/>
              <w:t>SM SR ISO 7890-3-2006</w:t>
            </w:r>
          </w:p>
        </w:tc>
      </w:tr>
      <w:tr w:rsidR="002377BB" w:rsidRPr="002377BB" w14:paraId="6F82158E" w14:textId="77777777" w:rsidTr="00293EDF">
        <w:tc>
          <w:tcPr>
            <w:tcW w:w="777" w:type="dxa"/>
          </w:tcPr>
          <w:p w14:paraId="6023272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lastRenderedPageBreak/>
              <w:t>47.</w:t>
            </w:r>
          </w:p>
        </w:tc>
        <w:tc>
          <w:tcPr>
            <w:tcW w:w="4601" w:type="dxa"/>
          </w:tcPr>
          <w:p w14:paraId="3FA1E68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Nitrat</w:t>
            </w:r>
          </w:p>
        </w:tc>
        <w:tc>
          <w:tcPr>
            <w:tcW w:w="4046" w:type="dxa"/>
          </w:tcPr>
          <w:p w14:paraId="411576F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10304-1:2012</w:t>
            </w:r>
          </w:p>
        </w:tc>
      </w:tr>
      <w:tr w:rsidR="002377BB" w:rsidRPr="002377BB" w14:paraId="06C46FE7" w14:textId="77777777" w:rsidTr="00293EDF">
        <w:tc>
          <w:tcPr>
            <w:tcW w:w="777" w:type="dxa"/>
          </w:tcPr>
          <w:p w14:paraId="6C81E66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48.</w:t>
            </w:r>
          </w:p>
        </w:tc>
        <w:tc>
          <w:tcPr>
            <w:tcW w:w="4601" w:type="dxa"/>
          </w:tcPr>
          <w:p w14:paraId="4E70634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Nitrit</w:t>
            </w:r>
          </w:p>
        </w:tc>
        <w:tc>
          <w:tcPr>
            <w:tcW w:w="4046" w:type="dxa"/>
          </w:tcPr>
          <w:p w14:paraId="489D18E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10304-1:2012</w:t>
            </w:r>
          </w:p>
          <w:p w14:paraId="4DD1DAD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26777:2006</w:t>
            </w:r>
          </w:p>
        </w:tc>
      </w:tr>
      <w:tr w:rsidR="002377BB" w:rsidRPr="002377BB" w14:paraId="66EA4F02" w14:textId="77777777" w:rsidTr="00293EDF">
        <w:tc>
          <w:tcPr>
            <w:tcW w:w="777" w:type="dxa"/>
          </w:tcPr>
          <w:p w14:paraId="39059A9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49.</w:t>
            </w:r>
          </w:p>
        </w:tc>
        <w:tc>
          <w:tcPr>
            <w:tcW w:w="4601" w:type="dxa"/>
          </w:tcPr>
          <w:p w14:paraId="2707F94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Fosfat-Fosfor (P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O4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>-P)</w:t>
            </w:r>
          </w:p>
        </w:tc>
        <w:tc>
          <w:tcPr>
            <w:tcW w:w="4046" w:type="dxa"/>
          </w:tcPr>
          <w:p w14:paraId="77F4017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10304-1:2012</w:t>
            </w:r>
          </w:p>
        </w:tc>
      </w:tr>
      <w:tr w:rsidR="002377BB" w:rsidRPr="002377BB" w14:paraId="7E809FCB" w14:textId="77777777" w:rsidTr="00293EDF">
        <w:tc>
          <w:tcPr>
            <w:tcW w:w="777" w:type="dxa"/>
          </w:tcPr>
          <w:p w14:paraId="45E5F2E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50.</w:t>
            </w:r>
          </w:p>
        </w:tc>
        <w:tc>
          <w:tcPr>
            <w:tcW w:w="4601" w:type="dxa"/>
          </w:tcPr>
          <w:p w14:paraId="21A3F5A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Fosfor 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(P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4046" w:type="dxa"/>
          </w:tcPr>
          <w:p w14:paraId="2A133BC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SM SR EN ISO 6878:2011 – tratarea cu potasiu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peroxodisulfat</w:t>
            </w:r>
            <w:proofErr w:type="spellEnd"/>
          </w:p>
          <w:p w14:paraId="3EE8A7F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11885:2012 – tratarea cu acid azotic</w:t>
            </w:r>
          </w:p>
        </w:tc>
      </w:tr>
      <w:tr w:rsidR="002377BB" w:rsidRPr="002377BB" w14:paraId="303B5848" w14:textId="77777777" w:rsidTr="00293EDF">
        <w:tc>
          <w:tcPr>
            <w:tcW w:w="777" w:type="dxa"/>
          </w:tcPr>
          <w:p w14:paraId="277F329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51.</w:t>
            </w:r>
          </w:p>
        </w:tc>
        <w:tc>
          <w:tcPr>
            <w:tcW w:w="4601" w:type="dxa"/>
          </w:tcPr>
          <w:p w14:paraId="55C5CB9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Disulfură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de carbon</w:t>
            </w:r>
          </w:p>
        </w:tc>
        <w:tc>
          <w:tcPr>
            <w:tcW w:w="4046" w:type="dxa"/>
          </w:tcPr>
          <w:p w14:paraId="2021155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13358:2012</w:t>
            </w:r>
          </w:p>
        </w:tc>
      </w:tr>
      <w:tr w:rsidR="002377BB" w:rsidRPr="002377BB" w14:paraId="6C2DB961" w14:textId="77777777" w:rsidTr="00293EDF">
        <w:tc>
          <w:tcPr>
            <w:tcW w:w="777" w:type="dxa"/>
          </w:tcPr>
          <w:p w14:paraId="6FB6A12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52.</w:t>
            </w:r>
          </w:p>
        </w:tc>
        <w:tc>
          <w:tcPr>
            <w:tcW w:w="4601" w:type="dxa"/>
          </w:tcPr>
          <w:p w14:paraId="4C51AE6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Sulfat</w:t>
            </w:r>
          </w:p>
        </w:tc>
        <w:tc>
          <w:tcPr>
            <w:tcW w:w="4046" w:type="dxa"/>
          </w:tcPr>
          <w:p w14:paraId="749BD59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10304-1:2012</w:t>
            </w:r>
          </w:p>
          <w:p w14:paraId="195EFD7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STAS 8601:2007</w:t>
            </w:r>
          </w:p>
        </w:tc>
      </w:tr>
      <w:tr w:rsidR="002377BB" w:rsidRPr="002377BB" w14:paraId="19A365B3" w14:textId="77777777" w:rsidTr="00293EDF">
        <w:tc>
          <w:tcPr>
            <w:tcW w:w="777" w:type="dxa"/>
          </w:tcPr>
          <w:p w14:paraId="312DBC9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53.</w:t>
            </w:r>
          </w:p>
        </w:tc>
        <w:tc>
          <w:tcPr>
            <w:tcW w:w="4601" w:type="dxa"/>
          </w:tcPr>
          <w:p w14:paraId="42A7EA1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Sulfură</w:t>
            </w:r>
          </w:p>
        </w:tc>
        <w:tc>
          <w:tcPr>
            <w:tcW w:w="4046" w:type="dxa"/>
          </w:tcPr>
          <w:p w14:paraId="3ECCE91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13358:2012</w:t>
            </w:r>
          </w:p>
          <w:p w14:paraId="56163A8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10530:2012</w:t>
            </w:r>
          </w:p>
          <w:p w14:paraId="2DCFD82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SVM SR EN 7510:2007</w:t>
            </w:r>
          </w:p>
        </w:tc>
      </w:tr>
      <w:tr w:rsidR="002377BB" w:rsidRPr="002377BB" w14:paraId="37653D90" w14:textId="77777777" w:rsidTr="00293EDF">
        <w:tc>
          <w:tcPr>
            <w:tcW w:w="777" w:type="dxa"/>
          </w:tcPr>
          <w:p w14:paraId="2C81333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54.</w:t>
            </w:r>
          </w:p>
        </w:tc>
        <w:tc>
          <w:tcPr>
            <w:tcW w:w="4601" w:type="dxa"/>
          </w:tcPr>
          <w:p w14:paraId="739748E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Sulfit</w:t>
            </w:r>
          </w:p>
        </w:tc>
        <w:tc>
          <w:tcPr>
            <w:tcW w:w="4046" w:type="dxa"/>
          </w:tcPr>
          <w:p w14:paraId="0DD4CA6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10304-1:2012</w:t>
            </w:r>
          </w:p>
        </w:tc>
      </w:tr>
      <w:tr w:rsidR="002377BB" w:rsidRPr="002377BB" w14:paraId="13AD0960" w14:textId="77777777" w:rsidTr="00293EDF">
        <w:tc>
          <w:tcPr>
            <w:tcW w:w="777" w:type="dxa"/>
          </w:tcPr>
          <w:p w14:paraId="41F791F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55.</w:t>
            </w:r>
          </w:p>
        </w:tc>
        <w:tc>
          <w:tcPr>
            <w:tcW w:w="4601" w:type="dxa"/>
          </w:tcPr>
          <w:p w14:paraId="51A82DC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Carbon organic 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(CO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4046" w:type="dxa"/>
          </w:tcPr>
          <w:p w14:paraId="3BF07B0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1484:2012</w:t>
            </w:r>
          </w:p>
        </w:tc>
      </w:tr>
      <w:tr w:rsidR="002377BB" w:rsidRPr="002377BB" w14:paraId="059C28EE" w14:textId="77777777" w:rsidTr="00293EDF">
        <w:tc>
          <w:tcPr>
            <w:tcW w:w="777" w:type="dxa"/>
          </w:tcPr>
          <w:p w14:paraId="704D5A1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56.</w:t>
            </w:r>
          </w:p>
        </w:tc>
        <w:tc>
          <w:tcPr>
            <w:tcW w:w="4601" w:type="dxa"/>
          </w:tcPr>
          <w:p w14:paraId="62857F9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Consumul chimic de oxigen (CCO)</w:t>
            </w:r>
          </w:p>
        </w:tc>
        <w:tc>
          <w:tcPr>
            <w:tcW w:w="4046" w:type="dxa"/>
          </w:tcPr>
          <w:p w14:paraId="367BB07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6060:2006</w:t>
            </w:r>
          </w:p>
          <w:p w14:paraId="422DE0C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8467:2006</w:t>
            </w:r>
          </w:p>
          <w:p w14:paraId="751535C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7827:2012</w:t>
            </w:r>
          </w:p>
          <w:p w14:paraId="49BD7E1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7510:2007</w:t>
            </w:r>
          </w:p>
        </w:tc>
      </w:tr>
      <w:tr w:rsidR="002377BB" w:rsidRPr="002377BB" w14:paraId="0D40C142" w14:textId="77777777" w:rsidTr="00293EDF">
        <w:tc>
          <w:tcPr>
            <w:tcW w:w="777" w:type="dxa"/>
          </w:tcPr>
          <w:p w14:paraId="52DAF8B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57.</w:t>
            </w:r>
          </w:p>
        </w:tc>
        <w:tc>
          <w:tcPr>
            <w:tcW w:w="4601" w:type="dxa"/>
          </w:tcPr>
          <w:p w14:paraId="3585796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Consumul biochimic de oxigen (CBO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5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4046" w:type="dxa"/>
          </w:tcPr>
          <w:p w14:paraId="5C8F18D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 xml:space="preserve">SM SR </w:t>
            </w:r>
            <w:r w:rsidRPr="002377BB">
              <w:rPr>
                <w:rFonts w:cs="Times New Roman"/>
                <w:sz w:val="24"/>
                <w:szCs w:val="24"/>
                <w:lang w:val="ro-RO"/>
              </w:rPr>
              <w:t>EN 1899-1:2012</w:t>
            </w:r>
          </w:p>
          <w:p w14:paraId="78B9DC2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1899-2:2007</w:t>
            </w:r>
          </w:p>
        </w:tc>
      </w:tr>
      <w:tr w:rsidR="002377BB" w:rsidRPr="002377BB" w14:paraId="25D5D007" w14:textId="77777777" w:rsidTr="00293EDF">
        <w:tc>
          <w:tcPr>
            <w:tcW w:w="777" w:type="dxa"/>
          </w:tcPr>
          <w:p w14:paraId="0842ADD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58.</w:t>
            </w:r>
          </w:p>
        </w:tc>
        <w:tc>
          <w:tcPr>
            <w:tcW w:w="4601" w:type="dxa"/>
          </w:tcPr>
          <w:p w14:paraId="0114A33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Halogeni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legaţi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organic absorbabili (AOX)</w:t>
            </w:r>
          </w:p>
        </w:tc>
        <w:tc>
          <w:tcPr>
            <w:tcW w:w="4046" w:type="dxa"/>
          </w:tcPr>
          <w:p w14:paraId="0FC5799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9562:2012 – Metoda coloanei</w:t>
            </w:r>
          </w:p>
        </w:tc>
      </w:tr>
      <w:tr w:rsidR="002377BB" w:rsidRPr="002377BB" w14:paraId="6F8A60E8" w14:textId="77777777" w:rsidTr="00293EDF">
        <w:tc>
          <w:tcPr>
            <w:tcW w:w="777" w:type="dxa"/>
          </w:tcPr>
          <w:p w14:paraId="169A506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59.</w:t>
            </w:r>
          </w:p>
        </w:tc>
        <w:tc>
          <w:tcPr>
            <w:tcW w:w="4601" w:type="dxa"/>
          </w:tcPr>
          <w:p w14:paraId="390C70C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Halogeni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legaţi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organic extractibili (EOX)</w:t>
            </w:r>
          </w:p>
        </w:tc>
        <w:tc>
          <w:tcPr>
            <w:tcW w:w="4046" w:type="dxa"/>
          </w:tcPr>
          <w:p w14:paraId="2D4F583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  <w:p w14:paraId="57F76CD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10301:2012</w:t>
            </w:r>
          </w:p>
          <w:p w14:paraId="4A17B63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11369:2012</w:t>
            </w:r>
          </w:p>
          <w:p w14:paraId="0AB75A9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15680:2012</w:t>
            </w:r>
          </w:p>
          <w:p w14:paraId="371A31B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12673:2012</w:t>
            </w:r>
          </w:p>
          <w:p w14:paraId="02F0EB9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22032:2012</w:t>
            </w:r>
          </w:p>
        </w:tc>
      </w:tr>
      <w:tr w:rsidR="002377BB" w:rsidRPr="002377BB" w14:paraId="3D71E686" w14:textId="77777777" w:rsidTr="00293EDF">
        <w:tc>
          <w:tcPr>
            <w:tcW w:w="777" w:type="dxa"/>
          </w:tcPr>
          <w:p w14:paraId="2AB4A3D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60.</w:t>
            </w:r>
          </w:p>
        </w:tc>
        <w:tc>
          <w:tcPr>
            <w:tcW w:w="4601" w:type="dxa"/>
          </w:tcPr>
          <w:p w14:paraId="6EFD32F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Substanţe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lipofile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slab volatile</w:t>
            </w:r>
          </w:p>
        </w:tc>
        <w:tc>
          <w:tcPr>
            <w:tcW w:w="4046" w:type="dxa"/>
          </w:tcPr>
          <w:p w14:paraId="0298DD6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ISO 11349:2010</w:t>
            </w:r>
          </w:p>
        </w:tc>
      </w:tr>
      <w:tr w:rsidR="002377BB" w:rsidRPr="002377BB" w14:paraId="635F0746" w14:textId="77777777" w:rsidTr="00293EDF">
        <w:tc>
          <w:tcPr>
            <w:tcW w:w="777" w:type="dxa"/>
          </w:tcPr>
          <w:p w14:paraId="55A5681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61.</w:t>
            </w:r>
          </w:p>
        </w:tc>
        <w:tc>
          <w:tcPr>
            <w:tcW w:w="4601" w:type="dxa"/>
          </w:tcPr>
          <w:p w14:paraId="4596264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Indicele hidrocarburilor petroliere</w:t>
            </w:r>
          </w:p>
        </w:tc>
        <w:tc>
          <w:tcPr>
            <w:tcW w:w="4046" w:type="dxa"/>
          </w:tcPr>
          <w:p w14:paraId="2C480E7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9377-2:2012</w:t>
            </w:r>
          </w:p>
        </w:tc>
      </w:tr>
      <w:tr w:rsidR="002377BB" w:rsidRPr="002377BB" w14:paraId="0A5C0E41" w14:textId="77777777" w:rsidTr="00293EDF">
        <w:tc>
          <w:tcPr>
            <w:tcW w:w="777" w:type="dxa"/>
          </w:tcPr>
          <w:p w14:paraId="4FA6FCC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62.</w:t>
            </w:r>
          </w:p>
        </w:tc>
        <w:tc>
          <w:tcPr>
            <w:tcW w:w="4601" w:type="dxa"/>
          </w:tcPr>
          <w:p w14:paraId="543CD4F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Halogeni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legaţi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organic lavabili (POX)</w:t>
            </w:r>
          </w:p>
        </w:tc>
        <w:tc>
          <w:tcPr>
            <w:tcW w:w="4046" w:type="dxa"/>
          </w:tcPr>
          <w:p w14:paraId="3CC2935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  <w:p w14:paraId="0F9B76B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10301:2012</w:t>
            </w:r>
          </w:p>
          <w:p w14:paraId="5A269CA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11369:2012</w:t>
            </w:r>
          </w:p>
          <w:p w14:paraId="16549FC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15680:2012</w:t>
            </w:r>
          </w:p>
          <w:p w14:paraId="4781E7A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12673:2012</w:t>
            </w:r>
          </w:p>
          <w:p w14:paraId="5DA126D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22032:2012</w:t>
            </w:r>
          </w:p>
        </w:tc>
      </w:tr>
      <w:tr w:rsidR="002377BB" w:rsidRPr="002377BB" w14:paraId="5C398439" w14:textId="77777777" w:rsidTr="00293EDF">
        <w:tc>
          <w:tcPr>
            <w:tcW w:w="777" w:type="dxa"/>
          </w:tcPr>
          <w:p w14:paraId="089B88A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63.</w:t>
            </w:r>
          </w:p>
        </w:tc>
        <w:tc>
          <w:tcPr>
            <w:tcW w:w="4601" w:type="dxa"/>
          </w:tcPr>
          <w:p w14:paraId="51D6AC5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Indicele de fenol</w:t>
            </w:r>
          </w:p>
        </w:tc>
        <w:tc>
          <w:tcPr>
            <w:tcW w:w="4046" w:type="dxa"/>
          </w:tcPr>
          <w:p w14:paraId="339D48A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14402:2012</w:t>
            </w:r>
          </w:p>
          <w:p w14:paraId="33F86B4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6439:2012</w:t>
            </w:r>
          </w:p>
        </w:tc>
      </w:tr>
      <w:tr w:rsidR="002377BB" w:rsidRPr="002377BB" w14:paraId="5173FBB8" w14:textId="77777777" w:rsidTr="00293EDF">
        <w:tc>
          <w:tcPr>
            <w:tcW w:w="777" w:type="dxa"/>
          </w:tcPr>
          <w:p w14:paraId="2592665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64.</w:t>
            </w:r>
          </w:p>
        </w:tc>
        <w:tc>
          <w:tcPr>
            <w:tcW w:w="4601" w:type="dxa"/>
          </w:tcPr>
          <w:p w14:paraId="7C6CACB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Hidrocarburi aromatice policiclice (PAH)</w:t>
            </w:r>
          </w:p>
        </w:tc>
        <w:tc>
          <w:tcPr>
            <w:tcW w:w="4046" w:type="dxa"/>
          </w:tcPr>
          <w:p w14:paraId="702B8AA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17993:2012</w:t>
            </w:r>
          </w:p>
        </w:tc>
      </w:tr>
      <w:tr w:rsidR="002377BB" w:rsidRPr="002377BB" w14:paraId="3848446F" w14:textId="77777777" w:rsidTr="00293EDF">
        <w:tc>
          <w:tcPr>
            <w:tcW w:w="777" w:type="dxa"/>
            <w:vMerge w:val="restart"/>
          </w:tcPr>
          <w:p w14:paraId="698C98D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65.</w:t>
            </w:r>
          </w:p>
        </w:tc>
        <w:tc>
          <w:tcPr>
            <w:tcW w:w="8647" w:type="dxa"/>
            <w:gridSpan w:val="2"/>
          </w:tcPr>
          <w:p w14:paraId="51D01F2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</w:tr>
      <w:tr w:rsidR="002377BB" w:rsidRPr="002377BB" w14:paraId="49E2E677" w14:textId="77777777" w:rsidTr="00293EDF">
        <w:tc>
          <w:tcPr>
            <w:tcW w:w="777" w:type="dxa"/>
            <w:vMerge/>
          </w:tcPr>
          <w:p w14:paraId="4776165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  <w:tc>
          <w:tcPr>
            <w:tcW w:w="4601" w:type="dxa"/>
          </w:tcPr>
          <w:p w14:paraId="1842D98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Surfactanţi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anionici</w:t>
            </w:r>
            <w:proofErr w:type="spellEnd"/>
          </w:p>
        </w:tc>
        <w:tc>
          <w:tcPr>
            <w:tcW w:w="4046" w:type="dxa"/>
          </w:tcPr>
          <w:p w14:paraId="57A0AB9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903:2012</w:t>
            </w:r>
          </w:p>
        </w:tc>
      </w:tr>
      <w:tr w:rsidR="002377BB" w:rsidRPr="002377BB" w14:paraId="565F0C61" w14:textId="77777777" w:rsidTr="00293EDF">
        <w:tc>
          <w:tcPr>
            <w:tcW w:w="777" w:type="dxa"/>
            <w:vMerge/>
          </w:tcPr>
          <w:p w14:paraId="20B048B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  <w:tc>
          <w:tcPr>
            <w:tcW w:w="4601" w:type="dxa"/>
          </w:tcPr>
          <w:p w14:paraId="25E1392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  <w:tc>
          <w:tcPr>
            <w:tcW w:w="4046" w:type="dxa"/>
          </w:tcPr>
          <w:p w14:paraId="4C5AE70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</w:tr>
      <w:tr w:rsidR="002377BB" w:rsidRPr="002377BB" w14:paraId="48BB70F7" w14:textId="77777777" w:rsidTr="00293EDF">
        <w:tc>
          <w:tcPr>
            <w:tcW w:w="777" w:type="dxa"/>
            <w:vMerge/>
          </w:tcPr>
          <w:p w14:paraId="176ACE9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</w:p>
        </w:tc>
        <w:tc>
          <w:tcPr>
            <w:tcW w:w="4601" w:type="dxa"/>
          </w:tcPr>
          <w:p w14:paraId="7784392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Surfactanţi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neionici</w:t>
            </w:r>
            <w:proofErr w:type="spellEnd"/>
          </w:p>
        </w:tc>
        <w:tc>
          <w:tcPr>
            <w:tcW w:w="4046" w:type="dxa"/>
          </w:tcPr>
          <w:p w14:paraId="2691F6F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7875-2:2012</w:t>
            </w:r>
          </w:p>
        </w:tc>
      </w:tr>
      <w:tr w:rsidR="002377BB" w:rsidRPr="002377BB" w14:paraId="2655D921" w14:textId="77777777" w:rsidTr="00293EDF">
        <w:tc>
          <w:tcPr>
            <w:tcW w:w="777" w:type="dxa"/>
          </w:tcPr>
          <w:p w14:paraId="59E97F6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66.</w:t>
            </w:r>
          </w:p>
        </w:tc>
        <w:tc>
          <w:tcPr>
            <w:tcW w:w="4601" w:type="dxa"/>
          </w:tcPr>
          <w:p w14:paraId="6DC9A42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Hidrocarburi aromatice volatile (BTXE)</w:t>
            </w:r>
          </w:p>
        </w:tc>
        <w:tc>
          <w:tcPr>
            <w:tcW w:w="4046" w:type="dxa"/>
          </w:tcPr>
          <w:p w14:paraId="6BAB512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15680:2012</w:t>
            </w:r>
          </w:p>
        </w:tc>
      </w:tr>
      <w:tr w:rsidR="002377BB" w:rsidRPr="002377BB" w14:paraId="10827E32" w14:textId="77777777" w:rsidTr="00293EDF">
        <w:tc>
          <w:tcPr>
            <w:tcW w:w="777" w:type="dxa"/>
          </w:tcPr>
          <w:p w14:paraId="4677A03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67.</w:t>
            </w:r>
          </w:p>
        </w:tc>
        <w:tc>
          <w:tcPr>
            <w:tcW w:w="4601" w:type="dxa"/>
          </w:tcPr>
          <w:p w14:paraId="764AB7B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Hidrocarburi halogenate foarte volatile</w:t>
            </w:r>
          </w:p>
        </w:tc>
        <w:tc>
          <w:tcPr>
            <w:tcW w:w="4046" w:type="dxa"/>
          </w:tcPr>
          <w:p w14:paraId="2B77083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10301:2012</w:t>
            </w:r>
          </w:p>
        </w:tc>
      </w:tr>
      <w:tr w:rsidR="002377BB" w:rsidRPr="002377BB" w14:paraId="68F84BFD" w14:textId="77777777" w:rsidTr="00293EDF">
        <w:tc>
          <w:tcPr>
            <w:tcW w:w="777" w:type="dxa"/>
          </w:tcPr>
          <w:p w14:paraId="79300CB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i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iCs/>
                <w:sz w:val="24"/>
                <w:szCs w:val="24"/>
                <w:lang w:val="ro-RO"/>
              </w:rPr>
              <w:lastRenderedPageBreak/>
              <w:t>68.</w:t>
            </w:r>
          </w:p>
        </w:tc>
        <w:tc>
          <w:tcPr>
            <w:tcW w:w="8647" w:type="dxa"/>
            <w:gridSpan w:val="2"/>
          </w:tcPr>
          <w:p w14:paraId="4363DBE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Alte </w:t>
            </w:r>
            <w:proofErr w:type="spellStart"/>
            <w:r w:rsidRPr="002377BB">
              <w:rPr>
                <w:rFonts w:cs="Times New Roman"/>
                <w:b/>
                <w:bCs/>
                <w:i/>
                <w:iCs/>
                <w:sz w:val="24"/>
                <w:szCs w:val="24"/>
                <w:lang w:val="ro-RO"/>
              </w:rPr>
              <w:t>substanţe</w:t>
            </w:r>
            <w:proofErr w:type="spellEnd"/>
            <w:r w:rsidRPr="002377BB">
              <w:rPr>
                <w:rFonts w:cs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 organice periculoase unice (sau alte grupuri de </w:t>
            </w:r>
            <w:proofErr w:type="spellStart"/>
            <w:r w:rsidRPr="002377BB">
              <w:rPr>
                <w:rFonts w:cs="Times New Roman"/>
                <w:b/>
                <w:bCs/>
                <w:i/>
                <w:iCs/>
                <w:sz w:val="24"/>
                <w:szCs w:val="24"/>
                <w:lang w:val="ro-RO"/>
              </w:rPr>
              <w:t>substanţe</w:t>
            </w:r>
            <w:proofErr w:type="spellEnd"/>
            <w:r w:rsidRPr="002377BB">
              <w:rPr>
                <w:rFonts w:cs="Times New Roman"/>
                <w:b/>
                <w:bCs/>
                <w:i/>
                <w:iCs/>
                <w:sz w:val="24"/>
                <w:szCs w:val="24"/>
                <w:lang w:val="ro-RO"/>
              </w:rPr>
              <w:t xml:space="preserve"> organice periculoase)</w:t>
            </w:r>
          </w:p>
        </w:tc>
      </w:tr>
      <w:tr w:rsidR="002377BB" w:rsidRPr="002377BB" w14:paraId="73533A08" w14:textId="77777777" w:rsidTr="00293EDF">
        <w:tc>
          <w:tcPr>
            <w:tcW w:w="777" w:type="dxa"/>
          </w:tcPr>
          <w:p w14:paraId="18881AA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68.1.</w:t>
            </w:r>
          </w:p>
        </w:tc>
        <w:tc>
          <w:tcPr>
            <w:tcW w:w="4601" w:type="dxa"/>
          </w:tcPr>
          <w:p w14:paraId="3873482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Alaclor</w:t>
            </w:r>
            <w:proofErr w:type="spellEnd"/>
          </w:p>
        </w:tc>
        <w:tc>
          <w:tcPr>
            <w:tcW w:w="4046" w:type="dxa"/>
          </w:tcPr>
          <w:p w14:paraId="39A468B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5B06F568" w14:textId="77777777" w:rsidTr="00293EDF">
        <w:tc>
          <w:tcPr>
            <w:tcW w:w="777" w:type="dxa"/>
          </w:tcPr>
          <w:p w14:paraId="5AE62C2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68.2.</w:t>
            </w:r>
          </w:p>
        </w:tc>
        <w:tc>
          <w:tcPr>
            <w:tcW w:w="4601" w:type="dxa"/>
          </w:tcPr>
          <w:p w14:paraId="4B38E00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Antracen</w:t>
            </w:r>
          </w:p>
        </w:tc>
        <w:tc>
          <w:tcPr>
            <w:tcW w:w="4046" w:type="dxa"/>
          </w:tcPr>
          <w:p w14:paraId="5FF87E0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17993:2012</w:t>
            </w:r>
          </w:p>
        </w:tc>
      </w:tr>
      <w:tr w:rsidR="002377BB" w:rsidRPr="002377BB" w14:paraId="3AED0D9E" w14:textId="77777777" w:rsidTr="00293EDF">
        <w:tc>
          <w:tcPr>
            <w:tcW w:w="777" w:type="dxa"/>
          </w:tcPr>
          <w:p w14:paraId="3501791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68.3.</w:t>
            </w:r>
          </w:p>
        </w:tc>
        <w:tc>
          <w:tcPr>
            <w:tcW w:w="4601" w:type="dxa"/>
          </w:tcPr>
          <w:p w14:paraId="148F26D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Atrazin</w:t>
            </w:r>
            <w:proofErr w:type="spellEnd"/>
          </w:p>
        </w:tc>
        <w:tc>
          <w:tcPr>
            <w:tcW w:w="4046" w:type="dxa"/>
          </w:tcPr>
          <w:p w14:paraId="52D11A5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10695:2012</w:t>
            </w:r>
          </w:p>
        </w:tc>
      </w:tr>
      <w:tr w:rsidR="002377BB" w:rsidRPr="002377BB" w14:paraId="0D3ACFC3" w14:textId="77777777" w:rsidTr="00293EDF">
        <w:tc>
          <w:tcPr>
            <w:tcW w:w="777" w:type="dxa"/>
          </w:tcPr>
          <w:p w14:paraId="33304A3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68.4.</w:t>
            </w:r>
          </w:p>
        </w:tc>
        <w:tc>
          <w:tcPr>
            <w:tcW w:w="4601" w:type="dxa"/>
          </w:tcPr>
          <w:p w14:paraId="5E9B84A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Bentazon</w:t>
            </w:r>
            <w:proofErr w:type="spellEnd"/>
          </w:p>
        </w:tc>
        <w:tc>
          <w:tcPr>
            <w:tcW w:w="4046" w:type="dxa"/>
          </w:tcPr>
          <w:p w14:paraId="0F3C093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15913:2012</w:t>
            </w:r>
          </w:p>
        </w:tc>
      </w:tr>
      <w:tr w:rsidR="002377BB" w:rsidRPr="002377BB" w14:paraId="535D1C55" w14:textId="77777777" w:rsidTr="00293EDF">
        <w:tc>
          <w:tcPr>
            <w:tcW w:w="777" w:type="dxa"/>
          </w:tcPr>
          <w:p w14:paraId="24412F9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68.5.</w:t>
            </w:r>
          </w:p>
        </w:tc>
        <w:tc>
          <w:tcPr>
            <w:tcW w:w="4601" w:type="dxa"/>
          </w:tcPr>
          <w:p w14:paraId="73CAFC0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Benzo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>(a)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piren</w:t>
            </w:r>
            <w:proofErr w:type="spellEnd"/>
          </w:p>
        </w:tc>
        <w:tc>
          <w:tcPr>
            <w:tcW w:w="4046" w:type="dxa"/>
          </w:tcPr>
          <w:p w14:paraId="4D33B2B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17993:2012</w:t>
            </w:r>
          </w:p>
        </w:tc>
      </w:tr>
      <w:tr w:rsidR="002377BB" w:rsidRPr="002377BB" w14:paraId="3AFD011A" w14:textId="77777777" w:rsidTr="00293EDF">
        <w:tc>
          <w:tcPr>
            <w:tcW w:w="777" w:type="dxa"/>
          </w:tcPr>
          <w:p w14:paraId="3614C5A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68.6.</w:t>
            </w:r>
          </w:p>
        </w:tc>
        <w:tc>
          <w:tcPr>
            <w:tcW w:w="4601" w:type="dxa"/>
          </w:tcPr>
          <w:p w14:paraId="55EEF97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Benzo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>(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g,h,i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>)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perilen</w:t>
            </w:r>
            <w:proofErr w:type="spellEnd"/>
          </w:p>
        </w:tc>
        <w:tc>
          <w:tcPr>
            <w:tcW w:w="4046" w:type="dxa"/>
          </w:tcPr>
          <w:p w14:paraId="4BE5691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17993:2012</w:t>
            </w:r>
          </w:p>
        </w:tc>
      </w:tr>
      <w:tr w:rsidR="002377BB" w:rsidRPr="002377BB" w14:paraId="751E467F" w14:textId="77777777" w:rsidTr="00293EDF">
        <w:tc>
          <w:tcPr>
            <w:tcW w:w="777" w:type="dxa"/>
          </w:tcPr>
          <w:p w14:paraId="17201E4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68.7.</w:t>
            </w:r>
          </w:p>
        </w:tc>
        <w:tc>
          <w:tcPr>
            <w:tcW w:w="4601" w:type="dxa"/>
          </w:tcPr>
          <w:p w14:paraId="46378AB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Benzen</w:t>
            </w:r>
          </w:p>
        </w:tc>
        <w:tc>
          <w:tcPr>
            <w:tcW w:w="4046" w:type="dxa"/>
          </w:tcPr>
          <w:p w14:paraId="5BD0D23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11423-2:2012</w:t>
            </w:r>
          </w:p>
        </w:tc>
      </w:tr>
      <w:tr w:rsidR="002377BB" w:rsidRPr="002377BB" w14:paraId="45011719" w14:textId="77777777" w:rsidTr="00293EDF">
        <w:tc>
          <w:tcPr>
            <w:tcW w:w="777" w:type="dxa"/>
          </w:tcPr>
          <w:p w14:paraId="25837C4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68.8.</w:t>
            </w:r>
          </w:p>
        </w:tc>
        <w:tc>
          <w:tcPr>
            <w:tcW w:w="4601" w:type="dxa"/>
          </w:tcPr>
          <w:p w14:paraId="4042CF3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Difenileter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bromurat</w:t>
            </w:r>
            <w:proofErr w:type="spellEnd"/>
          </w:p>
        </w:tc>
        <w:tc>
          <w:tcPr>
            <w:tcW w:w="4046" w:type="dxa"/>
          </w:tcPr>
          <w:p w14:paraId="5E141F4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22032:2012</w:t>
            </w:r>
          </w:p>
        </w:tc>
      </w:tr>
      <w:tr w:rsidR="002377BB" w:rsidRPr="002377BB" w14:paraId="39BD98C7" w14:textId="77777777" w:rsidTr="00293EDF">
        <w:tc>
          <w:tcPr>
            <w:tcW w:w="777" w:type="dxa"/>
          </w:tcPr>
          <w:p w14:paraId="55E0034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68.9.</w:t>
            </w:r>
          </w:p>
        </w:tc>
        <w:tc>
          <w:tcPr>
            <w:tcW w:w="4601" w:type="dxa"/>
          </w:tcPr>
          <w:p w14:paraId="0DEABBE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Tetraclorură de carbon</w:t>
            </w:r>
          </w:p>
        </w:tc>
        <w:tc>
          <w:tcPr>
            <w:tcW w:w="4046" w:type="dxa"/>
          </w:tcPr>
          <w:p w14:paraId="013718C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10301:2012</w:t>
            </w:r>
          </w:p>
        </w:tc>
      </w:tr>
      <w:tr w:rsidR="002377BB" w:rsidRPr="002377BB" w14:paraId="4737C646" w14:textId="77777777" w:rsidTr="00293EDF">
        <w:tc>
          <w:tcPr>
            <w:tcW w:w="777" w:type="dxa"/>
          </w:tcPr>
          <w:p w14:paraId="399ADD0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68.10.</w:t>
            </w:r>
          </w:p>
        </w:tc>
        <w:tc>
          <w:tcPr>
            <w:tcW w:w="4601" w:type="dxa"/>
          </w:tcPr>
          <w:p w14:paraId="051DB5C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Cloroalcani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>, C</w:t>
            </w:r>
            <w:r w:rsidRPr="002377BB">
              <w:rPr>
                <w:rFonts w:cs="Times New Roman"/>
                <w:sz w:val="24"/>
                <w:szCs w:val="24"/>
                <w:vertAlign w:val="subscript"/>
                <w:lang w:val="ro-RO"/>
              </w:rPr>
              <w:t>10-13</w:t>
            </w:r>
          </w:p>
        </w:tc>
        <w:tc>
          <w:tcPr>
            <w:tcW w:w="4046" w:type="dxa"/>
          </w:tcPr>
          <w:p w14:paraId="5FD3462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15680:2012</w:t>
            </w:r>
          </w:p>
        </w:tc>
      </w:tr>
      <w:tr w:rsidR="002377BB" w:rsidRPr="002377BB" w14:paraId="17A10E23" w14:textId="77777777" w:rsidTr="00293EDF">
        <w:tc>
          <w:tcPr>
            <w:tcW w:w="777" w:type="dxa"/>
          </w:tcPr>
          <w:p w14:paraId="41BE3F6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68.11.</w:t>
            </w:r>
          </w:p>
        </w:tc>
        <w:tc>
          <w:tcPr>
            <w:tcW w:w="4601" w:type="dxa"/>
          </w:tcPr>
          <w:p w14:paraId="3A9403D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Clordan</w:t>
            </w:r>
            <w:proofErr w:type="spellEnd"/>
          </w:p>
        </w:tc>
        <w:tc>
          <w:tcPr>
            <w:tcW w:w="4046" w:type="dxa"/>
          </w:tcPr>
          <w:p w14:paraId="5B639D9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46A57711" w14:textId="77777777" w:rsidTr="00293EDF">
        <w:tc>
          <w:tcPr>
            <w:tcW w:w="777" w:type="dxa"/>
          </w:tcPr>
          <w:p w14:paraId="18A8004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68.12.</w:t>
            </w:r>
          </w:p>
        </w:tc>
        <w:tc>
          <w:tcPr>
            <w:tcW w:w="4601" w:type="dxa"/>
          </w:tcPr>
          <w:p w14:paraId="001E5F2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Clordecon</w:t>
            </w:r>
            <w:proofErr w:type="spellEnd"/>
          </w:p>
        </w:tc>
        <w:tc>
          <w:tcPr>
            <w:tcW w:w="4046" w:type="dxa"/>
          </w:tcPr>
          <w:p w14:paraId="28364FF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15680:2012</w:t>
            </w:r>
          </w:p>
        </w:tc>
      </w:tr>
      <w:tr w:rsidR="002377BB" w:rsidRPr="002377BB" w14:paraId="107E8583" w14:textId="77777777" w:rsidTr="00293EDF">
        <w:tc>
          <w:tcPr>
            <w:tcW w:w="777" w:type="dxa"/>
          </w:tcPr>
          <w:p w14:paraId="54D596F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68.13.</w:t>
            </w:r>
          </w:p>
        </w:tc>
        <w:tc>
          <w:tcPr>
            <w:tcW w:w="4601" w:type="dxa"/>
          </w:tcPr>
          <w:p w14:paraId="210DB97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Clorfenvinfos</w:t>
            </w:r>
            <w:proofErr w:type="spellEnd"/>
          </w:p>
        </w:tc>
        <w:tc>
          <w:tcPr>
            <w:tcW w:w="4046" w:type="dxa"/>
          </w:tcPr>
          <w:p w14:paraId="26907FA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12918:2012</w:t>
            </w:r>
          </w:p>
        </w:tc>
      </w:tr>
      <w:tr w:rsidR="002377BB" w:rsidRPr="002377BB" w14:paraId="17F21B0A" w14:textId="77777777" w:rsidTr="00293EDF">
        <w:tc>
          <w:tcPr>
            <w:tcW w:w="777" w:type="dxa"/>
          </w:tcPr>
          <w:p w14:paraId="60D4A38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68.14.</w:t>
            </w:r>
          </w:p>
        </w:tc>
        <w:tc>
          <w:tcPr>
            <w:tcW w:w="4601" w:type="dxa"/>
          </w:tcPr>
          <w:p w14:paraId="5891F03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Clorpirifos</w:t>
            </w:r>
            <w:proofErr w:type="spellEnd"/>
          </w:p>
        </w:tc>
        <w:tc>
          <w:tcPr>
            <w:tcW w:w="4046" w:type="dxa"/>
          </w:tcPr>
          <w:p w14:paraId="71BA6CF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12918:2012</w:t>
            </w:r>
          </w:p>
        </w:tc>
      </w:tr>
      <w:tr w:rsidR="002377BB" w:rsidRPr="002377BB" w14:paraId="3AA4B4D2" w14:textId="77777777" w:rsidTr="00293EDF">
        <w:tc>
          <w:tcPr>
            <w:tcW w:w="777" w:type="dxa"/>
          </w:tcPr>
          <w:p w14:paraId="3E041F2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68.15.</w:t>
            </w:r>
          </w:p>
        </w:tc>
        <w:tc>
          <w:tcPr>
            <w:tcW w:w="4601" w:type="dxa"/>
          </w:tcPr>
          <w:p w14:paraId="3F2D0BA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Cipermetrin</w:t>
            </w:r>
            <w:proofErr w:type="spellEnd"/>
          </w:p>
        </w:tc>
        <w:tc>
          <w:tcPr>
            <w:tcW w:w="4046" w:type="dxa"/>
          </w:tcPr>
          <w:p w14:paraId="3E255E7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10695:2012</w:t>
            </w:r>
          </w:p>
        </w:tc>
      </w:tr>
      <w:tr w:rsidR="002377BB" w:rsidRPr="002377BB" w14:paraId="7AAD13F0" w14:textId="77777777" w:rsidTr="00293EDF">
        <w:tc>
          <w:tcPr>
            <w:tcW w:w="777" w:type="dxa"/>
          </w:tcPr>
          <w:p w14:paraId="5BB9B6B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68.16.</w:t>
            </w:r>
          </w:p>
        </w:tc>
        <w:tc>
          <w:tcPr>
            <w:tcW w:w="4601" w:type="dxa"/>
          </w:tcPr>
          <w:p w14:paraId="7EA3E09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Di-(2-etilhexil) ftalat (DEHP)</w:t>
            </w:r>
          </w:p>
        </w:tc>
        <w:tc>
          <w:tcPr>
            <w:tcW w:w="4046" w:type="dxa"/>
          </w:tcPr>
          <w:p w14:paraId="6FED38E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18856:2012</w:t>
            </w:r>
          </w:p>
        </w:tc>
      </w:tr>
      <w:tr w:rsidR="002377BB" w:rsidRPr="002377BB" w14:paraId="599145F5" w14:textId="77777777" w:rsidTr="00293EDF">
        <w:tc>
          <w:tcPr>
            <w:tcW w:w="777" w:type="dxa"/>
          </w:tcPr>
          <w:p w14:paraId="5CE2E18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68.17.</w:t>
            </w:r>
          </w:p>
        </w:tc>
        <w:tc>
          <w:tcPr>
            <w:tcW w:w="4601" w:type="dxa"/>
          </w:tcPr>
          <w:p w14:paraId="06F32EA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1,2 -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Dicloretan</w:t>
            </w:r>
            <w:proofErr w:type="spellEnd"/>
          </w:p>
        </w:tc>
        <w:tc>
          <w:tcPr>
            <w:tcW w:w="4046" w:type="dxa"/>
          </w:tcPr>
          <w:p w14:paraId="3A513CA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10301:2012</w:t>
            </w:r>
          </w:p>
        </w:tc>
      </w:tr>
      <w:tr w:rsidR="002377BB" w:rsidRPr="002377BB" w14:paraId="7CD46688" w14:textId="77777777" w:rsidTr="00293EDF">
        <w:tc>
          <w:tcPr>
            <w:tcW w:w="777" w:type="dxa"/>
          </w:tcPr>
          <w:p w14:paraId="3535C00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68.18.</w:t>
            </w:r>
          </w:p>
        </w:tc>
        <w:tc>
          <w:tcPr>
            <w:tcW w:w="4601" w:type="dxa"/>
          </w:tcPr>
          <w:p w14:paraId="6A15190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1,2 -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Dicloreten</w:t>
            </w:r>
            <w:proofErr w:type="spellEnd"/>
          </w:p>
        </w:tc>
        <w:tc>
          <w:tcPr>
            <w:tcW w:w="4046" w:type="dxa"/>
          </w:tcPr>
          <w:p w14:paraId="466DC96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10301:2012</w:t>
            </w:r>
          </w:p>
        </w:tc>
      </w:tr>
      <w:tr w:rsidR="002377BB" w:rsidRPr="002377BB" w14:paraId="4E8507C9" w14:textId="77777777" w:rsidTr="00293EDF">
        <w:tc>
          <w:tcPr>
            <w:tcW w:w="777" w:type="dxa"/>
          </w:tcPr>
          <w:p w14:paraId="7B6E61B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68.19.</w:t>
            </w:r>
          </w:p>
        </w:tc>
        <w:tc>
          <w:tcPr>
            <w:tcW w:w="4601" w:type="dxa"/>
          </w:tcPr>
          <w:p w14:paraId="54A8BD6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Diclormetan</w:t>
            </w:r>
            <w:proofErr w:type="spellEnd"/>
          </w:p>
        </w:tc>
        <w:tc>
          <w:tcPr>
            <w:tcW w:w="4046" w:type="dxa"/>
          </w:tcPr>
          <w:p w14:paraId="6877946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10301:2012</w:t>
            </w:r>
          </w:p>
        </w:tc>
      </w:tr>
      <w:tr w:rsidR="002377BB" w:rsidRPr="002377BB" w14:paraId="58AC45B8" w14:textId="77777777" w:rsidTr="00293EDF">
        <w:tc>
          <w:tcPr>
            <w:tcW w:w="777" w:type="dxa"/>
          </w:tcPr>
          <w:p w14:paraId="6088981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68.20.</w:t>
            </w:r>
          </w:p>
        </w:tc>
        <w:tc>
          <w:tcPr>
            <w:tcW w:w="4601" w:type="dxa"/>
          </w:tcPr>
          <w:p w14:paraId="733F7DA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Diclorvos</w:t>
            </w:r>
            <w:proofErr w:type="spellEnd"/>
          </w:p>
        </w:tc>
        <w:tc>
          <w:tcPr>
            <w:tcW w:w="4046" w:type="dxa"/>
          </w:tcPr>
          <w:p w14:paraId="65C52F1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12918:2012</w:t>
            </w:r>
          </w:p>
        </w:tc>
      </w:tr>
      <w:tr w:rsidR="002377BB" w:rsidRPr="002377BB" w14:paraId="40FD1B0F" w14:textId="77777777" w:rsidTr="00293EDF">
        <w:tc>
          <w:tcPr>
            <w:tcW w:w="777" w:type="dxa"/>
          </w:tcPr>
          <w:p w14:paraId="63FB7EC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68.21.</w:t>
            </w:r>
          </w:p>
        </w:tc>
        <w:tc>
          <w:tcPr>
            <w:tcW w:w="4601" w:type="dxa"/>
          </w:tcPr>
          <w:p w14:paraId="423C924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Diclor-Difenil-Tricloretan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(DDT)</w:t>
            </w:r>
          </w:p>
        </w:tc>
        <w:tc>
          <w:tcPr>
            <w:tcW w:w="4046" w:type="dxa"/>
          </w:tcPr>
          <w:p w14:paraId="28C5A2A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6DC59F9B" w14:textId="77777777" w:rsidTr="00293EDF">
        <w:tc>
          <w:tcPr>
            <w:tcW w:w="777" w:type="dxa"/>
          </w:tcPr>
          <w:p w14:paraId="4903F21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68.22.</w:t>
            </w:r>
          </w:p>
        </w:tc>
        <w:tc>
          <w:tcPr>
            <w:tcW w:w="4601" w:type="dxa"/>
          </w:tcPr>
          <w:p w14:paraId="376BBF9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Diuron</w:t>
            </w:r>
            <w:proofErr w:type="spellEnd"/>
          </w:p>
        </w:tc>
        <w:tc>
          <w:tcPr>
            <w:tcW w:w="4046" w:type="dxa"/>
          </w:tcPr>
          <w:p w14:paraId="3BA2C0A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11369:2012</w:t>
            </w:r>
          </w:p>
        </w:tc>
      </w:tr>
      <w:tr w:rsidR="002377BB" w:rsidRPr="002377BB" w14:paraId="5083622F" w14:textId="77777777" w:rsidTr="00293EDF">
        <w:tc>
          <w:tcPr>
            <w:tcW w:w="777" w:type="dxa"/>
          </w:tcPr>
          <w:p w14:paraId="5188EE7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68.23.</w:t>
            </w:r>
          </w:p>
        </w:tc>
        <w:tc>
          <w:tcPr>
            <w:tcW w:w="4601" w:type="dxa"/>
          </w:tcPr>
          <w:p w14:paraId="0D30966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Pesticide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ciclodiene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aldrină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dieldrină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endrină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izodrină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4046" w:type="dxa"/>
          </w:tcPr>
          <w:p w14:paraId="1C06EB7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13C320EC" w14:textId="77777777" w:rsidTr="00293EDF">
        <w:tc>
          <w:tcPr>
            <w:tcW w:w="777" w:type="dxa"/>
          </w:tcPr>
          <w:p w14:paraId="5B5A82E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68.24.</w:t>
            </w:r>
          </w:p>
        </w:tc>
        <w:tc>
          <w:tcPr>
            <w:tcW w:w="4601" w:type="dxa"/>
          </w:tcPr>
          <w:p w14:paraId="3A5C01D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Acid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etilendiaminotetraacetic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(EDTA)</w:t>
            </w:r>
          </w:p>
        </w:tc>
        <w:tc>
          <w:tcPr>
            <w:tcW w:w="4046" w:type="dxa"/>
          </w:tcPr>
          <w:p w14:paraId="76BEE0C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16588:2012</w:t>
            </w:r>
          </w:p>
        </w:tc>
      </w:tr>
      <w:tr w:rsidR="002377BB" w:rsidRPr="002377BB" w14:paraId="4211E9BB" w14:textId="77777777" w:rsidTr="00293EDF">
        <w:tc>
          <w:tcPr>
            <w:tcW w:w="777" w:type="dxa"/>
          </w:tcPr>
          <w:p w14:paraId="3FD2A85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68.25.</w:t>
            </w:r>
          </w:p>
        </w:tc>
        <w:tc>
          <w:tcPr>
            <w:tcW w:w="4601" w:type="dxa"/>
          </w:tcPr>
          <w:p w14:paraId="0F92058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Endosulfan</w:t>
            </w:r>
            <w:proofErr w:type="spellEnd"/>
          </w:p>
        </w:tc>
        <w:tc>
          <w:tcPr>
            <w:tcW w:w="4046" w:type="dxa"/>
          </w:tcPr>
          <w:p w14:paraId="6FEBBF2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49474C64" w14:textId="77777777" w:rsidTr="00293EDF">
        <w:tc>
          <w:tcPr>
            <w:tcW w:w="777" w:type="dxa"/>
          </w:tcPr>
          <w:p w14:paraId="4440706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68.26.</w:t>
            </w:r>
          </w:p>
        </w:tc>
        <w:tc>
          <w:tcPr>
            <w:tcW w:w="4601" w:type="dxa"/>
          </w:tcPr>
          <w:p w14:paraId="772494C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Etilbenzen</w:t>
            </w:r>
            <w:proofErr w:type="spellEnd"/>
          </w:p>
        </w:tc>
        <w:tc>
          <w:tcPr>
            <w:tcW w:w="4046" w:type="dxa"/>
          </w:tcPr>
          <w:p w14:paraId="516C781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ISO 11423-2:2012</w:t>
            </w:r>
          </w:p>
        </w:tc>
      </w:tr>
      <w:tr w:rsidR="002377BB" w:rsidRPr="002377BB" w14:paraId="3B2D4815" w14:textId="77777777" w:rsidTr="00293EDF">
        <w:tc>
          <w:tcPr>
            <w:tcW w:w="777" w:type="dxa"/>
          </w:tcPr>
          <w:p w14:paraId="4F4A69D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68.27.</w:t>
            </w:r>
          </w:p>
        </w:tc>
        <w:tc>
          <w:tcPr>
            <w:tcW w:w="4601" w:type="dxa"/>
          </w:tcPr>
          <w:p w14:paraId="74CB9BA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Fluoranten</w:t>
            </w:r>
            <w:proofErr w:type="spellEnd"/>
          </w:p>
        </w:tc>
        <w:tc>
          <w:tcPr>
            <w:tcW w:w="4046" w:type="dxa"/>
          </w:tcPr>
          <w:p w14:paraId="421F05C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17993:2012</w:t>
            </w:r>
          </w:p>
        </w:tc>
      </w:tr>
      <w:tr w:rsidR="002377BB" w:rsidRPr="002377BB" w14:paraId="4E3C8435" w14:textId="77777777" w:rsidTr="00293EDF">
        <w:tc>
          <w:tcPr>
            <w:tcW w:w="777" w:type="dxa"/>
          </w:tcPr>
          <w:p w14:paraId="53332E9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68.28.</w:t>
            </w:r>
          </w:p>
        </w:tc>
        <w:tc>
          <w:tcPr>
            <w:tcW w:w="4601" w:type="dxa"/>
          </w:tcPr>
          <w:p w14:paraId="6D8F0BF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Heptaclor</w:t>
            </w:r>
            <w:proofErr w:type="spellEnd"/>
          </w:p>
        </w:tc>
        <w:tc>
          <w:tcPr>
            <w:tcW w:w="4046" w:type="dxa"/>
          </w:tcPr>
          <w:p w14:paraId="23CB6DB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4521B4F3" w14:textId="77777777" w:rsidTr="00293EDF">
        <w:tc>
          <w:tcPr>
            <w:tcW w:w="777" w:type="dxa"/>
          </w:tcPr>
          <w:p w14:paraId="02A8BBB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68.29.</w:t>
            </w:r>
          </w:p>
        </w:tc>
        <w:tc>
          <w:tcPr>
            <w:tcW w:w="4601" w:type="dxa"/>
          </w:tcPr>
          <w:p w14:paraId="1E36733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Hexaclorobenzen</w:t>
            </w:r>
            <w:proofErr w:type="spellEnd"/>
          </w:p>
        </w:tc>
        <w:tc>
          <w:tcPr>
            <w:tcW w:w="4046" w:type="dxa"/>
          </w:tcPr>
          <w:p w14:paraId="29EEB1A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49E1231E" w14:textId="77777777" w:rsidTr="00293EDF">
        <w:tc>
          <w:tcPr>
            <w:tcW w:w="777" w:type="dxa"/>
          </w:tcPr>
          <w:p w14:paraId="392795F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68.30.</w:t>
            </w:r>
          </w:p>
        </w:tc>
        <w:tc>
          <w:tcPr>
            <w:tcW w:w="4601" w:type="dxa"/>
          </w:tcPr>
          <w:p w14:paraId="3EB1B7D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Hexaclorbutadienă</w:t>
            </w:r>
            <w:proofErr w:type="spellEnd"/>
          </w:p>
        </w:tc>
        <w:tc>
          <w:tcPr>
            <w:tcW w:w="4046" w:type="dxa"/>
          </w:tcPr>
          <w:p w14:paraId="42E798E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10301:2012</w:t>
            </w:r>
          </w:p>
        </w:tc>
      </w:tr>
      <w:tr w:rsidR="002377BB" w:rsidRPr="002377BB" w14:paraId="2F40C27A" w14:textId="77777777" w:rsidTr="00293EDF">
        <w:tc>
          <w:tcPr>
            <w:tcW w:w="777" w:type="dxa"/>
          </w:tcPr>
          <w:p w14:paraId="5D0D09E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68.31.</w:t>
            </w:r>
          </w:p>
        </w:tc>
        <w:tc>
          <w:tcPr>
            <w:tcW w:w="4601" w:type="dxa"/>
          </w:tcPr>
          <w:p w14:paraId="5841616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Hexaclorciclohexan</w:t>
            </w:r>
          </w:p>
        </w:tc>
        <w:tc>
          <w:tcPr>
            <w:tcW w:w="4046" w:type="dxa"/>
          </w:tcPr>
          <w:p w14:paraId="5F432DC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48971AE8" w14:textId="77777777" w:rsidTr="00293EDF">
        <w:tc>
          <w:tcPr>
            <w:tcW w:w="777" w:type="dxa"/>
          </w:tcPr>
          <w:p w14:paraId="6271943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68.32.</w:t>
            </w:r>
          </w:p>
        </w:tc>
        <w:tc>
          <w:tcPr>
            <w:tcW w:w="4601" w:type="dxa"/>
          </w:tcPr>
          <w:p w14:paraId="3A4FF04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Hexabromociclododecan</w:t>
            </w:r>
            <w:proofErr w:type="spellEnd"/>
          </w:p>
        </w:tc>
        <w:tc>
          <w:tcPr>
            <w:tcW w:w="4046" w:type="dxa"/>
          </w:tcPr>
          <w:p w14:paraId="27C195A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0D7509ED" w14:textId="77777777" w:rsidTr="00293EDF">
        <w:tc>
          <w:tcPr>
            <w:tcW w:w="777" w:type="dxa"/>
          </w:tcPr>
          <w:p w14:paraId="67F01E0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68.33.</w:t>
            </w:r>
          </w:p>
        </w:tc>
        <w:tc>
          <w:tcPr>
            <w:tcW w:w="4601" w:type="dxa"/>
          </w:tcPr>
          <w:p w14:paraId="01BDEEE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Heptaclor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epoxidul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heptaclor</w:t>
            </w:r>
            <w:proofErr w:type="spellEnd"/>
          </w:p>
        </w:tc>
        <w:tc>
          <w:tcPr>
            <w:tcW w:w="4046" w:type="dxa"/>
          </w:tcPr>
          <w:p w14:paraId="6E8207E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7D4F3318" w14:textId="77777777" w:rsidTr="00293EDF">
        <w:tc>
          <w:tcPr>
            <w:tcW w:w="777" w:type="dxa"/>
          </w:tcPr>
          <w:p w14:paraId="5E0A82B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68.34.</w:t>
            </w:r>
          </w:p>
        </w:tc>
        <w:tc>
          <w:tcPr>
            <w:tcW w:w="4601" w:type="dxa"/>
          </w:tcPr>
          <w:p w14:paraId="54459A7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Indeno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(1,2,3-c, d)-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piren</w:t>
            </w:r>
            <w:proofErr w:type="spellEnd"/>
          </w:p>
        </w:tc>
        <w:tc>
          <w:tcPr>
            <w:tcW w:w="4046" w:type="dxa"/>
          </w:tcPr>
          <w:p w14:paraId="0D43CE5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17993:2012</w:t>
            </w:r>
          </w:p>
        </w:tc>
      </w:tr>
      <w:tr w:rsidR="002377BB" w:rsidRPr="002377BB" w14:paraId="1B09900D" w14:textId="77777777" w:rsidTr="00293EDF">
        <w:tc>
          <w:tcPr>
            <w:tcW w:w="777" w:type="dxa"/>
          </w:tcPr>
          <w:p w14:paraId="626823F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68.35.</w:t>
            </w:r>
          </w:p>
        </w:tc>
        <w:tc>
          <w:tcPr>
            <w:tcW w:w="4601" w:type="dxa"/>
          </w:tcPr>
          <w:p w14:paraId="5038AB7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Izoproturon</w:t>
            </w:r>
            <w:proofErr w:type="spellEnd"/>
          </w:p>
        </w:tc>
        <w:tc>
          <w:tcPr>
            <w:tcW w:w="4046" w:type="dxa"/>
          </w:tcPr>
          <w:p w14:paraId="29180F2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11369:2012</w:t>
            </w:r>
          </w:p>
        </w:tc>
      </w:tr>
      <w:tr w:rsidR="002377BB" w:rsidRPr="002377BB" w14:paraId="482A1DDA" w14:textId="77777777" w:rsidTr="00293EDF">
        <w:tc>
          <w:tcPr>
            <w:tcW w:w="777" w:type="dxa"/>
          </w:tcPr>
          <w:p w14:paraId="58E8107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68.36.</w:t>
            </w:r>
          </w:p>
        </w:tc>
        <w:tc>
          <w:tcPr>
            <w:tcW w:w="4601" w:type="dxa"/>
          </w:tcPr>
          <w:p w14:paraId="59CDC6C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Naftalină</w:t>
            </w:r>
          </w:p>
        </w:tc>
        <w:tc>
          <w:tcPr>
            <w:tcW w:w="4046" w:type="dxa"/>
          </w:tcPr>
          <w:p w14:paraId="4650B18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bCs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15680:2012</w:t>
            </w:r>
          </w:p>
          <w:p w14:paraId="20B7D9C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17993:2012</w:t>
            </w:r>
          </w:p>
        </w:tc>
      </w:tr>
      <w:tr w:rsidR="002377BB" w:rsidRPr="002377BB" w14:paraId="3BC1B589" w14:textId="77777777" w:rsidTr="00293EDF">
        <w:tc>
          <w:tcPr>
            <w:tcW w:w="777" w:type="dxa"/>
          </w:tcPr>
          <w:p w14:paraId="12C8126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68.37.</w:t>
            </w:r>
          </w:p>
        </w:tc>
        <w:tc>
          <w:tcPr>
            <w:tcW w:w="4601" w:type="dxa"/>
          </w:tcPr>
          <w:p w14:paraId="2075F97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Nonilfenoli</w:t>
            </w:r>
            <w:proofErr w:type="spellEnd"/>
          </w:p>
        </w:tc>
        <w:tc>
          <w:tcPr>
            <w:tcW w:w="4046" w:type="dxa"/>
          </w:tcPr>
          <w:p w14:paraId="68EF349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18857 – 1:2012</w:t>
            </w:r>
          </w:p>
        </w:tc>
      </w:tr>
      <w:tr w:rsidR="002377BB" w:rsidRPr="002377BB" w14:paraId="17BB48B0" w14:textId="77777777" w:rsidTr="00293EDF">
        <w:tc>
          <w:tcPr>
            <w:tcW w:w="777" w:type="dxa"/>
          </w:tcPr>
          <w:p w14:paraId="115E2E7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68.38.</w:t>
            </w:r>
          </w:p>
        </w:tc>
        <w:tc>
          <w:tcPr>
            <w:tcW w:w="4601" w:type="dxa"/>
          </w:tcPr>
          <w:p w14:paraId="6528B7E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Octilfenoli</w:t>
            </w:r>
            <w:proofErr w:type="spellEnd"/>
          </w:p>
        </w:tc>
        <w:tc>
          <w:tcPr>
            <w:tcW w:w="4046" w:type="dxa"/>
          </w:tcPr>
          <w:p w14:paraId="6624401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18857 – 1:2012</w:t>
            </w:r>
          </w:p>
        </w:tc>
      </w:tr>
      <w:tr w:rsidR="002377BB" w:rsidRPr="002377BB" w14:paraId="7103E20D" w14:textId="77777777" w:rsidTr="00293EDF">
        <w:tc>
          <w:tcPr>
            <w:tcW w:w="777" w:type="dxa"/>
          </w:tcPr>
          <w:p w14:paraId="06E0405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68.39.</w:t>
            </w:r>
          </w:p>
        </w:tc>
        <w:tc>
          <w:tcPr>
            <w:tcW w:w="4601" w:type="dxa"/>
          </w:tcPr>
          <w:p w14:paraId="6411DAA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Bifenil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 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policlorid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(PCB)</w:t>
            </w:r>
          </w:p>
        </w:tc>
        <w:tc>
          <w:tcPr>
            <w:tcW w:w="4046" w:type="dxa"/>
          </w:tcPr>
          <w:p w14:paraId="1BFDC1E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13FBC1EB" w14:textId="77777777" w:rsidTr="00293EDF">
        <w:tc>
          <w:tcPr>
            <w:tcW w:w="777" w:type="dxa"/>
          </w:tcPr>
          <w:p w14:paraId="3D03FC9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68.40.</w:t>
            </w:r>
          </w:p>
        </w:tc>
        <w:tc>
          <w:tcPr>
            <w:tcW w:w="4601" w:type="dxa"/>
          </w:tcPr>
          <w:p w14:paraId="5CFE0E0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Centaclorbenzen</w:t>
            </w:r>
            <w:proofErr w:type="spellEnd"/>
          </w:p>
        </w:tc>
        <w:tc>
          <w:tcPr>
            <w:tcW w:w="4046" w:type="dxa"/>
          </w:tcPr>
          <w:p w14:paraId="196D5FA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167DDEC5" w14:textId="77777777" w:rsidTr="00293EDF">
        <w:tc>
          <w:tcPr>
            <w:tcW w:w="777" w:type="dxa"/>
          </w:tcPr>
          <w:p w14:paraId="3C4B20F3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68.41.</w:t>
            </w:r>
          </w:p>
        </w:tc>
        <w:tc>
          <w:tcPr>
            <w:tcW w:w="4601" w:type="dxa"/>
          </w:tcPr>
          <w:p w14:paraId="293BD62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Pentaclorfenol</w:t>
            </w:r>
            <w:proofErr w:type="spellEnd"/>
          </w:p>
        </w:tc>
        <w:tc>
          <w:tcPr>
            <w:tcW w:w="4046" w:type="dxa"/>
          </w:tcPr>
          <w:p w14:paraId="77947C9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12673:2012</w:t>
            </w:r>
          </w:p>
        </w:tc>
      </w:tr>
      <w:tr w:rsidR="002377BB" w:rsidRPr="002377BB" w14:paraId="5DD92277" w14:textId="77777777" w:rsidTr="00293EDF">
        <w:tc>
          <w:tcPr>
            <w:tcW w:w="777" w:type="dxa"/>
          </w:tcPr>
          <w:p w14:paraId="75D7DA8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68.42.</w:t>
            </w:r>
          </w:p>
        </w:tc>
        <w:tc>
          <w:tcPr>
            <w:tcW w:w="4601" w:type="dxa"/>
          </w:tcPr>
          <w:p w14:paraId="74E8026D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Simazin</w:t>
            </w:r>
            <w:proofErr w:type="spellEnd"/>
          </w:p>
        </w:tc>
        <w:tc>
          <w:tcPr>
            <w:tcW w:w="4046" w:type="dxa"/>
          </w:tcPr>
          <w:p w14:paraId="03B1FA3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10695:2012</w:t>
            </w:r>
          </w:p>
        </w:tc>
      </w:tr>
      <w:tr w:rsidR="002377BB" w:rsidRPr="002377BB" w14:paraId="6ABD93F9" w14:textId="77777777" w:rsidTr="00293EDF">
        <w:tc>
          <w:tcPr>
            <w:tcW w:w="777" w:type="dxa"/>
          </w:tcPr>
          <w:p w14:paraId="6E0C0D3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68.43.</w:t>
            </w:r>
          </w:p>
        </w:tc>
        <w:tc>
          <w:tcPr>
            <w:tcW w:w="4601" w:type="dxa"/>
          </w:tcPr>
          <w:p w14:paraId="5F62E21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Terbutrin</w:t>
            </w:r>
            <w:proofErr w:type="spellEnd"/>
          </w:p>
        </w:tc>
        <w:tc>
          <w:tcPr>
            <w:tcW w:w="4046" w:type="dxa"/>
          </w:tcPr>
          <w:p w14:paraId="6F88B61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10695:2012</w:t>
            </w:r>
          </w:p>
        </w:tc>
      </w:tr>
      <w:tr w:rsidR="002377BB" w:rsidRPr="002377BB" w14:paraId="6B7DE38F" w14:textId="77777777" w:rsidTr="00293EDF">
        <w:tc>
          <w:tcPr>
            <w:tcW w:w="777" w:type="dxa"/>
          </w:tcPr>
          <w:p w14:paraId="05E2A39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68.44.</w:t>
            </w:r>
          </w:p>
        </w:tc>
        <w:tc>
          <w:tcPr>
            <w:tcW w:w="4601" w:type="dxa"/>
          </w:tcPr>
          <w:p w14:paraId="62AA42B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Tetracloretilenă</w:t>
            </w:r>
            <w:proofErr w:type="spellEnd"/>
          </w:p>
        </w:tc>
        <w:tc>
          <w:tcPr>
            <w:tcW w:w="4046" w:type="dxa"/>
          </w:tcPr>
          <w:p w14:paraId="38CEAAD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10301:2012</w:t>
            </w:r>
          </w:p>
        </w:tc>
      </w:tr>
      <w:tr w:rsidR="002377BB" w:rsidRPr="002377BB" w14:paraId="0B93C7C6" w14:textId="77777777" w:rsidTr="00293EDF">
        <w:tc>
          <w:tcPr>
            <w:tcW w:w="777" w:type="dxa"/>
          </w:tcPr>
          <w:p w14:paraId="578FC7C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lastRenderedPageBreak/>
              <w:t>68.45.</w:t>
            </w:r>
          </w:p>
        </w:tc>
        <w:tc>
          <w:tcPr>
            <w:tcW w:w="4601" w:type="dxa"/>
          </w:tcPr>
          <w:p w14:paraId="41F00D9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Compuşi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tributilstanici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(expr. ca </w:t>
            </w: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Tributilstaniu</w:t>
            </w:r>
            <w:proofErr w:type="spellEnd"/>
            <w:r w:rsidRPr="002377BB">
              <w:rPr>
                <w:rFonts w:cs="Times New Roman"/>
                <w:sz w:val="24"/>
                <w:szCs w:val="24"/>
                <w:lang w:val="ro-RO"/>
              </w:rPr>
              <w:t xml:space="preserve"> - cation, TBT)</w:t>
            </w:r>
          </w:p>
        </w:tc>
        <w:tc>
          <w:tcPr>
            <w:tcW w:w="4046" w:type="dxa"/>
          </w:tcPr>
          <w:p w14:paraId="3146FE3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SM SR EN ISO 17353:2012</w:t>
            </w:r>
          </w:p>
        </w:tc>
      </w:tr>
      <w:tr w:rsidR="002377BB" w:rsidRPr="002377BB" w14:paraId="4E08F90D" w14:textId="77777777" w:rsidTr="00293EDF">
        <w:tc>
          <w:tcPr>
            <w:tcW w:w="777" w:type="dxa"/>
          </w:tcPr>
          <w:p w14:paraId="3F639C18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68.46.</w:t>
            </w:r>
          </w:p>
        </w:tc>
        <w:tc>
          <w:tcPr>
            <w:tcW w:w="4601" w:type="dxa"/>
          </w:tcPr>
          <w:p w14:paraId="6B68222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Triclorbenzen</w:t>
            </w:r>
            <w:proofErr w:type="spellEnd"/>
          </w:p>
        </w:tc>
        <w:tc>
          <w:tcPr>
            <w:tcW w:w="4046" w:type="dxa"/>
          </w:tcPr>
          <w:p w14:paraId="14F31F6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6468:2007</w:t>
            </w:r>
          </w:p>
        </w:tc>
      </w:tr>
      <w:tr w:rsidR="002377BB" w:rsidRPr="002377BB" w14:paraId="3742EA5D" w14:textId="77777777" w:rsidTr="00293EDF">
        <w:tc>
          <w:tcPr>
            <w:tcW w:w="777" w:type="dxa"/>
          </w:tcPr>
          <w:p w14:paraId="494755D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68.47.</w:t>
            </w:r>
          </w:p>
        </w:tc>
        <w:tc>
          <w:tcPr>
            <w:tcW w:w="4601" w:type="dxa"/>
          </w:tcPr>
          <w:p w14:paraId="50B5FFF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Tricloretilenă</w:t>
            </w:r>
          </w:p>
        </w:tc>
        <w:tc>
          <w:tcPr>
            <w:tcW w:w="4046" w:type="dxa"/>
          </w:tcPr>
          <w:p w14:paraId="71286F4E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10301:2012</w:t>
            </w:r>
          </w:p>
        </w:tc>
      </w:tr>
      <w:tr w:rsidR="002377BB" w:rsidRPr="002377BB" w14:paraId="2AE85C95" w14:textId="77777777" w:rsidTr="00293EDF">
        <w:tc>
          <w:tcPr>
            <w:tcW w:w="777" w:type="dxa"/>
          </w:tcPr>
          <w:p w14:paraId="1D25C25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68.48.</w:t>
            </w:r>
          </w:p>
        </w:tc>
        <w:tc>
          <w:tcPr>
            <w:tcW w:w="4601" w:type="dxa"/>
          </w:tcPr>
          <w:p w14:paraId="4C9D1AD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Triclormetan</w:t>
            </w:r>
            <w:proofErr w:type="spellEnd"/>
          </w:p>
        </w:tc>
        <w:tc>
          <w:tcPr>
            <w:tcW w:w="4046" w:type="dxa"/>
          </w:tcPr>
          <w:p w14:paraId="421B430F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10301:2012</w:t>
            </w:r>
          </w:p>
        </w:tc>
      </w:tr>
      <w:tr w:rsidR="002377BB" w:rsidRPr="002377BB" w14:paraId="7C487F10" w14:textId="77777777" w:rsidTr="00293EDF">
        <w:tc>
          <w:tcPr>
            <w:tcW w:w="777" w:type="dxa"/>
          </w:tcPr>
          <w:p w14:paraId="2F349A92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sz w:val="24"/>
                <w:szCs w:val="24"/>
                <w:lang w:val="ro-RO"/>
              </w:rPr>
              <w:t>68.49.</w:t>
            </w:r>
          </w:p>
        </w:tc>
        <w:tc>
          <w:tcPr>
            <w:tcW w:w="4601" w:type="dxa"/>
          </w:tcPr>
          <w:p w14:paraId="101A8FBC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2377BB">
              <w:rPr>
                <w:rFonts w:cs="Times New Roman"/>
                <w:sz w:val="24"/>
                <w:szCs w:val="24"/>
                <w:lang w:val="ro-RO"/>
              </w:rPr>
              <w:t>Trifluralin</w:t>
            </w:r>
            <w:proofErr w:type="spellEnd"/>
          </w:p>
        </w:tc>
        <w:tc>
          <w:tcPr>
            <w:tcW w:w="4046" w:type="dxa"/>
          </w:tcPr>
          <w:p w14:paraId="6608D7B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377BB">
              <w:rPr>
                <w:rFonts w:cs="Times New Roman"/>
                <w:bCs/>
                <w:sz w:val="24"/>
                <w:szCs w:val="24"/>
                <w:lang w:val="ro-RO"/>
              </w:rPr>
              <w:t>SM SR EN ISO 10695:2012</w:t>
            </w:r>
          </w:p>
        </w:tc>
      </w:tr>
    </w:tbl>
    <w:p w14:paraId="043F851F" w14:textId="77777777" w:rsidR="002377BB" w:rsidRPr="002377BB" w:rsidRDefault="002377BB" w:rsidP="002377BB">
      <w:pPr>
        <w:spacing w:after="0"/>
        <w:jc w:val="both"/>
        <w:rPr>
          <w:rFonts w:cs="Times New Roman"/>
          <w:sz w:val="24"/>
          <w:szCs w:val="24"/>
          <w:lang w:val="ro-RO"/>
        </w:rPr>
      </w:pPr>
    </w:p>
    <w:p w14:paraId="13E2B6EE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 xml:space="preserve">O metodă alternativă pentru un (parametru) poluant poate fi aplicată în cazul în care este demonstrată </w:t>
      </w:r>
      <w:proofErr w:type="spellStart"/>
      <w:r w:rsidRPr="002377BB">
        <w:rPr>
          <w:rFonts w:cs="Times New Roman"/>
          <w:sz w:val="24"/>
          <w:szCs w:val="24"/>
          <w:lang w:val="ro-RO"/>
        </w:rPr>
        <w:t>echivalenţa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acesteia. Drept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cerinţă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minimă, o metodă de analiză este considerată ca fiind echivalentă cu metoda standard dacă limita sa de cantitate (LOQ) nu este mai mare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decît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LOQ a metodei standard, iar incertitudinea sa extinsă este mai mică </w:t>
      </w:r>
      <w:proofErr w:type="spellStart"/>
      <w:r w:rsidRPr="002377BB">
        <w:rPr>
          <w:rFonts w:cs="Times New Roman"/>
          <w:sz w:val="24"/>
          <w:szCs w:val="24"/>
          <w:lang w:val="ro-RO"/>
        </w:rPr>
        <w:t>decît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incertitudinea extinsă a metodei standard.</w:t>
      </w:r>
    </w:p>
    <w:p w14:paraId="7B907291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6F882806" w14:textId="0B5C6903" w:rsidR="002377BB" w:rsidRPr="002377BB" w:rsidRDefault="002377BB" w:rsidP="002377BB">
      <w:pPr>
        <w:numPr>
          <w:ilvl w:val="0"/>
          <w:numId w:val="1"/>
        </w:numPr>
        <w:spacing w:after="0"/>
        <w:ind w:left="0" w:firstLine="567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2377BB">
        <w:rPr>
          <w:rFonts w:cs="Times New Roman"/>
          <w:b/>
          <w:bCs/>
          <w:sz w:val="24"/>
          <w:szCs w:val="24"/>
          <w:lang w:val="ro-RO"/>
        </w:rPr>
        <w:t xml:space="preserve">Asigurarea </w:t>
      </w:r>
      <w:proofErr w:type="spellStart"/>
      <w:r w:rsidRPr="002377BB">
        <w:rPr>
          <w:rFonts w:cs="Times New Roman"/>
          <w:b/>
          <w:bCs/>
          <w:sz w:val="24"/>
          <w:szCs w:val="24"/>
          <w:lang w:val="ro-RO"/>
        </w:rPr>
        <w:t>calităţii</w:t>
      </w:r>
      <w:proofErr w:type="spellEnd"/>
      <w:r w:rsidRPr="002377BB">
        <w:rPr>
          <w:rFonts w:cs="Times New Roman"/>
          <w:b/>
          <w:bCs/>
          <w:sz w:val="24"/>
          <w:szCs w:val="24"/>
          <w:lang w:val="ro-RO"/>
        </w:rPr>
        <w:t xml:space="preserve"> de monitorizare</w:t>
      </w:r>
    </w:p>
    <w:p w14:paraId="5574580D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 xml:space="preserve">Pentru automonitorizarea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monitorizarea externă se  utilizează  un sistem analitic de asigurare 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calităţii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, documentat de un manual de asigurare 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calităţii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conform standardelor naționale (</w:t>
      </w:r>
      <w:proofErr w:type="spellStart"/>
      <w:r w:rsidRPr="002377BB">
        <w:rPr>
          <w:rFonts w:cs="Times New Roman"/>
          <w:sz w:val="24"/>
          <w:szCs w:val="24"/>
          <w:lang w:val="ro-RO"/>
        </w:rPr>
        <w:t>cerinţe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generale pentru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competenţa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laboratoarelor de testare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etalonare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ghid de verificare 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calităţii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analitice pentru analizele chimice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377BB">
        <w:rPr>
          <w:rFonts w:cs="Times New Roman"/>
          <w:sz w:val="24"/>
          <w:szCs w:val="24"/>
          <w:lang w:val="ro-RO"/>
        </w:rPr>
        <w:t>fizico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-chimice ale apei). </w:t>
      </w:r>
    </w:p>
    <w:p w14:paraId="6B62DDE3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 xml:space="preserve">Respectarea permanentă a determinărilor prevăzute în manualul de asigurare 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calităţii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trebuie să fie documentată.</w:t>
      </w:r>
    </w:p>
    <w:p w14:paraId="4AE72E46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21E700FC" w14:textId="77777777" w:rsidR="002377BB" w:rsidRPr="002377BB" w:rsidRDefault="002377BB" w:rsidP="002377BB">
      <w:pPr>
        <w:numPr>
          <w:ilvl w:val="0"/>
          <w:numId w:val="1"/>
        </w:numPr>
        <w:spacing w:after="0"/>
        <w:ind w:left="0" w:firstLine="567"/>
        <w:jc w:val="center"/>
        <w:rPr>
          <w:rFonts w:cs="Times New Roman"/>
          <w:b/>
          <w:bCs/>
          <w:sz w:val="24"/>
          <w:szCs w:val="24"/>
          <w:lang w:val="ro-RO"/>
        </w:rPr>
      </w:pPr>
      <w:proofErr w:type="spellStart"/>
      <w:r w:rsidRPr="002377BB">
        <w:rPr>
          <w:rFonts w:cs="Times New Roman"/>
          <w:b/>
          <w:bCs/>
          <w:sz w:val="24"/>
          <w:szCs w:val="24"/>
          <w:lang w:val="ro-RO"/>
        </w:rPr>
        <w:t>Frecvenţe</w:t>
      </w:r>
      <w:proofErr w:type="spellEnd"/>
      <w:r w:rsidRPr="002377BB">
        <w:rPr>
          <w:rFonts w:cs="Times New Roman"/>
          <w:b/>
          <w:bCs/>
          <w:sz w:val="24"/>
          <w:szCs w:val="24"/>
          <w:lang w:val="ro-RO"/>
        </w:rPr>
        <w:t xml:space="preserve"> minime de automonitorizare</w:t>
      </w:r>
    </w:p>
    <w:p w14:paraId="361D76F3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>În cazul în care debitul maxim admisibil al apei uzate de deversare (</w:t>
      </w:r>
      <w:proofErr w:type="spellStart"/>
      <w:r w:rsidRPr="002377BB">
        <w:rPr>
          <w:rFonts w:cs="Times New Roman"/>
          <w:sz w:val="24"/>
          <w:szCs w:val="24"/>
          <w:lang w:val="ro-RO"/>
        </w:rPr>
        <w:t>F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d</w:t>
      </w:r>
      <w:proofErr w:type="spellEnd"/>
      <w:r w:rsidRPr="002377BB">
        <w:rPr>
          <w:rFonts w:cs="Times New Roman"/>
          <w:sz w:val="24"/>
          <w:szCs w:val="24"/>
          <w:vertAlign w:val="subscript"/>
          <w:lang w:val="ro-RO"/>
        </w:rPr>
        <w:t xml:space="preserve">, </w:t>
      </w:r>
      <w:proofErr w:type="spellStart"/>
      <w:r w:rsidRPr="002377BB">
        <w:rPr>
          <w:rFonts w:cs="Times New Roman"/>
          <w:sz w:val="24"/>
          <w:szCs w:val="24"/>
          <w:vertAlign w:val="subscript"/>
          <w:lang w:val="ro-RO"/>
        </w:rPr>
        <w:t>max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) prevăzut în </w:t>
      </w:r>
      <w:proofErr w:type="spellStart"/>
      <w:r w:rsidRPr="002377BB">
        <w:rPr>
          <w:rFonts w:cs="Times New Roman"/>
          <w:sz w:val="24"/>
          <w:szCs w:val="24"/>
          <w:lang w:val="ro-RO"/>
        </w:rPr>
        <w:t>autorizaţia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de mediu pentru </w:t>
      </w:r>
      <w:proofErr w:type="spellStart"/>
      <w:r w:rsidRPr="002377BB">
        <w:rPr>
          <w:rFonts w:cs="Times New Roman"/>
          <w:sz w:val="24"/>
          <w:szCs w:val="24"/>
          <w:lang w:val="ro-RO"/>
        </w:rPr>
        <w:t>folosinţa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specială a apei este mai mare de 50 m³/zi, măsurarea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înregistrarea debitului apelor uzate se efectuează în mod continuu.</w:t>
      </w:r>
    </w:p>
    <w:p w14:paraId="236912FC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>Pentru un debit maxim admisibil al apei uzate de deversare (</w:t>
      </w:r>
      <w:proofErr w:type="spellStart"/>
      <w:r w:rsidRPr="002377BB">
        <w:rPr>
          <w:rFonts w:cs="Times New Roman"/>
          <w:sz w:val="24"/>
          <w:szCs w:val="24"/>
          <w:lang w:val="ro-RO"/>
        </w:rPr>
        <w:t>F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d</w:t>
      </w:r>
      <w:proofErr w:type="spellEnd"/>
      <w:r w:rsidRPr="002377BB">
        <w:rPr>
          <w:rFonts w:cs="Times New Roman"/>
          <w:sz w:val="24"/>
          <w:szCs w:val="24"/>
          <w:vertAlign w:val="subscript"/>
          <w:lang w:val="ro-RO"/>
        </w:rPr>
        <w:t xml:space="preserve">, </w:t>
      </w:r>
      <w:proofErr w:type="spellStart"/>
      <w:r w:rsidRPr="002377BB">
        <w:rPr>
          <w:rFonts w:cs="Times New Roman"/>
          <w:sz w:val="24"/>
          <w:szCs w:val="24"/>
          <w:vertAlign w:val="subscript"/>
          <w:lang w:val="ro-RO"/>
        </w:rPr>
        <w:t>max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) prevăzut în </w:t>
      </w:r>
      <w:proofErr w:type="spellStart"/>
      <w:r w:rsidRPr="002377BB">
        <w:rPr>
          <w:rFonts w:cs="Times New Roman"/>
          <w:sz w:val="24"/>
          <w:szCs w:val="24"/>
          <w:lang w:val="ro-RO"/>
        </w:rPr>
        <w:t>autorizaţia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de mediu pentru </w:t>
      </w:r>
      <w:proofErr w:type="spellStart"/>
      <w:r w:rsidRPr="002377BB">
        <w:rPr>
          <w:rFonts w:cs="Times New Roman"/>
          <w:sz w:val="24"/>
          <w:szCs w:val="24"/>
          <w:lang w:val="ro-RO"/>
        </w:rPr>
        <w:t>folosinţa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specială a apei, măsurarea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înregistrarea se efectuează o dată pe zi, în perioadele de debit ridicat de ape uzate.</w:t>
      </w:r>
    </w:p>
    <w:p w14:paraId="110A04B3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 xml:space="preserve">Măsurarea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înregistrarea </w:t>
      </w:r>
      <w:proofErr w:type="spellStart"/>
      <w:r w:rsidRPr="002377BB">
        <w:rPr>
          <w:rFonts w:cs="Times New Roman"/>
          <w:sz w:val="24"/>
          <w:szCs w:val="24"/>
          <w:lang w:val="ro-RO"/>
        </w:rPr>
        <w:t>pH-ului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377BB">
        <w:rPr>
          <w:rFonts w:cs="Times New Roman"/>
          <w:sz w:val="24"/>
          <w:szCs w:val="24"/>
          <w:lang w:val="ro-RO"/>
        </w:rPr>
        <w:t>şi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a temperaturii se efectuează în mod continuu.</w:t>
      </w:r>
    </w:p>
    <w:p w14:paraId="4862EE84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>În funcție de debitul maxim admisibil al apei uzate de deversare (</w:t>
      </w:r>
      <w:proofErr w:type="spellStart"/>
      <w:r w:rsidRPr="002377BB">
        <w:rPr>
          <w:rFonts w:cs="Times New Roman"/>
          <w:sz w:val="24"/>
          <w:szCs w:val="24"/>
          <w:lang w:val="ro-RO"/>
        </w:rPr>
        <w:t>F</w:t>
      </w:r>
      <w:r w:rsidRPr="002377BB">
        <w:rPr>
          <w:rFonts w:cs="Times New Roman"/>
          <w:sz w:val="24"/>
          <w:szCs w:val="24"/>
          <w:vertAlign w:val="subscript"/>
          <w:lang w:val="ro-RO"/>
        </w:rPr>
        <w:t>d</w:t>
      </w:r>
      <w:proofErr w:type="spellEnd"/>
      <w:r w:rsidRPr="002377BB">
        <w:rPr>
          <w:rFonts w:cs="Times New Roman"/>
          <w:sz w:val="24"/>
          <w:szCs w:val="24"/>
          <w:vertAlign w:val="subscript"/>
          <w:lang w:val="ro-RO"/>
        </w:rPr>
        <w:t xml:space="preserve">, </w:t>
      </w:r>
      <w:proofErr w:type="spellStart"/>
      <w:r w:rsidRPr="002377BB">
        <w:rPr>
          <w:rFonts w:cs="Times New Roman"/>
          <w:sz w:val="24"/>
          <w:szCs w:val="24"/>
          <w:vertAlign w:val="subscript"/>
          <w:lang w:val="ro-RO"/>
        </w:rPr>
        <w:t>max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) prevăzut în </w:t>
      </w:r>
      <w:proofErr w:type="spellStart"/>
      <w:r w:rsidRPr="002377BB">
        <w:rPr>
          <w:rFonts w:cs="Times New Roman"/>
          <w:sz w:val="24"/>
          <w:szCs w:val="24"/>
          <w:lang w:val="ro-RO"/>
        </w:rPr>
        <w:t>autorizaţie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, se aplică </w:t>
      </w:r>
      <w:proofErr w:type="spellStart"/>
      <w:r w:rsidRPr="002377BB">
        <w:rPr>
          <w:rFonts w:cs="Times New Roman"/>
          <w:sz w:val="24"/>
          <w:szCs w:val="24"/>
          <w:lang w:val="ro-RO"/>
        </w:rPr>
        <w:t>frecvenţele</w:t>
      </w:r>
      <w:proofErr w:type="spellEnd"/>
      <w:r w:rsidRPr="002377BB">
        <w:rPr>
          <w:rFonts w:cs="Times New Roman"/>
          <w:sz w:val="24"/>
          <w:szCs w:val="24"/>
          <w:lang w:val="ro-RO"/>
        </w:rPr>
        <w:t xml:space="preserve"> minime pe an de auto-monitorizare prezentate în tabelul 14.</w:t>
      </w:r>
    </w:p>
    <w:p w14:paraId="16650D3B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0871C7AE" w14:textId="77777777" w:rsidR="002377BB" w:rsidRPr="002377BB" w:rsidRDefault="002377BB" w:rsidP="002377BB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10061DFA" w14:textId="77777777" w:rsidR="002377BB" w:rsidRPr="002377BB" w:rsidRDefault="002377BB" w:rsidP="002377BB">
      <w:pPr>
        <w:spacing w:after="0"/>
        <w:ind w:firstLine="567"/>
        <w:jc w:val="right"/>
        <w:rPr>
          <w:rFonts w:cs="Times New Roman"/>
          <w:sz w:val="24"/>
          <w:szCs w:val="24"/>
          <w:lang w:val="ro-RO"/>
        </w:rPr>
      </w:pPr>
      <w:r w:rsidRPr="002377BB">
        <w:rPr>
          <w:rFonts w:cs="Times New Roman"/>
          <w:sz w:val="24"/>
          <w:szCs w:val="24"/>
          <w:lang w:val="ro-RO"/>
        </w:rPr>
        <w:t>Tabelul 14</w:t>
      </w:r>
    </w:p>
    <w:p w14:paraId="55B8C966" w14:textId="77777777" w:rsidR="002377BB" w:rsidRPr="002377BB" w:rsidRDefault="002377BB" w:rsidP="002377BB">
      <w:pPr>
        <w:spacing w:after="0"/>
        <w:jc w:val="both"/>
        <w:rPr>
          <w:rFonts w:cs="Times New Roman"/>
          <w:sz w:val="24"/>
          <w:szCs w:val="24"/>
          <w:lang w:val="ro-RO"/>
        </w:rPr>
      </w:pPr>
    </w:p>
    <w:tbl>
      <w:tblPr>
        <w:tblW w:w="962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7"/>
        <w:gridCol w:w="1843"/>
        <w:gridCol w:w="2977"/>
        <w:gridCol w:w="1618"/>
      </w:tblGrid>
      <w:tr w:rsidR="002377BB" w:rsidRPr="002377BB" w14:paraId="7484DBE9" w14:textId="77777777" w:rsidTr="00293EDF">
        <w:tc>
          <w:tcPr>
            <w:tcW w:w="3187" w:type="dxa"/>
          </w:tcPr>
          <w:p w14:paraId="2D133622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b/>
                <w:bCs/>
                <w:sz w:val="20"/>
                <w:szCs w:val="20"/>
                <w:lang w:val="ro-RO"/>
              </w:rPr>
              <w:t>Parametrul (poluantul)</w:t>
            </w:r>
          </w:p>
        </w:tc>
        <w:tc>
          <w:tcPr>
            <w:tcW w:w="1843" w:type="dxa"/>
          </w:tcPr>
          <w:p w14:paraId="5510754A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377BB">
              <w:rPr>
                <w:rFonts w:cs="Times New Roman"/>
                <w:b/>
                <w:bCs/>
                <w:sz w:val="20"/>
                <w:szCs w:val="20"/>
                <w:lang w:val="ro-RO"/>
              </w:rPr>
              <w:t>F</w:t>
            </w:r>
            <w:r w:rsidRPr="002377BB">
              <w:rPr>
                <w:rFonts w:cs="Times New Roman"/>
                <w:b/>
                <w:bCs/>
                <w:sz w:val="20"/>
                <w:szCs w:val="20"/>
                <w:vertAlign w:val="subscript"/>
                <w:lang w:val="ro-RO"/>
              </w:rPr>
              <w:t>d,max</w:t>
            </w:r>
            <w:proofErr w:type="spellEnd"/>
            <w:r w:rsidRPr="002377BB">
              <w:rPr>
                <w:rFonts w:cs="Times New Roman"/>
                <w:b/>
                <w:bCs/>
                <w:sz w:val="20"/>
                <w:szCs w:val="20"/>
                <w:lang w:val="ro-RO"/>
              </w:rPr>
              <w:t xml:space="preserve"> nu mai mare de 100 m³/zi</w:t>
            </w:r>
          </w:p>
        </w:tc>
        <w:tc>
          <w:tcPr>
            <w:tcW w:w="2977" w:type="dxa"/>
          </w:tcPr>
          <w:p w14:paraId="737087E6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377BB">
              <w:rPr>
                <w:rFonts w:cs="Times New Roman"/>
                <w:b/>
                <w:bCs/>
                <w:sz w:val="20"/>
                <w:szCs w:val="20"/>
                <w:lang w:val="ro-RO"/>
              </w:rPr>
              <w:t>F</w:t>
            </w:r>
            <w:r w:rsidRPr="002377BB">
              <w:rPr>
                <w:rFonts w:cs="Times New Roman"/>
                <w:b/>
                <w:bCs/>
                <w:sz w:val="20"/>
                <w:szCs w:val="20"/>
                <w:vertAlign w:val="subscript"/>
                <w:lang w:val="ro-RO"/>
              </w:rPr>
              <w:t>d,max</w:t>
            </w:r>
            <w:proofErr w:type="spellEnd"/>
            <w:r w:rsidRPr="002377BB">
              <w:rPr>
                <w:rFonts w:cs="Times New Roman"/>
                <w:b/>
                <w:bCs/>
                <w:sz w:val="20"/>
                <w:szCs w:val="20"/>
                <w:lang w:val="ro-RO"/>
              </w:rPr>
              <w:t xml:space="preserve"> mai mare de 100 m³/zi dar nu mai mare de 1000 m³/zi</w:t>
            </w:r>
          </w:p>
        </w:tc>
        <w:tc>
          <w:tcPr>
            <w:tcW w:w="1618" w:type="dxa"/>
          </w:tcPr>
          <w:p w14:paraId="3F1A7199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377BB">
              <w:rPr>
                <w:rFonts w:cs="Times New Roman"/>
                <w:b/>
                <w:bCs/>
                <w:sz w:val="20"/>
                <w:szCs w:val="20"/>
                <w:lang w:val="ro-RO"/>
              </w:rPr>
              <w:t>F</w:t>
            </w:r>
            <w:r w:rsidRPr="002377BB">
              <w:rPr>
                <w:rFonts w:cs="Times New Roman"/>
                <w:b/>
                <w:bCs/>
                <w:sz w:val="20"/>
                <w:szCs w:val="20"/>
                <w:vertAlign w:val="subscript"/>
                <w:lang w:val="ro-RO"/>
              </w:rPr>
              <w:t>d,max</w:t>
            </w:r>
            <w:proofErr w:type="spellEnd"/>
            <w:r w:rsidRPr="002377BB">
              <w:rPr>
                <w:rFonts w:cs="Times New Roman"/>
                <w:b/>
                <w:bCs/>
                <w:sz w:val="20"/>
                <w:szCs w:val="20"/>
                <w:lang w:val="ro-RO"/>
              </w:rPr>
              <w:t xml:space="preserve"> mai mare de 1000 m³/zi</w:t>
            </w:r>
          </w:p>
        </w:tc>
      </w:tr>
      <w:tr w:rsidR="002377BB" w:rsidRPr="002377BB" w14:paraId="6446B009" w14:textId="77777777" w:rsidTr="00293EDF">
        <w:tc>
          <w:tcPr>
            <w:tcW w:w="3187" w:type="dxa"/>
          </w:tcPr>
          <w:p w14:paraId="27F577FA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1.  MSS </w:t>
            </w:r>
            <w:r w:rsidRPr="002377BB">
              <w:rPr>
                <w:rFonts w:cs="Times New Roman"/>
                <w:sz w:val="20"/>
                <w:szCs w:val="20"/>
                <w:vertAlign w:val="subscript"/>
                <w:lang w:val="ro-RO"/>
              </w:rPr>
              <w:t>TOT</w:t>
            </w:r>
          </w:p>
        </w:tc>
        <w:tc>
          <w:tcPr>
            <w:tcW w:w="1843" w:type="dxa"/>
          </w:tcPr>
          <w:p w14:paraId="0F086EE4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36</w:t>
            </w:r>
          </w:p>
        </w:tc>
        <w:tc>
          <w:tcPr>
            <w:tcW w:w="2977" w:type="dxa"/>
          </w:tcPr>
          <w:p w14:paraId="5192D5BA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72</w:t>
            </w:r>
          </w:p>
        </w:tc>
        <w:tc>
          <w:tcPr>
            <w:tcW w:w="1618" w:type="dxa"/>
          </w:tcPr>
          <w:p w14:paraId="091E238E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108</w:t>
            </w:r>
          </w:p>
        </w:tc>
      </w:tr>
      <w:tr w:rsidR="002377BB" w:rsidRPr="002377BB" w14:paraId="11A97F59" w14:textId="77777777" w:rsidTr="00293EDF">
        <w:tc>
          <w:tcPr>
            <w:tcW w:w="3187" w:type="dxa"/>
          </w:tcPr>
          <w:p w14:paraId="06DC44FB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2.  Alte metale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decît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nr.3</w:t>
            </w:r>
          </w:p>
        </w:tc>
        <w:tc>
          <w:tcPr>
            <w:tcW w:w="1843" w:type="dxa"/>
          </w:tcPr>
          <w:p w14:paraId="4B4F0063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2977" w:type="dxa"/>
          </w:tcPr>
          <w:p w14:paraId="30CEC070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120</w:t>
            </w:r>
          </w:p>
        </w:tc>
        <w:tc>
          <w:tcPr>
            <w:tcW w:w="1618" w:type="dxa"/>
          </w:tcPr>
          <w:p w14:paraId="06B966CD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180</w:t>
            </w:r>
          </w:p>
        </w:tc>
      </w:tr>
      <w:tr w:rsidR="002377BB" w:rsidRPr="002377BB" w14:paraId="1FBD203C" w14:textId="77777777" w:rsidTr="00293EDF">
        <w:tc>
          <w:tcPr>
            <w:tcW w:w="3187" w:type="dxa"/>
          </w:tcPr>
          <w:p w14:paraId="2E8727A4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3.  As, Cd, Hg, Ni, Pb, Se, Sr, Tl</w:t>
            </w:r>
          </w:p>
        </w:tc>
        <w:tc>
          <w:tcPr>
            <w:tcW w:w="1843" w:type="dxa"/>
          </w:tcPr>
          <w:p w14:paraId="12087BCC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120</w:t>
            </w:r>
          </w:p>
        </w:tc>
        <w:tc>
          <w:tcPr>
            <w:tcW w:w="2977" w:type="dxa"/>
          </w:tcPr>
          <w:p w14:paraId="6A8203F1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180</w:t>
            </w:r>
          </w:p>
        </w:tc>
        <w:tc>
          <w:tcPr>
            <w:tcW w:w="1618" w:type="dxa"/>
          </w:tcPr>
          <w:p w14:paraId="18DE35A8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240</w:t>
            </w:r>
          </w:p>
        </w:tc>
      </w:tr>
      <w:tr w:rsidR="002377BB" w:rsidRPr="002377BB" w14:paraId="1DA100F3" w14:textId="77777777" w:rsidTr="00293EDF">
        <w:tc>
          <w:tcPr>
            <w:tcW w:w="3187" w:type="dxa"/>
          </w:tcPr>
          <w:p w14:paraId="358A6C19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4.  Clor (liber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şi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total), ClO</w:t>
            </w:r>
            <w:r w:rsidRPr="002377BB">
              <w:rPr>
                <w:rFonts w:cs="Times New Roman"/>
                <w:sz w:val="20"/>
                <w:szCs w:val="20"/>
                <w:vertAlign w:val="subscript"/>
                <w:lang w:val="ro-RO"/>
              </w:rPr>
              <w:t>2</w:t>
            </w:r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, cianură (liberă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şi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totală), fluorură, sulfură, sulfit, sulfat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şi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alte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substanţe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sau grupe de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substanţe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unice anorganice</w:t>
            </w:r>
          </w:p>
        </w:tc>
        <w:tc>
          <w:tcPr>
            <w:tcW w:w="1843" w:type="dxa"/>
          </w:tcPr>
          <w:p w14:paraId="1A61CDCE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2977" w:type="dxa"/>
          </w:tcPr>
          <w:p w14:paraId="35211FB1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120</w:t>
            </w:r>
          </w:p>
        </w:tc>
        <w:tc>
          <w:tcPr>
            <w:tcW w:w="1618" w:type="dxa"/>
          </w:tcPr>
          <w:p w14:paraId="52C9AA8F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180</w:t>
            </w:r>
          </w:p>
        </w:tc>
      </w:tr>
      <w:tr w:rsidR="002377BB" w:rsidRPr="002377BB" w14:paraId="12FC7053" w14:textId="77777777" w:rsidTr="00293EDF">
        <w:tc>
          <w:tcPr>
            <w:tcW w:w="3187" w:type="dxa"/>
          </w:tcPr>
          <w:p w14:paraId="44AE2B51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5.  NH</w:t>
            </w:r>
            <w:r w:rsidRPr="002377BB">
              <w:rPr>
                <w:rFonts w:cs="Times New Roman"/>
                <w:sz w:val="20"/>
                <w:szCs w:val="20"/>
                <w:vertAlign w:val="subscript"/>
                <w:lang w:val="ro-RO"/>
              </w:rPr>
              <w:t>4</w:t>
            </w:r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– N, NO</w:t>
            </w:r>
            <w:r w:rsidRPr="002377BB">
              <w:rPr>
                <w:rFonts w:cs="Times New Roman"/>
                <w:sz w:val="20"/>
                <w:szCs w:val="20"/>
                <w:vertAlign w:val="subscript"/>
                <w:lang w:val="ro-RO"/>
              </w:rPr>
              <w:t>2</w:t>
            </w:r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– N, NO</w:t>
            </w:r>
            <w:r w:rsidRPr="002377BB">
              <w:rPr>
                <w:rFonts w:cs="Times New Roman"/>
                <w:sz w:val="20"/>
                <w:szCs w:val="20"/>
                <w:vertAlign w:val="subscript"/>
                <w:lang w:val="ro-RO"/>
              </w:rPr>
              <w:t>3</w:t>
            </w:r>
            <w:r w:rsidRPr="002377BB">
              <w:rPr>
                <w:rFonts w:cs="Times New Roman"/>
                <w:sz w:val="20"/>
                <w:szCs w:val="20"/>
                <w:lang w:val="ro-RO"/>
              </w:rPr>
              <w:t>-N</w:t>
            </w:r>
          </w:p>
        </w:tc>
        <w:tc>
          <w:tcPr>
            <w:tcW w:w="1843" w:type="dxa"/>
          </w:tcPr>
          <w:p w14:paraId="68C08F60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60</w:t>
            </w:r>
          </w:p>
          <w:p w14:paraId="3E49449F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90(*)</w:t>
            </w:r>
          </w:p>
        </w:tc>
        <w:tc>
          <w:tcPr>
            <w:tcW w:w="2977" w:type="dxa"/>
          </w:tcPr>
          <w:p w14:paraId="1BDA4D13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120</w:t>
            </w:r>
          </w:p>
          <w:p w14:paraId="20CB860E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180(*)</w:t>
            </w:r>
          </w:p>
        </w:tc>
        <w:tc>
          <w:tcPr>
            <w:tcW w:w="1618" w:type="dxa"/>
          </w:tcPr>
          <w:p w14:paraId="3AE28ABF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180</w:t>
            </w:r>
          </w:p>
          <w:p w14:paraId="1FF19C0D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365(*)</w:t>
            </w:r>
          </w:p>
        </w:tc>
      </w:tr>
      <w:tr w:rsidR="002377BB" w:rsidRPr="002377BB" w14:paraId="2DD6FC80" w14:textId="77777777" w:rsidTr="00293EDF">
        <w:tc>
          <w:tcPr>
            <w:tcW w:w="3187" w:type="dxa"/>
          </w:tcPr>
          <w:p w14:paraId="796DCC35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6. 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TN</w:t>
            </w:r>
            <w:r w:rsidRPr="002377BB">
              <w:rPr>
                <w:rFonts w:cs="Times New Roman"/>
                <w:sz w:val="20"/>
                <w:szCs w:val="20"/>
                <w:vertAlign w:val="subscript"/>
                <w:lang w:val="ro-RO"/>
              </w:rPr>
              <w:t>b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P</w:t>
            </w:r>
            <w:r w:rsidRPr="002377BB">
              <w:rPr>
                <w:rFonts w:cs="Times New Roman"/>
                <w:sz w:val="20"/>
                <w:szCs w:val="20"/>
                <w:vertAlign w:val="subscript"/>
                <w:lang w:val="ro-RO"/>
              </w:rPr>
              <w:t>tot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>, CBO</w:t>
            </w:r>
            <w:r w:rsidRPr="002377BB">
              <w:rPr>
                <w:rFonts w:cs="Times New Roman"/>
                <w:sz w:val="20"/>
                <w:szCs w:val="20"/>
                <w:vertAlign w:val="subscript"/>
                <w:lang w:val="ro-RO"/>
              </w:rPr>
              <w:t>5</w:t>
            </w:r>
          </w:p>
        </w:tc>
        <w:tc>
          <w:tcPr>
            <w:tcW w:w="1843" w:type="dxa"/>
          </w:tcPr>
          <w:p w14:paraId="044005F8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52</w:t>
            </w:r>
          </w:p>
        </w:tc>
        <w:tc>
          <w:tcPr>
            <w:tcW w:w="2977" w:type="dxa"/>
          </w:tcPr>
          <w:p w14:paraId="2731A02F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52</w:t>
            </w:r>
          </w:p>
        </w:tc>
        <w:tc>
          <w:tcPr>
            <w:tcW w:w="1618" w:type="dxa"/>
          </w:tcPr>
          <w:p w14:paraId="35DB018B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52</w:t>
            </w:r>
          </w:p>
        </w:tc>
      </w:tr>
      <w:tr w:rsidR="002377BB" w:rsidRPr="002377BB" w14:paraId="45269BE3" w14:textId="77777777" w:rsidTr="00293EDF">
        <w:tc>
          <w:tcPr>
            <w:tcW w:w="3187" w:type="dxa"/>
          </w:tcPr>
          <w:p w14:paraId="2BA18D86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7.  COT, CCO</w:t>
            </w:r>
          </w:p>
        </w:tc>
        <w:tc>
          <w:tcPr>
            <w:tcW w:w="1843" w:type="dxa"/>
          </w:tcPr>
          <w:p w14:paraId="6FBF0B0B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90</w:t>
            </w:r>
          </w:p>
        </w:tc>
        <w:tc>
          <w:tcPr>
            <w:tcW w:w="2977" w:type="dxa"/>
          </w:tcPr>
          <w:p w14:paraId="0F179C23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180</w:t>
            </w:r>
          </w:p>
        </w:tc>
        <w:tc>
          <w:tcPr>
            <w:tcW w:w="1618" w:type="dxa"/>
          </w:tcPr>
          <w:p w14:paraId="17CD9700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365</w:t>
            </w:r>
          </w:p>
        </w:tc>
      </w:tr>
      <w:tr w:rsidR="002377BB" w:rsidRPr="002377BB" w14:paraId="231C3C34" w14:textId="77777777" w:rsidTr="00293EDF">
        <w:tc>
          <w:tcPr>
            <w:tcW w:w="3187" w:type="dxa"/>
          </w:tcPr>
          <w:p w14:paraId="753738D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8.  AOX, indicele hidrocarburilor petroliere, POX, indicele de fenol, BTX(E), alte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substanţe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organice sau grupuri de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substanţe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, cu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excepţia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celor prevăzute în anexa B 1 nr. 71</w:t>
            </w:r>
          </w:p>
        </w:tc>
        <w:tc>
          <w:tcPr>
            <w:tcW w:w="1843" w:type="dxa"/>
          </w:tcPr>
          <w:p w14:paraId="628C8717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60</w:t>
            </w:r>
          </w:p>
        </w:tc>
        <w:tc>
          <w:tcPr>
            <w:tcW w:w="2977" w:type="dxa"/>
          </w:tcPr>
          <w:p w14:paraId="44276847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120</w:t>
            </w:r>
          </w:p>
        </w:tc>
        <w:tc>
          <w:tcPr>
            <w:tcW w:w="1618" w:type="dxa"/>
          </w:tcPr>
          <w:p w14:paraId="36D84D5A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180</w:t>
            </w:r>
          </w:p>
        </w:tc>
      </w:tr>
      <w:tr w:rsidR="002377BB" w:rsidRPr="002377BB" w14:paraId="0A08C4FB" w14:textId="77777777" w:rsidTr="00293EDF">
        <w:tc>
          <w:tcPr>
            <w:tcW w:w="3187" w:type="dxa"/>
          </w:tcPr>
          <w:p w14:paraId="0D3E6DD0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lastRenderedPageBreak/>
              <w:t xml:space="preserve">9. 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Substanţe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sau grupuri de </w:t>
            </w: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substanţe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organice periculoase în conformitate cu anexa B 1 nr. 71</w:t>
            </w:r>
          </w:p>
        </w:tc>
        <w:tc>
          <w:tcPr>
            <w:tcW w:w="1843" w:type="dxa"/>
          </w:tcPr>
          <w:p w14:paraId="2F076CA7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120</w:t>
            </w:r>
          </w:p>
        </w:tc>
        <w:tc>
          <w:tcPr>
            <w:tcW w:w="2977" w:type="dxa"/>
          </w:tcPr>
          <w:p w14:paraId="4ADFFCF6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180</w:t>
            </w:r>
          </w:p>
        </w:tc>
        <w:tc>
          <w:tcPr>
            <w:tcW w:w="1618" w:type="dxa"/>
          </w:tcPr>
          <w:p w14:paraId="0DF84F59" w14:textId="77777777" w:rsidR="002377BB" w:rsidRPr="002377BB" w:rsidRDefault="002377BB" w:rsidP="002377BB">
            <w:pPr>
              <w:spacing w:after="0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240</w:t>
            </w:r>
          </w:p>
        </w:tc>
      </w:tr>
      <w:tr w:rsidR="002377BB" w:rsidRPr="002377BB" w14:paraId="15F5C9BF" w14:textId="77777777" w:rsidTr="00293EDF">
        <w:tc>
          <w:tcPr>
            <w:tcW w:w="3187" w:type="dxa"/>
          </w:tcPr>
          <w:p w14:paraId="0D7974C7" w14:textId="77777777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r w:rsidRPr="002377BB">
              <w:rPr>
                <w:rFonts w:cs="Times New Roman"/>
                <w:sz w:val="20"/>
                <w:szCs w:val="20"/>
                <w:lang w:val="ro-RO"/>
              </w:rPr>
              <w:t>(*)</w:t>
            </w:r>
          </w:p>
        </w:tc>
        <w:tc>
          <w:tcPr>
            <w:tcW w:w="6438" w:type="dxa"/>
            <w:gridSpan w:val="3"/>
          </w:tcPr>
          <w:p w14:paraId="0781B47D" w14:textId="3348E734" w:rsidR="002377BB" w:rsidRPr="002377BB" w:rsidRDefault="002377BB" w:rsidP="002377BB">
            <w:pPr>
              <w:spacing w:after="0"/>
              <w:jc w:val="both"/>
              <w:rPr>
                <w:rFonts w:cs="Times New Roman"/>
                <w:sz w:val="20"/>
                <w:szCs w:val="20"/>
                <w:lang w:val="ro-RO"/>
              </w:rPr>
            </w:pPr>
            <w:proofErr w:type="spellStart"/>
            <w:r w:rsidRPr="002377BB">
              <w:rPr>
                <w:rFonts w:cs="Times New Roman"/>
                <w:sz w:val="20"/>
                <w:szCs w:val="20"/>
                <w:lang w:val="ro-RO"/>
              </w:rPr>
              <w:t>Frecvenţa</w:t>
            </w:r>
            <w:proofErr w:type="spellEnd"/>
            <w:r w:rsidRPr="002377BB">
              <w:rPr>
                <w:rFonts w:cs="Times New Roman"/>
                <w:sz w:val="20"/>
                <w:szCs w:val="20"/>
                <w:lang w:val="ro-RO"/>
              </w:rPr>
              <w:t xml:space="preserve"> pentru NH</w:t>
            </w:r>
            <w:r w:rsidRPr="002377BB">
              <w:rPr>
                <w:rFonts w:cs="Times New Roman"/>
                <w:sz w:val="20"/>
                <w:szCs w:val="20"/>
                <w:vertAlign w:val="subscript"/>
                <w:lang w:val="ro-RO"/>
              </w:rPr>
              <w:t>4</w:t>
            </w:r>
            <w:r w:rsidRPr="002377BB">
              <w:rPr>
                <w:rFonts w:cs="Times New Roman"/>
                <w:sz w:val="20"/>
                <w:szCs w:val="20"/>
                <w:lang w:val="ro-RO"/>
              </w:rPr>
              <w:t>-N în cazul în care este aplicat un proces de tratare biologică.</w:t>
            </w:r>
          </w:p>
        </w:tc>
      </w:tr>
    </w:tbl>
    <w:p w14:paraId="11496FEB" w14:textId="77777777" w:rsidR="002377BB" w:rsidRPr="002377BB" w:rsidRDefault="002377BB" w:rsidP="002377BB">
      <w:pPr>
        <w:spacing w:after="0"/>
        <w:jc w:val="both"/>
        <w:rPr>
          <w:rFonts w:cs="Times New Roman"/>
          <w:sz w:val="24"/>
          <w:szCs w:val="24"/>
          <w:lang w:val="ro-RO"/>
        </w:rPr>
      </w:pPr>
    </w:p>
    <w:p w14:paraId="49574171" w14:textId="77777777" w:rsidR="002377BB" w:rsidRPr="002377BB" w:rsidRDefault="002377BB" w:rsidP="002377BB">
      <w:pPr>
        <w:spacing w:after="0"/>
        <w:jc w:val="both"/>
        <w:rPr>
          <w:rFonts w:cs="Times New Roman"/>
          <w:sz w:val="24"/>
          <w:szCs w:val="24"/>
          <w:lang w:val="ro-RO"/>
        </w:rPr>
      </w:pPr>
    </w:p>
    <w:p w14:paraId="3376794C" w14:textId="77777777" w:rsidR="002377BB" w:rsidRPr="002377BB" w:rsidRDefault="002377BB" w:rsidP="002377BB">
      <w:pPr>
        <w:spacing w:after="0"/>
        <w:jc w:val="both"/>
        <w:rPr>
          <w:rFonts w:cs="Times New Roman"/>
          <w:sz w:val="24"/>
          <w:szCs w:val="24"/>
          <w:lang w:val="ro-RO"/>
        </w:rPr>
      </w:pPr>
    </w:p>
    <w:p w14:paraId="673B9C68" w14:textId="77777777" w:rsidR="00F12C76" w:rsidRPr="002377BB" w:rsidRDefault="00F12C76" w:rsidP="002377BB">
      <w:pPr>
        <w:spacing w:after="0"/>
        <w:jc w:val="both"/>
        <w:rPr>
          <w:rFonts w:cs="Times New Roman"/>
          <w:sz w:val="24"/>
          <w:szCs w:val="24"/>
          <w:lang w:val="en-US"/>
        </w:rPr>
      </w:pPr>
    </w:p>
    <w:sectPr w:rsidR="00F12C76" w:rsidRPr="002377BB" w:rsidSect="002377BB">
      <w:footerReference w:type="even" r:id="rId7"/>
      <w:footerReference w:type="default" r:id="rId8"/>
      <w:pgSz w:w="11906" w:h="16838" w:code="9"/>
      <w:pgMar w:top="1418" w:right="964" w:bottom="1418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EE491" w14:textId="77777777" w:rsidR="002377BB" w:rsidRDefault="002377BB" w:rsidP="002377BB">
      <w:pPr>
        <w:spacing w:after="0"/>
      </w:pPr>
      <w:r>
        <w:separator/>
      </w:r>
    </w:p>
  </w:endnote>
  <w:endnote w:type="continuationSeparator" w:id="0">
    <w:p w14:paraId="277A8D09" w14:textId="77777777" w:rsidR="002377BB" w:rsidRDefault="002377BB" w:rsidP="002377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61E69" w14:textId="77777777" w:rsidR="002377BB" w:rsidRDefault="002377BB" w:rsidP="00A82095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593969DA" w14:textId="77777777" w:rsidR="002377BB" w:rsidRDefault="002377BB" w:rsidP="00A82095">
    <w:pPr>
      <w:pStyle w:val="ae"/>
      <w:ind w:right="360"/>
    </w:pPr>
  </w:p>
  <w:p w14:paraId="0A9EA385" w14:textId="77777777" w:rsidR="002377BB" w:rsidRDefault="002377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9B673" w14:textId="77777777" w:rsidR="002377BB" w:rsidRPr="00F6586E" w:rsidRDefault="002377BB" w:rsidP="00A82095">
    <w:pPr>
      <w:pStyle w:val="ae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1DEF4" w14:textId="77777777" w:rsidR="002377BB" w:rsidRDefault="002377BB" w:rsidP="002377BB">
      <w:pPr>
        <w:spacing w:after="0"/>
      </w:pPr>
      <w:r>
        <w:separator/>
      </w:r>
    </w:p>
  </w:footnote>
  <w:footnote w:type="continuationSeparator" w:id="0">
    <w:p w14:paraId="263AD2AB" w14:textId="77777777" w:rsidR="002377BB" w:rsidRDefault="002377BB" w:rsidP="002377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2A01F6"/>
    <w:multiLevelType w:val="hybridMultilevel"/>
    <w:tmpl w:val="9C5A996A"/>
    <w:lvl w:ilvl="0" w:tplc="8482CD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129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7BB"/>
    <w:rsid w:val="001C47EC"/>
    <w:rsid w:val="002377BB"/>
    <w:rsid w:val="002C5065"/>
    <w:rsid w:val="00694567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FDF5FB9"/>
  <w15:chartTrackingRefBased/>
  <w15:docId w15:val="{640E4613-A654-4429-9FE7-CC8359D8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37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77B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77B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77B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77B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77B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77B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77B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7B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377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377B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377BB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377BB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377BB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377BB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377BB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377BB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377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37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77B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37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37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377BB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377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377BB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377B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377BB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377BB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2377BB"/>
    <w:pPr>
      <w:tabs>
        <w:tab w:val="center" w:pos="4513"/>
        <w:tab w:val="right" w:pos="9026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2377BB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2377BB"/>
    <w:pPr>
      <w:tabs>
        <w:tab w:val="center" w:pos="4513"/>
        <w:tab w:val="right" w:pos="9026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2377BB"/>
    <w:rPr>
      <w:rFonts w:ascii="Times New Roman" w:hAnsi="Times New Roman"/>
      <w:sz w:val="28"/>
    </w:rPr>
  </w:style>
  <w:style w:type="character" w:styleId="af0">
    <w:name w:val="page number"/>
    <w:rsid w:val="00237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2116</Words>
  <Characters>12274</Characters>
  <Application>Microsoft Office Word</Application>
  <DocSecurity>0</DocSecurity>
  <Lines>102</Lines>
  <Paragraphs>28</Paragraphs>
  <ScaleCrop>false</ScaleCrop>
  <Company/>
  <LinksUpToDate>false</LinksUpToDate>
  <CharactersWithSpaces>14362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Rita Pavalachii</cp:lastModifiedBy>
  <cp:revision>1</cp:revision>
  <dcterms:created xsi:type="dcterms:W3CDTF">2024-10-21T08:21:00Z</dcterms:created>
  <dcterms:modified xsi:type="dcterms:W3CDTF">2024-10-21T08:23:00Z</dcterms:modified>
</cp:coreProperties>
</file>